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60BB" w14:textId="77777777" w:rsidR="0076741E" w:rsidRPr="00E71353" w:rsidRDefault="0076741E" w:rsidP="0076741E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Додаток</w:t>
      </w:r>
      <w:proofErr w:type="spellEnd"/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5185B44F" w14:textId="77777777" w:rsidR="0076741E" w:rsidRPr="00E71353" w:rsidRDefault="0076741E" w:rsidP="0076741E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до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рішення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XXX</w:t>
      </w:r>
      <w:r w:rsidRPr="00E71353">
        <w:rPr>
          <w:rFonts w:eastAsiaTheme="minorHAnsi"/>
          <w:color w:val="000000"/>
          <w:sz w:val="24"/>
          <w:szCs w:val="24"/>
          <w:lang w:val="en-US" w:eastAsia="en-US"/>
        </w:rPr>
        <w:t>IX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сесії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Сторожинецької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міської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ради</w:t>
      </w:r>
    </w:p>
    <w:p w14:paraId="11631464" w14:textId="77777777" w:rsidR="0076741E" w:rsidRDefault="0076741E" w:rsidP="0076741E"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VII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скликання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від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6.12.2019 </w:t>
      </w:r>
      <w:proofErr w:type="gramStart"/>
      <w:r w:rsidRPr="00E71353">
        <w:rPr>
          <w:rFonts w:eastAsiaTheme="minorHAnsi"/>
          <w:color w:val="000000"/>
          <w:sz w:val="24"/>
          <w:szCs w:val="24"/>
          <w:lang w:eastAsia="en-US"/>
        </w:rPr>
        <w:t>року  №</w:t>
      </w:r>
      <w:proofErr w:type="gram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  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-3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9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/2019</w:t>
      </w:r>
    </w:p>
    <w:p w14:paraId="3B915B73" w14:textId="526E309B" w:rsidR="0076741E" w:rsidRDefault="0076741E"/>
    <w:p w14:paraId="684B7E60" w14:textId="333C2170" w:rsidR="0076741E" w:rsidRDefault="0076741E"/>
    <w:p w14:paraId="24DB8321" w14:textId="77777777" w:rsidR="0076741E" w:rsidRDefault="0076741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1E4718" w14:paraId="623F4E76" w14:textId="77777777" w:rsidTr="001E4718">
        <w:tc>
          <w:tcPr>
            <w:tcW w:w="6380" w:type="dxa"/>
            <w:gridSpan w:val="2"/>
          </w:tcPr>
          <w:p w14:paraId="6F965E1D" w14:textId="77777777" w:rsidR="001E4718" w:rsidRDefault="001E4718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14:paraId="76A58195" w14:textId="77777777" w:rsidR="001E4718" w:rsidRDefault="001E4718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14:paraId="4669257E" w14:textId="77777777" w:rsidR="001E4718" w:rsidRDefault="001E47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Сторожинецької міської ради від06.12.2019 року №   </w:t>
            </w:r>
          </w:p>
          <w:p w14:paraId="4AD0300F" w14:textId="77777777" w:rsidR="001E4718" w:rsidRDefault="001E47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Сторожинецький міський голова</w:t>
            </w:r>
          </w:p>
          <w:p w14:paraId="2FD08EC2" w14:textId="77777777" w:rsidR="001E4718" w:rsidRDefault="001E47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</w:t>
            </w:r>
            <w:proofErr w:type="spellStart"/>
            <w:r>
              <w:rPr>
                <w:lang w:val="uk-UA" w:eastAsia="en-US"/>
              </w:rPr>
              <w:t>М.М.Карлійчук</w:t>
            </w:r>
            <w:proofErr w:type="spellEnd"/>
          </w:p>
          <w:p w14:paraId="6F01841C" w14:textId="77777777" w:rsidR="001E4718" w:rsidRDefault="001E4718">
            <w:pPr>
              <w:rPr>
                <w:lang w:val="uk-UA" w:eastAsia="en-US"/>
              </w:rPr>
            </w:pPr>
          </w:p>
          <w:p w14:paraId="28362BFF" w14:textId="77777777" w:rsidR="001E4718" w:rsidRDefault="001E4718">
            <w:pPr>
              <w:rPr>
                <w:lang w:val="uk-UA" w:eastAsia="en-US"/>
              </w:rPr>
            </w:pPr>
          </w:p>
          <w:p w14:paraId="414298FF" w14:textId="77777777" w:rsidR="001E4718" w:rsidRDefault="001E4718">
            <w:pPr>
              <w:rPr>
                <w:lang w:val="uk-UA" w:eastAsia="en-US"/>
              </w:rPr>
            </w:pPr>
          </w:p>
          <w:p w14:paraId="32F453CB" w14:textId="77777777" w:rsidR="001E4718" w:rsidRDefault="001E4718">
            <w:pPr>
              <w:rPr>
                <w:lang w:val="uk-UA" w:eastAsia="en-US"/>
              </w:rPr>
            </w:pPr>
          </w:p>
        </w:tc>
      </w:tr>
      <w:tr w:rsidR="001E4718" w14:paraId="56281FC9" w14:textId="77777777" w:rsidTr="001E4718">
        <w:tc>
          <w:tcPr>
            <w:tcW w:w="5070" w:type="dxa"/>
          </w:tcPr>
          <w:p w14:paraId="31B1FC27" w14:textId="77777777" w:rsidR="001E4718" w:rsidRDefault="001E4718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1423449B" w14:textId="77777777" w:rsidR="001E4718" w:rsidRDefault="001E47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14:paraId="280B9905" w14:textId="77777777" w:rsidR="001E4718" w:rsidRDefault="001E47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Сторожинецької міської ради</w:t>
            </w:r>
          </w:p>
          <w:p w14:paraId="5FFA1CD2" w14:textId="77777777" w:rsidR="001E4718" w:rsidRDefault="001E4718">
            <w:pPr>
              <w:rPr>
                <w:lang w:val="uk-UA" w:eastAsia="en-US"/>
              </w:rPr>
            </w:pPr>
          </w:p>
          <w:p w14:paraId="1930937C" w14:textId="77777777" w:rsidR="001E4718" w:rsidRDefault="001E47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 </w:t>
            </w:r>
            <w:proofErr w:type="spellStart"/>
            <w:r>
              <w:rPr>
                <w:lang w:val="uk-UA" w:eastAsia="en-US"/>
              </w:rPr>
              <w:t>Г.П.Сушинскьа</w:t>
            </w:r>
            <w:proofErr w:type="spellEnd"/>
          </w:p>
          <w:p w14:paraId="7796C4CD" w14:textId="77777777" w:rsidR="001E4718" w:rsidRDefault="001E4718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14:paraId="6E08D49F" w14:textId="77777777" w:rsidR="001E4718" w:rsidRDefault="001E4718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63D1C42E" w14:textId="77777777" w:rsidR="001E4718" w:rsidRDefault="001E47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в.о. старости села Зруб-</w:t>
            </w:r>
            <w:proofErr w:type="spellStart"/>
            <w:r>
              <w:rPr>
                <w:lang w:val="uk-UA" w:eastAsia="en-US"/>
              </w:rPr>
              <w:t>Комарівський</w:t>
            </w:r>
            <w:proofErr w:type="spellEnd"/>
          </w:p>
          <w:p w14:paraId="016012A0" w14:textId="77777777" w:rsidR="001E4718" w:rsidRDefault="001E4718">
            <w:pPr>
              <w:rPr>
                <w:lang w:val="uk-UA" w:eastAsia="en-US"/>
              </w:rPr>
            </w:pPr>
          </w:p>
          <w:p w14:paraId="5DB7258B" w14:textId="77777777" w:rsidR="001E4718" w:rsidRDefault="001E47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 </w:t>
            </w:r>
            <w:proofErr w:type="spellStart"/>
            <w:r>
              <w:rPr>
                <w:lang w:val="uk-UA" w:eastAsia="en-US"/>
              </w:rPr>
              <w:t>В.І.Сумарюк</w:t>
            </w:r>
            <w:proofErr w:type="spellEnd"/>
          </w:p>
        </w:tc>
      </w:tr>
    </w:tbl>
    <w:p w14:paraId="5C58429A" w14:textId="77777777"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40FFECF4" w14:textId="77777777"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353232C5" w14:textId="77777777"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61D27925" w14:textId="77777777" w:rsidR="001E4718" w:rsidRDefault="001E4718" w:rsidP="001E4718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27E6884" w14:textId="77777777"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267C7542" w14:textId="77777777"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14:paraId="0FAB2EA2" w14:textId="77777777" w:rsidR="001E4718" w:rsidRP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с. </w:t>
      </w:r>
      <w:r>
        <w:rPr>
          <w:b/>
          <w:sz w:val="36"/>
          <w:szCs w:val="36"/>
          <w:lang w:val="uk-UA"/>
        </w:rPr>
        <w:t>Зруб-</w:t>
      </w:r>
      <w:proofErr w:type="spellStart"/>
      <w:r>
        <w:rPr>
          <w:b/>
          <w:sz w:val="36"/>
          <w:szCs w:val="36"/>
          <w:lang w:val="uk-UA"/>
        </w:rPr>
        <w:t>Комарівський</w:t>
      </w:r>
      <w:proofErr w:type="spellEnd"/>
    </w:p>
    <w:p w14:paraId="3528C588" w14:textId="77777777"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Сторожинецької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14:paraId="782ED396" w14:textId="77777777"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14:paraId="377811E3" w14:textId="77777777"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області             </w:t>
      </w:r>
    </w:p>
    <w:p w14:paraId="1452F6A0" w14:textId="77777777"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4DCC24B4" w14:textId="77777777"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2BA8D94B" w14:textId="77777777"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7A4EC2A" w14:textId="77777777"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D04B989" w14:textId="77777777"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94E920A" w14:textId="77777777"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645583B" w14:textId="77777777"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D56BE07" w14:textId="77777777"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9A45ADE" w14:textId="77777777"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  <w:bookmarkStart w:id="0" w:name="_GoBack"/>
      <w:bookmarkEnd w:id="0"/>
    </w:p>
    <w:p w14:paraId="513EC5D9" w14:textId="77777777"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038EF72" w14:textId="77777777"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346CB8B" w14:textId="77777777"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DFB7952" w14:textId="77777777" w:rsidR="001E4718" w:rsidRDefault="001E4718" w:rsidP="001E4718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14:paraId="136A393A" w14:textId="77777777" w:rsidR="001E4718" w:rsidRDefault="001E4718" w:rsidP="001E4718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14:paraId="6D2211E7" w14:textId="77777777" w:rsidR="001E4718" w:rsidRDefault="001E4718" w:rsidP="001E4718">
      <w:pPr>
        <w:rPr>
          <w:b/>
          <w:sz w:val="28"/>
        </w:rPr>
      </w:pPr>
    </w:p>
    <w:p w14:paraId="4F15AEB9" w14:textId="77777777" w:rsidR="001E4718" w:rsidRDefault="001E4718" w:rsidP="001E4718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14:paraId="0DDCC6F4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14:paraId="69C926A6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14:paraId="64DCAE5B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є Сторожинецька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і не є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14:paraId="0119C329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 бюджету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5460B729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неприбутковою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14:paraId="1D5F93BD" w14:textId="77777777" w:rsidR="001E4718" w:rsidRDefault="001E4718" w:rsidP="001E4718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14:paraId="76B3718E" w14:textId="77777777" w:rsidR="001E4718" w:rsidRDefault="001E4718" w:rsidP="001E4718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с.Зруб-Комарівський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5D1841C1" w14:textId="77777777" w:rsidR="001E4718" w:rsidRDefault="001E4718" w:rsidP="001E471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с.Зруб-Комаріський</w:t>
      </w:r>
      <w:proofErr w:type="spellEnd"/>
      <w:r>
        <w:rPr>
          <w:sz w:val="28"/>
          <w:szCs w:val="28"/>
        </w:rPr>
        <w:t>.</w:t>
      </w:r>
    </w:p>
    <w:p w14:paraId="069F7BFB" w14:textId="77777777" w:rsidR="001E4718" w:rsidRPr="001E4718" w:rsidRDefault="001E4718" w:rsidP="001E47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с.Зруб-Комарівський</w:t>
      </w:r>
      <w:proofErr w:type="spellEnd"/>
      <w:r>
        <w:rPr>
          <w:sz w:val="28"/>
          <w:szCs w:val="28"/>
          <w:lang w:val="uk-UA"/>
        </w:rPr>
        <w:t xml:space="preserve"> вул. Т.Шевченка 55.</w:t>
      </w:r>
    </w:p>
    <w:p w14:paraId="2F64111E" w14:textId="77777777" w:rsidR="001E4718" w:rsidRDefault="001E4718" w:rsidP="001E4718">
      <w:pPr>
        <w:tabs>
          <w:tab w:val="left" w:pos="851"/>
        </w:tabs>
        <w:jc w:val="both"/>
        <w:rPr>
          <w:sz w:val="28"/>
          <w:szCs w:val="28"/>
        </w:rPr>
      </w:pPr>
    </w:p>
    <w:p w14:paraId="2CF189EF" w14:textId="77777777" w:rsidR="001E4718" w:rsidRDefault="001E4718" w:rsidP="001E4718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14:paraId="49456E17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>:</w:t>
      </w:r>
    </w:p>
    <w:p w14:paraId="079D4126" w14:textId="77777777"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14:paraId="36D90BA6" w14:textId="77777777"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14:paraId="3FA0A5AA" w14:textId="77777777"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14:paraId="110033BE" w14:textId="77777777"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14:paraId="4FCDB05A" w14:textId="77777777"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14:paraId="20F34C9B" w14:textId="77777777"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14:paraId="30CE9CF8" w14:textId="77777777"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14:paraId="01689497" w14:textId="77777777"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14:paraId="241904B4" w14:textId="77777777"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14:paraId="6ED6286F" w14:textId="77777777" w:rsidR="001E4718" w:rsidRPr="005E4D05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і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</w:t>
      </w:r>
      <w:r w:rsidR="005E4D05">
        <w:rPr>
          <w:sz w:val="28"/>
          <w:szCs w:val="28"/>
        </w:rPr>
        <w:t>овування</w:t>
      </w:r>
      <w:proofErr w:type="spellEnd"/>
      <w:r w:rsidR="005E4D0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E4D05">
        <w:rPr>
          <w:sz w:val="28"/>
          <w:szCs w:val="28"/>
        </w:rPr>
        <w:t xml:space="preserve">а </w:t>
      </w:r>
      <w:proofErr w:type="spellStart"/>
      <w:r w:rsidR="005E4D05">
        <w:rPr>
          <w:sz w:val="28"/>
          <w:szCs w:val="28"/>
        </w:rPr>
        <w:t>допомогою</w:t>
      </w:r>
      <w:proofErr w:type="spellEnd"/>
      <w:r w:rsidR="005E4D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</w:t>
      </w:r>
      <w:r w:rsidR="005E4D05">
        <w:rPr>
          <w:sz w:val="28"/>
          <w:szCs w:val="28"/>
          <w:lang w:val="uk-UA"/>
        </w:rPr>
        <w:t>чного</w:t>
      </w:r>
      <w:proofErr w:type="spellEnd"/>
      <w:r>
        <w:rPr>
          <w:sz w:val="28"/>
          <w:szCs w:val="28"/>
          <w:lang w:val="uk-UA"/>
        </w:rPr>
        <w:t xml:space="preserve"> пункт</w:t>
      </w:r>
      <w:r w:rsidR="005E4D05">
        <w:rPr>
          <w:sz w:val="28"/>
          <w:szCs w:val="28"/>
          <w:lang w:val="uk-UA"/>
        </w:rPr>
        <w:t>у Зруб-</w:t>
      </w:r>
      <w:proofErr w:type="spellStart"/>
      <w:r w:rsidR="005E4D05">
        <w:rPr>
          <w:sz w:val="28"/>
          <w:szCs w:val="28"/>
          <w:lang w:val="uk-UA"/>
        </w:rPr>
        <w:t>Комарівської</w:t>
      </w:r>
      <w:proofErr w:type="spellEnd"/>
      <w:r w:rsidR="005E4D05">
        <w:rPr>
          <w:sz w:val="28"/>
          <w:szCs w:val="28"/>
          <w:lang w:val="uk-UA"/>
        </w:rPr>
        <w:t xml:space="preserve"> ЗОШ І-ІІ ступенів.</w:t>
      </w:r>
    </w:p>
    <w:p w14:paraId="28DA14C3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14:paraId="515B4465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бібліотеку</w:t>
      </w:r>
      <w:proofErr w:type="spell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14:paraId="355BC270" w14:textId="77777777" w:rsidR="001E4718" w:rsidRDefault="001E4718" w:rsidP="001E4718">
      <w:pPr>
        <w:tabs>
          <w:tab w:val="left" w:pos="851"/>
        </w:tabs>
        <w:ind w:left="720"/>
        <w:rPr>
          <w:sz w:val="28"/>
          <w:szCs w:val="28"/>
        </w:rPr>
      </w:pPr>
    </w:p>
    <w:p w14:paraId="1C3F242C" w14:textId="77777777" w:rsidR="001E4718" w:rsidRDefault="001E4718" w:rsidP="001E4718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ФОРМУВАННЯ І </w:t>
      </w:r>
      <w:proofErr w:type="gramStart"/>
      <w:r>
        <w:rPr>
          <w:b/>
          <w:i/>
          <w:sz w:val="28"/>
          <w:szCs w:val="28"/>
        </w:rPr>
        <w:t>ВИКОРИСТАННЯ  БІБЛІОТЕЧНОГО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14:paraId="3D5B6B86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proofErr w:type="gram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і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14:paraId="7738CEB7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і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14:paraId="595F36EB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34CAB9B3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і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14:paraId="6042EA2F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021EE4F8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14:paraId="7642B40A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7801DB71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ради,  де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з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14:paraId="7A4C7FE6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>.</w:t>
      </w:r>
    </w:p>
    <w:p w14:paraId="63D39283" w14:textId="77777777" w:rsidR="001E4718" w:rsidRDefault="001E4718" w:rsidP="001E4718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14:paraId="46A8A473" w14:textId="77777777" w:rsidR="001E4718" w:rsidRDefault="001E4718" w:rsidP="001E4718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14:paraId="4EB9A917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14:paraId="4398C4FA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14:paraId="56C97AB1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14:paraId="0A74CA45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14:paraId="3D80771C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власністю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14:paraId="04662FF0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14:paraId="5F49B798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</w:t>
      </w:r>
      <w:proofErr w:type="gram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14:paraId="2A151EE8" w14:textId="77777777"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з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14:paraId="074F7836" w14:textId="77777777"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718"/>
    <w:rsid w:val="001E4718"/>
    <w:rsid w:val="005E4D05"/>
    <w:rsid w:val="0076741E"/>
    <w:rsid w:val="00E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6798"/>
  <w15:docId w15:val="{0A929B01-C7EF-4606-B8EB-0145AA1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E4718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1E4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2019-12-12T14:18:00Z</dcterms:created>
  <dcterms:modified xsi:type="dcterms:W3CDTF">2019-12-12T14:18:00Z</dcterms:modified>
</cp:coreProperties>
</file>