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11 серпня  2020 року                                                                                      № 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147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br/>
      </w:r>
      <w:r w:rsidRPr="006606A6">
        <w:rPr>
          <w:rFonts w:ascii="Times New Roman" w:hAnsi="Times New Roman"/>
          <w:sz w:val="28"/>
          <w:szCs w:val="28"/>
          <w:lang w:val="uk-UA" w:eastAsia="ru-RU"/>
        </w:rPr>
        <w:br/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бюджету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об’єднаної громади на 2020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У зв’язку із проведенням робіт по ліквідації наслідків негоди та з метою вирішення нагальних потреб громади, керуючись Бюджетним кодексом України, пунктом 23 частини 1 статті  26, статтею  61 Закону України «Про місцеве самоврядування в Україні»,  рішенням  </w:t>
      </w:r>
      <w:r w:rsidRPr="006606A6">
        <w:rPr>
          <w:rFonts w:ascii="Times New Roman" w:hAnsi="Times New Roman"/>
          <w:sz w:val="28"/>
          <w:szCs w:val="28"/>
          <w:lang w:val="en-US" w:eastAsia="ru-RU"/>
        </w:rPr>
        <w:t>XXXVIII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364-38/2019  від 6 грудня 2019 “Про міський бюджет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об’єднаної територіальної громади на 2020 рік”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1.Зменшити ліміт бензину, передбачений для шкільного автобуса марки  КАВЗ д/н СЕ 6471 АМ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 на суму 92672,00 гривень.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2. Укласти додаткову угоду з ТОЗ «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Техно-Нафта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Плюс» на зменшення договору на суму 92672,00 гривень.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3. Внести зміни до міського бюджету на 2020 рік, а саме: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.1.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дохідної  частини спеціального фонду міського бюджету на 2020 рік, а саме: збільшити доходи по коду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на суму 18617,00 гривень в серпні 2020 року та зменшити доходи по вищезазначеному коду на суму 18617,00 гривень у вересні 2020 року.                        </w:t>
      </w:r>
    </w:p>
    <w:p w:rsidR="001E6613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3.2. Зменшити  план асигнувань  загального фонду по КПКВ 0111020  «Надання загальної середньої освіти закладами загальної середньої освіти (у тому числі з дошкільними підрозділами (відділеннями, групами)) КЕКВ 2210 «Предмети, обладнання та інвентар» в сумі 92672,00 гривень, КЕКВ 2274 «Оплата природного газу» в сумі 15000,00 гривень, КЕКВ 2273 «Оплата електроенергії в сумі  12900,00 гривень;  по КПКВ 0111010  «Надання дошкільної освіти» КЕКВ 2275 «Оплата інших енергоносіїв та інших комунальних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>послуг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сумі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>114996,00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гривень,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КПКВ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0114060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1E6613" w:rsidRPr="006606A6" w:rsidRDefault="001E6613" w:rsidP="006606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lastRenderedPageBreak/>
        <w:t>« Забезпечення діяльності палаців і будинків культури» КЕКВ 2275 «Оплата інших енергоносіїв та інших комунальних послуг» в сумі 19800,00  гривень.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3.3. Зменшити план асигнувань спеціального фонду по КПКВ 0117310 «Будівництво об’єктів житлово-комунального господарства» КЕКВ 3122  «Капітальне будівництво (придбання) інших об`єктів» в сумі 165000,00 гривень, по КПКВ </w:t>
      </w:r>
      <w:r>
        <w:rPr>
          <w:rFonts w:ascii="Times New Roman" w:hAnsi="Times New Roman"/>
          <w:sz w:val="28"/>
          <w:szCs w:val="28"/>
          <w:lang w:val="uk-UA" w:eastAsia="ru-RU"/>
        </w:rPr>
        <w:t>011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1020 «Надання загальної середньої освіти закладами загальної середньої освіти (у тому числі з дошкільними підрозділами (відділеннями, групами)) КЕКВ 3122 «Капітальне будівництво (придбання) інших об`єктів» в сумі 31857,00 гривень, по КПКВ 0117461«Утримання та розвиток автомобільних доріг та дорожньої інфраструктури за рахунок коштів місцевого бюджету» КЕКВ 2240 «Оплата послуг (крім комунальних)»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>в сумі 4200,00 гривень.</w:t>
      </w:r>
    </w:p>
    <w:p w:rsidR="001E6613" w:rsidRPr="006606A6" w:rsidRDefault="001E6613" w:rsidP="00C00C0F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3.4.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Збільшити план асигнувань загальному фонду по  КПКВ 0115031 «Утримання та навчально-тренувальна робота комунальних дитячо-юнацьких спортивних шкіл» КЕКВ 2273 «Оплата електроенергії» в сумі 12900,00 гривень, КЕКВ 2274«Оплата природного газу» в сумі 15000,00 гривень, по КПКВ 0118312 «Утилізація відходів» КЕКВ 2240 «Оплата послуг (крім комунальних)» в сумі 28296,00 гривень, по КПКВ 0117461 «Утримання та розвиток автомобільних доріг та дорожньої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інфраструктури за рахунок коштів місцевого бюджету» КЕКВ 2240 «Оплата послуг (крім комунальних)» в сумі 142572,00 гривні (оплата  за виконані роботи по утриманню комунальних доріг громади в селах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Бобівці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– 46359,00 гривень, Нові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Бросківці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– 46313,00 гривень; профілювання доріг комунальної власності в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м.Сторожинець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– 49900,00 гривень), по КПКВ 0111020 «Надання загальної середньої освіти закладами загальної середньої освіти (у тому числі з дошкільними підрозділами (відділеннями, групами)) 2240 «Оплата послуг (крім комунальних)» в сумі 49800,00 гривень ( проведення поточного ремонту приміщення </w:t>
      </w:r>
      <w:proofErr w:type="spellStart"/>
      <w:r w:rsidRPr="006606A6"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загальн</w:t>
      </w:r>
      <w:r>
        <w:rPr>
          <w:rFonts w:ascii="Times New Roman" w:hAnsi="Times New Roman"/>
          <w:sz w:val="28"/>
          <w:szCs w:val="28"/>
          <w:lang w:val="uk-UA" w:eastAsia="ru-RU"/>
        </w:rPr>
        <w:t>оосвітньої школи І-ІІ ступенів), по КПКВ 0119770 «Інші субвенції з місцевого бюджету» КЕКВ 2620 «</w:t>
      </w:r>
      <w:r w:rsidRPr="0054700B">
        <w:rPr>
          <w:rFonts w:ascii="Times New Roman" w:hAnsi="Times New Roman"/>
          <w:sz w:val="28"/>
          <w:szCs w:val="28"/>
          <w:lang w:val="uk-UA" w:eastAsia="ru-RU"/>
        </w:rPr>
        <w:t>Поточні трансферти органам державного управління інших рівнів</w:t>
      </w:r>
      <w:r>
        <w:rPr>
          <w:rFonts w:ascii="Times New Roman" w:hAnsi="Times New Roman"/>
          <w:sz w:val="28"/>
          <w:szCs w:val="28"/>
          <w:lang w:val="uk-UA" w:eastAsia="ru-RU"/>
        </w:rPr>
        <w:t>» в сумі 6800,00 гривень.</w:t>
      </w:r>
    </w:p>
    <w:p w:rsidR="001E6613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3.5. Надати субвенцію районному бюджету на виплату допомоги людям, що доглядають </w:t>
      </w:r>
      <w:r>
        <w:rPr>
          <w:rFonts w:ascii="Times New Roman" w:hAnsi="Times New Roman"/>
          <w:sz w:val="28"/>
          <w:szCs w:val="28"/>
          <w:lang w:val="uk-UA" w:eastAsia="ru-RU"/>
        </w:rPr>
        <w:t>осіб з інвалідністю І групи  в сумі 6800,00 гривень.</w:t>
      </w:r>
    </w:p>
    <w:p w:rsidR="001E6613" w:rsidRDefault="001E6613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3.6. Збільшити план асигнувань спеціального фонду по: КПКВ 0114060 «Забезпечення діяльності палаців  і будинків культури, клубів, центрів дозвілля та інших клубних закладів» КПКВ 3132 « </w:t>
      </w:r>
      <w:r w:rsidRPr="00BB466A">
        <w:rPr>
          <w:rFonts w:ascii="Times New Roman" w:hAnsi="Times New Roman"/>
          <w:sz w:val="28"/>
          <w:szCs w:val="28"/>
          <w:lang w:val="uk-UA" w:eastAsia="ru-RU"/>
        </w:rPr>
        <w:t>Капітальний ремонт інших об`єктів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в сумі 159326,00 гривень на проведення капітального ремонту покрівлі будинку національних культур 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;  </w:t>
      </w:r>
      <w:r w:rsidRPr="004E3E02">
        <w:rPr>
          <w:rFonts w:ascii="Times New Roman" w:hAnsi="Times New Roman"/>
          <w:sz w:val="28"/>
          <w:szCs w:val="28"/>
          <w:lang w:val="uk-UA" w:eastAsia="ru-RU"/>
        </w:rPr>
        <w:t xml:space="preserve">КПКВ 0117461 «Утримання та розвиток автомобільних доріг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E02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E02">
        <w:rPr>
          <w:rFonts w:ascii="Times New Roman" w:hAnsi="Times New Roman"/>
          <w:sz w:val="28"/>
          <w:szCs w:val="28"/>
          <w:lang w:val="uk-UA" w:eastAsia="ru-RU"/>
        </w:rPr>
        <w:t xml:space="preserve">дорожньої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E02">
        <w:rPr>
          <w:rFonts w:ascii="Times New Roman" w:hAnsi="Times New Roman"/>
          <w:sz w:val="28"/>
          <w:szCs w:val="28"/>
          <w:lang w:val="uk-UA" w:eastAsia="ru-RU"/>
        </w:rPr>
        <w:t>інфраструктури за рахунок коштів місцевого бюджету»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КЕКВ 3110 «Придбання обладнання та предметів довгострокового користування»  в сумі 41731,00 гривня - на придбання бетонних труб для ремонту доріг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с.Бобівці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– 19000,00 гривень та придбання металевої автобусної зупинки в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Банилів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Підгірний – 22731,00  гривня. </w:t>
      </w:r>
    </w:p>
    <w:p w:rsidR="001E6613" w:rsidRDefault="001E6613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Фінансовому відділу міської ради:</w:t>
      </w:r>
    </w:p>
    <w:p w:rsidR="001E6613" w:rsidRDefault="00DB348E" w:rsidP="00FE3582">
      <w:pPr>
        <w:widowControl w:val="0"/>
        <w:shd w:val="clear" w:color="auto" w:fill="FFFFFF"/>
        <w:tabs>
          <w:tab w:val="left" w:pos="2400"/>
        </w:tabs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4.1.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фінансів,   соціально-економічного розвитку,   планування,    бюджету міської ради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E6613" w:rsidRDefault="00DB348E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FE3582" w:rsidRDefault="001E6613" w:rsidP="008818F2">
      <w:pPr>
        <w:widowControl w:val="0"/>
        <w:shd w:val="clear" w:color="auto" w:fill="FFFFFF"/>
        <w:tabs>
          <w:tab w:val="left" w:pos="2400"/>
        </w:tabs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lastRenderedPageBreak/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1E6613" w:rsidRPr="00FE3582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Контроль за виконання цього рішення покласти на  першого 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Брижака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П.М.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       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Микола КАРЛІЙЧУК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1E6613" w:rsidP="003C66D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ШУТАК</w:t>
      </w: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DB348E" w:rsidRDefault="001E6613" w:rsidP="003C66D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Галина ОЛІЙНИК</w:t>
      </w:r>
    </w:p>
    <w:p w:rsidR="001E6613" w:rsidRDefault="001E6613" w:rsidP="003C66D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Аліна ПОБІЖАН</w:t>
      </w:r>
    </w:p>
    <w:p w:rsidR="001E6613" w:rsidRPr="000F1C8C" w:rsidRDefault="001E6613" w:rsidP="003C66D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1C8C">
        <w:rPr>
          <w:rFonts w:ascii="Times New Roman" w:hAnsi="Times New Roman"/>
          <w:sz w:val="28"/>
          <w:szCs w:val="28"/>
          <w:lang w:val="uk-UA"/>
        </w:rPr>
        <w:t>Віоріка</w:t>
      </w:r>
      <w:proofErr w:type="spellEnd"/>
      <w:r w:rsidRPr="000F1C8C">
        <w:rPr>
          <w:rFonts w:ascii="Times New Roman" w:hAnsi="Times New Roman"/>
          <w:sz w:val="28"/>
          <w:szCs w:val="28"/>
          <w:lang w:val="uk-UA"/>
        </w:rPr>
        <w:t xml:space="preserve"> НЯЙКО</w:t>
      </w: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</w:t>
      </w:r>
      <w:bookmarkStart w:id="0" w:name="_GoBack"/>
      <w:bookmarkEnd w:id="0"/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</w:t>
      </w:r>
    </w:p>
    <w:sectPr w:rsidR="001E6613" w:rsidSect="00704E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1C8C"/>
    <w:rsid w:val="001E6613"/>
    <w:rsid w:val="00267B42"/>
    <w:rsid w:val="002741BE"/>
    <w:rsid w:val="002C76BC"/>
    <w:rsid w:val="00305334"/>
    <w:rsid w:val="0035048D"/>
    <w:rsid w:val="00356D83"/>
    <w:rsid w:val="0039493B"/>
    <w:rsid w:val="003A0A80"/>
    <w:rsid w:val="003C5DE5"/>
    <w:rsid w:val="003C66D0"/>
    <w:rsid w:val="004B2DAC"/>
    <w:rsid w:val="004B48CA"/>
    <w:rsid w:val="004D5D4E"/>
    <w:rsid w:val="004D6750"/>
    <w:rsid w:val="004E3E02"/>
    <w:rsid w:val="0054700B"/>
    <w:rsid w:val="005F2C0A"/>
    <w:rsid w:val="00626318"/>
    <w:rsid w:val="00634319"/>
    <w:rsid w:val="00660205"/>
    <w:rsid w:val="006606A6"/>
    <w:rsid w:val="007011F6"/>
    <w:rsid w:val="00704EAB"/>
    <w:rsid w:val="007550E4"/>
    <w:rsid w:val="007F7C0E"/>
    <w:rsid w:val="008818F2"/>
    <w:rsid w:val="008929AE"/>
    <w:rsid w:val="00966D41"/>
    <w:rsid w:val="009A16CD"/>
    <w:rsid w:val="009B10E2"/>
    <w:rsid w:val="009D36F7"/>
    <w:rsid w:val="009E5D9F"/>
    <w:rsid w:val="00A015EB"/>
    <w:rsid w:val="00A06DF9"/>
    <w:rsid w:val="00A31E32"/>
    <w:rsid w:val="00A33478"/>
    <w:rsid w:val="00A5135D"/>
    <w:rsid w:val="00A84F4D"/>
    <w:rsid w:val="00AF2B5D"/>
    <w:rsid w:val="00B41C2C"/>
    <w:rsid w:val="00B41DD6"/>
    <w:rsid w:val="00BB466A"/>
    <w:rsid w:val="00BD197D"/>
    <w:rsid w:val="00BD5D05"/>
    <w:rsid w:val="00C00A55"/>
    <w:rsid w:val="00C00C0F"/>
    <w:rsid w:val="00C929D5"/>
    <w:rsid w:val="00CB57F0"/>
    <w:rsid w:val="00CD38F6"/>
    <w:rsid w:val="00D3723B"/>
    <w:rsid w:val="00D60684"/>
    <w:rsid w:val="00D9134C"/>
    <w:rsid w:val="00DA20DD"/>
    <w:rsid w:val="00DB23B0"/>
    <w:rsid w:val="00DB348E"/>
    <w:rsid w:val="00DD4FDF"/>
    <w:rsid w:val="00E31B94"/>
    <w:rsid w:val="00E90BD9"/>
    <w:rsid w:val="00EB4278"/>
    <w:rsid w:val="00EB5F39"/>
    <w:rsid w:val="00F25BF8"/>
    <w:rsid w:val="00F74D94"/>
    <w:rsid w:val="00F80FD7"/>
    <w:rsid w:val="00FA37F6"/>
    <w:rsid w:val="00FC1AFC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2020-08-10T11:49:00Z</cp:lastPrinted>
  <dcterms:created xsi:type="dcterms:W3CDTF">2020-08-12T06:30:00Z</dcterms:created>
  <dcterms:modified xsi:type="dcterms:W3CDTF">2020-08-12T11:39:00Z</dcterms:modified>
</cp:coreProperties>
</file>