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7D" w:rsidRPr="002F588B" w:rsidRDefault="00CB047D" w:rsidP="002F588B">
      <w:pPr>
        <w:tabs>
          <w:tab w:val="left" w:pos="7500"/>
        </w:tabs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val="uk-UA" w:eastAsia="uk-UA"/>
        </w:rPr>
      </w:pPr>
      <w:bookmarkStart w:id="0" w:name="_Hlk27986289"/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  <w:r>
        <w:rPr>
          <w:noProof/>
        </w:rPr>
        <w:tab/>
      </w:r>
    </w:p>
    <w:p w:rsidR="00CB047D" w:rsidRDefault="00CB047D" w:rsidP="00134F52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CB047D" w:rsidRPr="006A0932" w:rsidRDefault="00CB047D" w:rsidP="00134F5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CB047D" w:rsidRDefault="00CB047D" w:rsidP="00134F52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CB047D" w:rsidRDefault="00CB047D" w:rsidP="00134F52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uk-UA" w:eastAsia="uk-UA"/>
        </w:rPr>
        <w:t>ЧЕРНІВ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CB047D" w:rsidRPr="006A0932" w:rsidRDefault="00CB047D" w:rsidP="00134F5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CB047D" w:rsidRPr="006A0932" w:rsidRDefault="00CB047D" w:rsidP="00134F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uk-UA" w:eastAsia="uk-UA"/>
        </w:rPr>
        <w:t xml:space="preserve">ІІ 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сесія  VІ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uk-UA" w:eastAsia="uk-UA"/>
        </w:rPr>
        <w:t>І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І скликання</w:t>
      </w:r>
    </w:p>
    <w:p w:rsidR="00CB047D" w:rsidRPr="00BB7CED" w:rsidRDefault="00CB047D" w:rsidP="007B18CB">
      <w:pPr>
        <w:shd w:val="clear" w:color="auto" w:fill="FFFFFF"/>
        <w:spacing w:after="0" w:line="240" w:lineRule="auto"/>
        <w:ind w:right="-117"/>
        <w:rPr>
          <w:rFonts w:ascii="Arial" w:hAnsi="Arial" w:cs="Arial"/>
          <w:color w:val="000000"/>
          <w:sz w:val="20"/>
          <w:szCs w:val="20"/>
          <w:lang w:val="uk-UA"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uk-UA" w:eastAsia="uk-UA"/>
        </w:rPr>
        <w:t xml:space="preserve">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Р  І  Ш  Е  Н  Н  Я    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№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uk-UA" w:eastAsia="uk-UA"/>
        </w:rPr>
        <w:t>25-2/2020</w:t>
      </w:r>
    </w:p>
    <w:p w:rsidR="00CB047D" w:rsidRPr="006A0932" w:rsidRDefault="00CB047D" w:rsidP="00134F5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 xml:space="preserve">22 грудня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202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>0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 xml:space="preserve">     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м. Сторожинець</w:t>
      </w:r>
    </w:p>
    <w:tbl>
      <w:tblPr>
        <w:tblW w:w="0" w:type="auto"/>
        <w:tblLook w:val="00A0"/>
      </w:tblPr>
      <w:tblGrid>
        <w:gridCol w:w="4786"/>
      </w:tblGrid>
      <w:tr w:rsidR="00CB047D" w:rsidRPr="00125DD2" w:rsidTr="00125DD2">
        <w:tc>
          <w:tcPr>
            <w:tcW w:w="4786" w:type="dxa"/>
          </w:tcPr>
          <w:p w:rsidR="00CB047D" w:rsidRPr="00125DD2" w:rsidRDefault="00CB047D" w:rsidP="00125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DD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Про реорганізацію Ропчанської сільської ради шляхом її приєднання до Сторожинецької міської ради Чернівецького району Чернівецької  області</w:t>
            </w:r>
          </w:p>
        </w:tc>
      </w:tr>
      <w:bookmarkEnd w:id="0"/>
    </w:tbl>
    <w:p w:rsidR="00CB047D" w:rsidRDefault="00CB047D" w:rsidP="00D6419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B047D" w:rsidRPr="003D1AE8" w:rsidRDefault="00CB047D" w:rsidP="007F397D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1" w:name="_Hlk57123122"/>
      <w:r w:rsidRPr="003D1AE8">
        <w:rPr>
          <w:rFonts w:ascii="Times New Roman" w:hAnsi="Times New Roman"/>
          <w:sz w:val="28"/>
          <w:szCs w:val="28"/>
          <w:lang w:val="uk-UA"/>
        </w:rPr>
        <w:t>З метою припинення Ропчанської сільської ради шляхом реорганізації через приєднання до Сторожинецької міської ради Чернівецького району Чернівецької  області, керуючись розпорядженнями Кабінету Міністрів України від 06 травня 2020 року № 595-р «Про затвердження перспективного плану формування територ</w:t>
      </w:r>
      <w:r>
        <w:rPr>
          <w:rFonts w:ascii="Times New Roman" w:hAnsi="Times New Roman"/>
          <w:sz w:val="28"/>
          <w:szCs w:val="28"/>
          <w:lang w:val="uk-UA"/>
        </w:rPr>
        <w:t>ій громад Чернівецької області»</w:t>
      </w:r>
      <w:r w:rsidRPr="003D1AE8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3D1AE8">
        <w:rPr>
          <w:rFonts w:ascii="Times New Roman" w:hAnsi="Times New Roman"/>
          <w:spacing w:val="15"/>
          <w:sz w:val="28"/>
          <w:szCs w:val="28"/>
          <w:lang w:val="uk-UA" w:eastAsia="uk-UA"/>
        </w:rPr>
        <w:t xml:space="preserve"> 12 червн</w:t>
      </w:r>
      <w:r>
        <w:rPr>
          <w:rFonts w:ascii="Times New Roman" w:hAnsi="Times New Roman"/>
          <w:spacing w:val="15"/>
          <w:sz w:val="28"/>
          <w:szCs w:val="28"/>
          <w:lang w:val="uk-UA" w:eastAsia="uk-UA"/>
        </w:rPr>
        <w:t>я 2020 року</w:t>
      </w:r>
      <w:r w:rsidRPr="003D1AE8">
        <w:rPr>
          <w:rFonts w:ascii="Times New Roman" w:hAnsi="Times New Roman"/>
          <w:spacing w:val="15"/>
          <w:sz w:val="28"/>
          <w:szCs w:val="28"/>
          <w:lang w:val="uk-UA" w:eastAsia="uk-UA"/>
        </w:rPr>
        <w:t xml:space="preserve"> № 729-р «</w:t>
      </w:r>
      <w:r w:rsidRPr="00EA1FF5">
        <w:rPr>
          <w:rFonts w:ascii="Times New Roman" w:hAnsi="Times New Roman"/>
          <w:bCs/>
          <w:sz w:val="28"/>
          <w:szCs w:val="28"/>
          <w:lang w:val="uk-UA" w:eastAsia="uk-UA"/>
        </w:rPr>
        <w:t>Про визначення адміністративних центрів та затвердження територій територіальних громад Чернівецької області</w:t>
      </w:r>
      <w:r w:rsidRPr="003D1AE8">
        <w:rPr>
          <w:rFonts w:ascii="Times New Roman" w:hAnsi="Times New Roman"/>
          <w:sz w:val="28"/>
          <w:szCs w:val="28"/>
          <w:lang w:val="uk-UA"/>
        </w:rPr>
        <w:t>», ст. ст. 104-107 Цивільного кодексу України, положеннями Закон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D1A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839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bookmarkStart w:id="2" w:name="n3"/>
      <w:bookmarkEnd w:id="2"/>
      <w:r w:rsidRPr="00496839">
        <w:rPr>
          <w:rFonts w:ascii="Times New Roman" w:hAnsi="Times New Roman"/>
          <w:sz w:val="28"/>
          <w:szCs w:val="28"/>
          <w:lang w:val="uk-UA"/>
        </w:rPr>
        <w:t>«</w:t>
      </w:r>
      <w:r w:rsidRPr="00496839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 внесення змін до деяких законів України щодо впорядкування окремих питань організації та діяльності органів місцевого самоврядування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            </w:t>
      </w:r>
      <w:r w:rsidRPr="00496839">
        <w:rPr>
          <w:rFonts w:ascii="Times New Roman" w:hAnsi="Times New Roman"/>
          <w:bCs/>
          <w:sz w:val="28"/>
          <w:szCs w:val="28"/>
          <w:lang w:val="uk-UA" w:eastAsia="uk-UA"/>
        </w:rPr>
        <w:t>і районних державних адміністрацій»,</w:t>
      </w:r>
      <w:r w:rsidRPr="00496839">
        <w:rPr>
          <w:rFonts w:ascii="Times New Roman" w:hAnsi="Times New Roman"/>
          <w:sz w:val="28"/>
          <w:szCs w:val="28"/>
          <w:lang w:val="uk-UA"/>
        </w:rPr>
        <w:t xml:space="preserve"> «Про державну реєстрацію юридичних осіб та фізичних осіб-підприємців та громадських формувань», полож</w:t>
      </w:r>
      <w:r w:rsidRPr="008E5CA8">
        <w:rPr>
          <w:rFonts w:ascii="Times New Roman" w:hAnsi="Times New Roman"/>
          <w:sz w:val="28"/>
          <w:szCs w:val="28"/>
          <w:lang w:val="uk-UA"/>
        </w:rPr>
        <w:t>еннями Закону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 w:rsidRPr="008E5CA8">
        <w:rPr>
          <w:rFonts w:ascii="Times New Roman" w:hAnsi="Times New Roman"/>
          <w:bCs/>
          <w:sz w:val="28"/>
          <w:szCs w:val="28"/>
          <w:shd w:val="clear" w:color="auto" w:fill="FFFFE2"/>
          <w:lang w:val="uk-UA"/>
        </w:rPr>
        <w:t xml:space="preserve">, </w:t>
      </w:r>
      <w:r w:rsidRPr="008E5CA8">
        <w:rPr>
          <w:rFonts w:ascii="Times New Roman" w:hAnsi="Times New Roman"/>
          <w:sz w:val="28"/>
          <w:szCs w:val="28"/>
          <w:lang w:val="uk-UA"/>
        </w:rPr>
        <w:t xml:space="preserve">ст. ст.  26, 59 та розділу </w:t>
      </w:r>
      <w:r w:rsidRPr="008E5CA8">
        <w:rPr>
          <w:rFonts w:ascii="Times New Roman" w:hAnsi="Times New Roman"/>
          <w:sz w:val="28"/>
          <w:szCs w:val="28"/>
          <w:lang w:val="en-US"/>
        </w:rPr>
        <w:t>V</w:t>
      </w:r>
      <w:r w:rsidRPr="008E5CA8">
        <w:rPr>
          <w:rFonts w:ascii="Times New Roman" w:hAnsi="Times New Roman"/>
          <w:sz w:val="28"/>
          <w:szCs w:val="28"/>
          <w:lang w:val="uk-UA"/>
        </w:rPr>
        <w:t xml:space="preserve"> «Прикінцеві та перехідні положення» Закону України «Про місцеве самоврядування в Україні</w:t>
      </w:r>
      <w:r w:rsidRPr="003D1AE8">
        <w:rPr>
          <w:rFonts w:ascii="Times New Roman" w:hAnsi="Times New Roman"/>
          <w:sz w:val="28"/>
          <w:szCs w:val="28"/>
          <w:lang w:val="uk-UA"/>
        </w:rPr>
        <w:t xml:space="preserve">», </w:t>
      </w:r>
      <w:bookmarkEnd w:id="1"/>
    </w:p>
    <w:p w:rsidR="00CB047D" w:rsidRPr="007B18CB" w:rsidRDefault="00CB047D" w:rsidP="007B1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3D1AE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міська рада вирішила:</w:t>
      </w:r>
    </w:p>
    <w:p w:rsidR="00CB047D" w:rsidRPr="003D1AE8" w:rsidRDefault="00CB047D" w:rsidP="007B18CB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D1AE8">
        <w:rPr>
          <w:rFonts w:ascii="Times New Roman" w:hAnsi="Times New Roman"/>
          <w:sz w:val="28"/>
          <w:szCs w:val="28"/>
          <w:lang w:val="uk-UA"/>
        </w:rPr>
        <w:t xml:space="preserve">            1. Реорганізувати Ропчанську сільську раду (код за ЄДРПОУ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04416720</w:t>
      </w:r>
      <w:r w:rsidRPr="003D1AE8">
        <w:rPr>
          <w:rFonts w:ascii="Times New Roman" w:hAnsi="Times New Roman"/>
          <w:sz w:val="28"/>
          <w:szCs w:val="28"/>
          <w:lang w:val="uk-UA"/>
        </w:rPr>
        <w:t xml:space="preserve">, місцезнаходження: </w:t>
      </w:r>
      <w:r w:rsidRPr="003D1A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59032, Чернівецька обл., </w:t>
      </w:r>
      <w:r w:rsidRPr="007B18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Чернівецький</w:t>
      </w:r>
      <w:r w:rsidRPr="003D1A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р-н, село Ропча</w:t>
      </w:r>
      <w:r>
        <w:rPr>
          <w:rFonts w:ascii="Times New Roman" w:hAnsi="Times New Roman"/>
          <w:sz w:val="28"/>
          <w:szCs w:val="28"/>
          <w:lang w:val="uk-UA"/>
        </w:rPr>
        <w:t>, вул</w:t>
      </w:r>
      <w:r w:rsidRPr="003D1AE8">
        <w:rPr>
          <w:rFonts w:ascii="Times New Roman" w:hAnsi="Times New Roman"/>
          <w:sz w:val="28"/>
          <w:szCs w:val="28"/>
          <w:lang w:val="uk-UA"/>
        </w:rPr>
        <w:t xml:space="preserve">. М. Емінеску, 73),  шляхом її приєднання до Сторожинецької міської ради Чернівецького району Чернівецької 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 (код за ЄДРПОУ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04062179</w:t>
      </w:r>
      <w:r w:rsidRPr="003D1AE8">
        <w:rPr>
          <w:rFonts w:ascii="Times New Roman" w:hAnsi="Times New Roman"/>
          <w:sz w:val="28"/>
          <w:szCs w:val="28"/>
          <w:lang w:val="uk-UA"/>
        </w:rPr>
        <w:t>, місцезнаходження: 59000, Че</w:t>
      </w:r>
      <w:r>
        <w:rPr>
          <w:rFonts w:ascii="Times New Roman" w:hAnsi="Times New Roman"/>
          <w:sz w:val="28"/>
          <w:szCs w:val="28"/>
          <w:lang w:val="uk-UA"/>
        </w:rPr>
        <w:t>рнівецька область, Чернівецький район, м.Сторожинець, вул.М. Грушевського</w:t>
      </w:r>
      <w:r w:rsidRPr="003D1AE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1AE8">
        <w:rPr>
          <w:rFonts w:ascii="Times New Roman" w:hAnsi="Times New Roman"/>
          <w:sz w:val="28"/>
          <w:szCs w:val="28"/>
          <w:lang w:val="uk-UA"/>
        </w:rPr>
        <w:t>6)</w:t>
      </w: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B047D" w:rsidRPr="003D1AE8" w:rsidRDefault="00CB047D" w:rsidP="007B18CB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2. Визначити, що </w:t>
      </w:r>
      <w:bookmarkStart w:id="3" w:name="_Hlk57123243"/>
      <w:r w:rsidRPr="003D1AE8">
        <w:rPr>
          <w:rFonts w:ascii="Times New Roman" w:hAnsi="Times New Roman"/>
          <w:sz w:val="28"/>
          <w:szCs w:val="28"/>
          <w:lang w:val="uk-UA"/>
        </w:rPr>
        <w:t>Сторожинецька міська рада Чернівецького району Чернівецької  області</w:t>
      </w: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 xml:space="preserve"> є правонаступником всього майна, прав та обов’язків Ропчанської сільської ради.</w:t>
      </w:r>
    </w:p>
    <w:p w:rsidR="00CB047D" w:rsidRPr="003D1AE8" w:rsidRDefault="00CB047D" w:rsidP="007B18CB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" w:name="_Hlk57123295"/>
      <w:bookmarkEnd w:id="3"/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3. Під час проведення реорганізації Ропчанської сільської ради повноваження з управління її справами здійснює Сторожинецький міський голова  - Ігор Григорович Матейчук.</w:t>
      </w:r>
    </w:p>
    <w:bookmarkEnd w:id="4"/>
    <w:p w:rsidR="00CB047D" w:rsidRPr="003D1AE8" w:rsidRDefault="00CB047D" w:rsidP="007B18CB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4. </w:t>
      </w:r>
      <w:bookmarkStart w:id="5" w:name="_Hlk57123333"/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забезпечення управління справами Ропчанської сільської ради та здійснення дії щодо її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припинення утворити комісію з</w:t>
      </w: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реорганізації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Ропчанської сільської ради </w:t>
      </w: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>у такому складі:</w:t>
      </w:r>
    </w:p>
    <w:bookmarkEnd w:id="5"/>
    <w:p w:rsidR="00CB047D" w:rsidRPr="003D1AE8" w:rsidRDefault="00CB047D" w:rsidP="00BF1E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Голова комісії: Матейчук Ігор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Григорович</w:t>
      </w: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(РНОКПП 2433618111)</w:t>
      </w: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 xml:space="preserve"> - Сторожинецький міський голова.</w:t>
      </w:r>
    </w:p>
    <w:p w:rsidR="00CB047D" w:rsidRPr="003D1AE8" w:rsidRDefault="00CB047D" w:rsidP="00BF1E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Заступник голови комісії: Олар Ілля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Георгійович (РНОКПП</w:t>
      </w: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2537003690) </w:t>
      </w: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>сільський голова Ропчанської сільської ради.</w:t>
      </w:r>
    </w:p>
    <w:p w:rsidR="00CB047D" w:rsidRPr="000D06BA" w:rsidRDefault="00CB047D" w:rsidP="00BF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06B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0D06BA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0D06BA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CB047D" w:rsidRPr="000D06BA" w:rsidRDefault="00CB047D" w:rsidP="00BF1E49">
      <w:pPr>
        <w:pStyle w:val="ListParagraph"/>
        <w:numPr>
          <w:ilvl w:val="0"/>
          <w:numId w:val="9"/>
        </w:numPr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D06BA">
        <w:rPr>
          <w:rFonts w:ascii="Times New Roman" w:hAnsi="Times New Roman"/>
          <w:sz w:val="28"/>
          <w:szCs w:val="28"/>
          <w:lang w:val="uk-UA"/>
        </w:rPr>
        <w:t xml:space="preserve">Максимюк Галина Георгіївна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(РНОКПП 3194316927) </w:t>
      </w:r>
      <w:r w:rsidRPr="000D06BA">
        <w:rPr>
          <w:rFonts w:ascii="Times New Roman" w:hAnsi="Times New Roman"/>
          <w:sz w:val="28"/>
          <w:szCs w:val="28"/>
          <w:lang w:val="uk-UA"/>
        </w:rPr>
        <w:t>– секретар Ропчанської сільської ради;</w:t>
      </w:r>
    </w:p>
    <w:p w:rsidR="00CB047D" w:rsidRPr="000D06BA" w:rsidRDefault="00CB047D" w:rsidP="00BF1E49">
      <w:pPr>
        <w:pStyle w:val="ListParagraph"/>
        <w:numPr>
          <w:ilvl w:val="0"/>
          <w:numId w:val="9"/>
        </w:numPr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D06BA">
        <w:rPr>
          <w:rFonts w:ascii="Times New Roman" w:hAnsi="Times New Roman"/>
          <w:sz w:val="28"/>
          <w:szCs w:val="28"/>
          <w:lang w:val="uk-UA"/>
        </w:rPr>
        <w:t xml:space="preserve">Грезюк Марія </w:t>
      </w:r>
      <w:r>
        <w:rPr>
          <w:rFonts w:ascii="Times New Roman" w:hAnsi="Times New Roman"/>
          <w:sz w:val="28"/>
          <w:szCs w:val="28"/>
          <w:lang w:val="uk-UA"/>
        </w:rPr>
        <w:t>Іллівна</w:t>
      </w:r>
      <w:r w:rsidRPr="000D06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(РНОКПП</w:t>
      </w:r>
      <w:r>
        <w:rPr>
          <w:rFonts w:ascii="Times New Roman" w:hAnsi="Times New Roman"/>
          <w:sz w:val="28"/>
          <w:szCs w:val="28"/>
          <w:lang w:val="uk-UA"/>
        </w:rPr>
        <w:t xml:space="preserve"> 2499406020) </w:t>
      </w:r>
      <w:r w:rsidRPr="000D06BA">
        <w:rPr>
          <w:rFonts w:ascii="Times New Roman" w:hAnsi="Times New Roman"/>
          <w:sz w:val="28"/>
          <w:szCs w:val="28"/>
          <w:lang w:val="uk-UA"/>
        </w:rPr>
        <w:t>– начальник управління бухгалтерського обліку та звітності – головний бухгалтер Сторожинецької міської ради;</w:t>
      </w:r>
    </w:p>
    <w:p w:rsidR="00CB047D" w:rsidRPr="000D06BA" w:rsidRDefault="00CB047D" w:rsidP="00BF1E49">
      <w:pPr>
        <w:pStyle w:val="ListParagraph"/>
        <w:numPr>
          <w:ilvl w:val="0"/>
          <w:numId w:val="9"/>
        </w:numPr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D06BA">
        <w:rPr>
          <w:rFonts w:ascii="Times New Roman" w:hAnsi="Times New Roman"/>
          <w:sz w:val="28"/>
          <w:szCs w:val="28"/>
          <w:lang w:val="uk-UA"/>
        </w:rPr>
        <w:t xml:space="preserve">Ігнатуш Альона Іллівна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(РНОКПП</w:t>
      </w:r>
      <w:r>
        <w:rPr>
          <w:rFonts w:ascii="Times New Roman" w:hAnsi="Times New Roman"/>
          <w:sz w:val="28"/>
          <w:szCs w:val="28"/>
          <w:lang w:val="uk-UA"/>
        </w:rPr>
        <w:t xml:space="preserve"> 2933810382) </w:t>
      </w:r>
      <w:r w:rsidRPr="000D06BA">
        <w:rPr>
          <w:rFonts w:ascii="Times New Roman" w:hAnsi="Times New Roman"/>
          <w:sz w:val="28"/>
          <w:szCs w:val="28"/>
          <w:lang w:val="uk-UA"/>
        </w:rPr>
        <w:t>- головний бухгалтер Ропчанської сільської ради.</w:t>
      </w:r>
    </w:p>
    <w:p w:rsidR="00CB047D" w:rsidRPr="003D1AE8" w:rsidRDefault="00CB047D" w:rsidP="008B0A1E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>5. Комісії з реорганізації Ропчанської сільської ради здійснити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всі заходи щодо  процедури</w:t>
      </w: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припинення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юридичної особи публічного права </w:t>
      </w: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>Ропчанської сільської ради відповідно до вимог Цивільного кодексу України та Закону України «Про державну реєстрацію юридичних осіб, фізичних осіб-підприємців та громадських формувань», провести інвентаризацію активів та зобов’язань Ропчанської сільської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>підготувати передавальний акт для прийняття на баланс Сторожинецької міської ради  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айна Ропчанської сільської ради</w:t>
      </w:r>
      <w:bookmarkStart w:id="6" w:name="_GoBack"/>
      <w:bookmarkEnd w:id="6"/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затвердити його на сесії Сторожинецької міської ради Чернівецького району Чернівецької області.</w:t>
      </w:r>
    </w:p>
    <w:p w:rsidR="00CB047D" w:rsidRPr="00E93887" w:rsidRDefault="00CB047D" w:rsidP="007B18CB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6. Уповноважити </w:t>
      </w:r>
      <w:r w:rsidRPr="00E93887">
        <w:rPr>
          <w:rFonts w:ascii="Times New Roman" w:hAnsi="Times New Roman"/>
          <w:sz w:val="28"/>
          <w:szCs w:val="28"/>
          <w:lang w:val="uk-UA"/>
        </w:rPr>
        <w:t>голову ліквідаційної комісії Ігоря Матейчука</w:t>
      </w: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вчинення дій, необхідних для проведення державної реєстрації з припинення Ропчанської сільської ради та внесення змін до відомостей про Сторожинецьку міську  раду до Єдиного державного реєстру юридичних осіб, фізичних осіб-підприємців та громадських формувань.</w:t>
      </w:r>
    </w:p>
    <w:p w:rsidR="00CB047D" w:rsidRDefault="00CB047D" w:rsidP="007B18CB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7</w:t>
      </w: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>. Контроль за виконанням даного рішення поклас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ти на першого заступника міського голови Ігоря БЕЛЕНЧУКА та постійну комісію міської</w:t>
      </w: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з питань фінансів, соціально-економічного розвитку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планування, бюджету (Л.РАВЛЮК)</w:t>
      </w:r>
      <w:r w:rsidRPr="003D1AE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CB047D" w:rsidRPr="007F397D" w:rsidRDefault="00CB047D" w:rsidP="007B18CB">
      <w:pPr>
        <w:spacing w:after="12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B047D" w:rsidRPr="001F6E31" w:rsidRDefault="00CB047D" w:rsidP="007B18CB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F6E3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Сторожинецький міський голова                                     Ігор МАТЕЙЧУК </w:t>
      </w:r>
    </w:p>
    <w:sectPr w:rsidR="00CB047D" w:rsidRPr="001F6E31" w:rsidSect="002F588B">
      <w:pgSz w:w="11906" w:h="16838"/>
      <w:pgMar w:top="1059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7D" w:rsidRDefault="00CB047D">
      <w:r>
        <w:separator/>
      </w:r>
    </w:p>
  </w:endnote>
  <w:endnote w:type="continuationSeparator" w:id="0">
    <w:p w:rsidR="00CB047D" w:rsidRDefault="00CB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7D" w:rsidRDefault="00CB047D">
      <w:r>
        <w:separator/>
      </w:r>
    </w:p>
  </w:footnote>
  <w:footnote w:type="continuationSeparator" w:id="0">
    <w:p w:rsidR="00CB047D" w:rsidRDefault="00CB0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5E7"/>
    <w:multiLevelType w:val="hybridMultilevel"/>
    <w:tmpl w:val="638C79C6"/>
    <w:lvl w:ilvl="0" w:tplc="7FE4CC4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A5D38"/>
    <w:multiLevelType w:val="hybridMultilevel"/>
    <w:tmpl w:val="3FCA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9109D"/>
    <w:multiLevelType w:val="hybridMultilevel"/>
    <w:tmpl w:val="E61672AA"/>
    <w:lvl w:ilvl="0" w:tplc="28FCCCF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FC7D52"/>
    <w:multiLevelType w:val="hybridMultilevel"/>
    <w:tmpl w:val="B538A73C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1F7B0B"/>
    <w:multiLevelType w:val="hybridMultilevel"/>
    <w:tmpl w:val="E866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224214"/>
    <w:multiLevelType w:val="hybridMultilevel"/>
    <w:tmpl w:val="0B8A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CA6475"/>
    <w:multiLevelType w:val="hybridMultilevel"/>
    <w:tmpl w:val="3FCA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B6740E"/>
    <w:multiLevelType w:val="hybridMultilevel"/>
    <w:tmpl w:val="1666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54B"/>
    <w:rsid w:val="00010B18"/>
    <w:rsid w:val="0001719C"/>
    <w:rsid w:val="000456EA"/>
    <w:rsid w:val="00051549"/>
    <w:rsid w:val="000628B5"/>
    <w:rsid w:val="00070F6B"/>
    <w:rsid w:val="000733ED"/>
    <w:rsid w:val="000B42EA"/>
    <w:rsid w:val="000D06BA"/>
    <w:rsid w:val="00125DD2"/>
    <w:rsid w:val="00134F52"/>
    <w:rsid w:val="00135D65"/>
    <w:rsid w:val="001429FF"/>
    <w:rsid w:val="001448FB"/>
    <w:rsid w:val="00181A21"/>
    <w:rsid w:val="00192BA6"/>
    <w:rsid w:val="001E00CD"/>
    <w:rsid w:val="001E0B21"/>
    <w:rsid w:val="001E30B6"/>
    <w:rsid w:val="001E7569"/>
    <w:rsid w:val="001F6E31"/>
    <w:rsid w:val="00224463"/>
    <w:rsid w:val="002303C4"/>
    <w:rsid w:val="002416C9"/>
    <w:rsid w:val="00253BB5"/>
    <w:rsid w:val="00281DF9"/>
    <w:rsid w:val="002C648C"/>
    <w:rsid w:val="002D03E7"/>
    <w:rsid w:val="002E36FA"/>
    <w:rsid w:val="002F4767"/>
    <w:rsid w:val="002F588B"/>
    <w:rsid w:val="00332DAA"/>
    <w:rsid w:val="00361CCF"/>
    <w:rsid w:val="0036458F"/>
    <w:rsid w:val="003737A1"/>
    <w:rsid w:val="0037454B"/>
    <w:rsid w:val="00377E2D"/>
    <w:rsid w:val="00385247"/>
    <w:rsid w:val="0039456F"/>
    <w:rsid w:val="003A4AC4"/>
    <w:rsid w:val="003A5D1B"/>
    <w:rsid w:val="003B4F05"/>
    <w:rsid w:val="003B72B0"/>
    <w:rsid w:val="003C0180"/>
    <w:rsid w:val="003D1AE8"/>
    <w:rsid w:val="003D463A"/>
    <w:rsid w:val="003E722A"/>
    <w:rsid w:val="00415E87"/>
    <w:rsid w:val="00417061"/>
    <w:rsid w:val="00424F1C"/>
    <w:rsid w:val="0047622F"/>
    <w:rsid w:val="00492082"/>
    <w:rsid w:val="00496839"/>
    <w:rsid w:val="004A065D"/>
    <w:rsid w:val="004A5CAE"/>
    <w:rsid w:val="004C534A"/>
    <w:rsid w:val="004E6E1E"/>
    <w:rsid w:val="004F70DD"/>
    <w:rsid w:val="00521DAB"/>
    <w:rsid w:val="00562327"/>
    <w:rsid w:val="00566E8A"/>
    <w:rsid w:val="0059201E"/>
    <w:rsid w:val="005C6AEB"/>
    <w:rsid w:val="005D0752"/>
    <w:rsid w:val="006004FF"/>
    <w:rsid w:val="0060440F"/>
    <w:rsid w:val="0062598A"/>
    <w:rsid w:val="00651B2D"/>
    <w:rsid w:val="006538E0"/>
    <w:rsid w:val="0066414D"/>
    <w:rsid w:val="00664C28"/>
    <w:rsid w:val="00680120"/>
    <w:rsid w:val="006865E0"/>
    <w:rsid w:val="006924B1"/>
    <w:rsid w:val="006A0932"/>
    <w:rsid w:val="006C1F68"/>
    <w:rsid w:val="006E2BA7"/>
    <w:rsid w:val="006E55F7"/>
    <w:rsid w:val="00705A3A"/>
    <w:rsid w:val="00720DD3"/>
    <w:rsid w:val="0072175E"/>
    <w:rsid w:val="007329B8"/>
    <w:rsid w:val="007553AE"/>
    <w:rsid w:val="0075770B"/>
    <w:rsid w:val="0078338C"/>
    <w:rsid w:val="00790A4E"/>
    <w:rsid w:val="00791FA5"/>
    <w:rsid w:val="007B18CB"/>
    <w:rsid w:val="007F397D"/>
    <w:rsid w:val="0080086C"/>
    <w:rsid w:val="00804E64"/>
    <w:rsid w:val="008056BF"/>
    <w:rsid w:val="00830C94"/>
    <w:rsid w:val="008529C9"/>
    <w:rsid w:val="00854E92"/>
    <w:rsid w:val="00883FE1"/>
    <w:rsid w:val="008B0A1E"/>
    <w:rsid w:val="008B723B"/>
    <w:rsid w:val="008E5CA8"/>
    <w:rsid w:val="008F14E1"/>
    <w:rsid w:val="008F224F"/>
    <w:rsid w:val="008F42B9"/>
    <w:rsid w:val="008F5D35"/>
    <w:rsid w:val="00902EA0"/>
    <w:rsid w:val="009223AD"/>
    <w:rsid w:val="00965374"/>
    <w:rsid w:val="009924A3"/>
    <w:rsid w:val="009A05BA"/>
    <w:rsid w:val="009B3292"/>
    <w:rsid w:val="009B5AEE"/>
    <w:rsid w:val="009C0043"/>
    <w:rsid w:val="009E1138"/>
    <w:rsid w:val="009F078E"/>
    <w:rsid w:val="009F08C9"/>
    <w:rsid w:val="00A200A4"/>
    <w:rsid w:val="00A40E51"/>
    <w:rsid w:val="00A421BA"/>
    <w:rsid w:val="00A51B3E"/>
    <w:rsid w:val="00A57212"/>
    <w:rsid w:val="00A93EF1"/>
    <w:rsid w:val="00AF2519"/>
    <w:rsid w:val="00B00E5B"/>
    <w:rsid w:val="00B048BD"/>
    <w:rsid w:val="00B13AFB"/>
    <w:rsid w:val="00B210E2"/>
    <w:rsid w:val="00B25482"/>
    <w:rsid w:val="00B3323F"/>
    <w:rsid w:val="00B55BC0"/>
    <w:rsid w:val="00B80A7E"/>
    <w:rsid w:val="00B87E98"/>
    <w:rsid w:val="00B90E7B"/>
    <w:rsid w:val="00BB1D97"/>
    <w:rsid w:val="00BB7CED"/>
    <w:rsid w:val="00BE7D06"/>
    <w:rsid w:val="00BF1E49"/>
    <w:rsid w:val="00C31416"/>
    <w:rsid w:val="00C631BE"/>
    <w:rsid w:val="00C67336"/>
    <w:rsid w:val="00C92D0A"/>
    <w:rsid w:val="00C976C3"/>
    <w:rsid w:val="00CA5C6B"/>
    <w:rsid w:val="00CB047D"/>
    <w:rsid w:val="00CE7BB0"/>
    <w:rsid w:val="00D055DA"/>
    <w:rsid w:val="00D06CD9"/>
    <w:rsid w:val="00D1052B"/>
    <w:rsid w:val="00D27A12"/>
    <w:rsid w:val="00D6419A"/>
    <w:rsid w:val="00D66854"/>
    <w:rsid w:val="00D7197B"/>
    <w:rsid w:val="00DC0E1E"/>
    <w:rsid w:val="00DC3B3D"/>
    <w:rsid w:val="00E072E8"/>
    <w:rsid w:val="00E16AAD"/>
    <w:rsid w:val="00E20D0C"/>
    <w:rsid w:val="00E362C8"/>
    <w:rsid w:val="00E6218E"/>
    <w:rsid w:val="00E90321"/>
    <w:rsid w:val="00E93887"/>
    <w:rsid w:val="00E94CE0"/>
    <w:rsid w:val="00EA1FF5"/>
    <w:rsid w:val="00EB3408"/>
    <w:rsid w:val="00ED29B3"/>
    <w:rsid w:val="00EE629F"/>
    <w:rsid w:val="00EE7DFD"/>
    <w:rsid w:val="00EF6459"/>
    <w:rsid w:val="00F00A23"/>
    <w:rsid w:val="00F12552"/>
    <w:rsid w:val="00F175AB"/>
    <w:rsid w:val="00F23276"/>
    <w:rsid w:val="00F44103"/>
    <w:rsid w:val="00F645EB"/>
    <w:rsid w:val="00F729BF"/>
    <w:rsid w:val="00F764C5"/>
    <w:rsid w:val="00F966D2"/>
    <w:rsid w:val="00FB2E3D"/>
    <w:rsid w:val="00FB7A76"/>
    <w:rsid w:val="00FD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454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54B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37454B"/>
    <w:pPr>
      <w:ind w:left="720"/>
      <w:contextualSpacing/>
    </w:pPr>
  </w:style>
  <w:style w:type="paragraph" w:customStyle="1" w:styleId="rvps1">
    <w:name w:val="rvps1"/>
    <w:basedOn w:val="Normal"/>
    <w:uiPriority w:val="99"/>
    <w:rsid w:val="004A0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uiPriority w:val="99"/>
    <w:rsid w:val="004A065D"/>
  </w:style>
  <w:style w:type="paragraph" w:customStyle="1" w:styleId="rvps4">
    <w:name w:val="rvps4"/>
    <w:basedOn w:val="Normal"/>
    <w:uiPriority w:val="99"/>
    <w:rsid w:val="004A0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uiPriority w:val="99"/>
    <w:rsid w:val="004A065D"/>
  </w:style>
  <w:style w:type="paragraph" w:customStyle="1" w:styleId="rvps7">
    <w:name w:val="rvps7"/>
    <w:basedOn w:val="Normal"/>
    <w:uiPriority w:val="99"/>
    <w:rsid w:val="004A0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4A065D"/>
  </w:style>
  <w:style w:type="table" w:styleId="TableGrid">
    <w:name w:val="Table Grid"/>
    <w:basedOn w:val="TableNormal"/>
    <w:uiPriority w:val="99"/>
    <w:rsid w:val="009B5A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18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CD9"/>
  </w:style>
  <w:style w:type="paragraph" w:styleId="Footer">
    <w:name w:val="footer"/>
    <w:basedOn w:val="Normal"/>
    <w:link w:val="FooterChar"/>
    <w:uiPriority w:val="99"/>
    <w:rsid w:val="007B18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28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8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</Pages>
  <Words>667</Words>
  <Characters>3803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comp</dc:creator>
  <cp:keywords/>
  <dc:description/>
  <cp:lastModifiedBy>User</cp:lastModifiedBy>
  <cp:revision>17</cp:revision>
  <cp:lastPrinted>2020-12-23T13:46:00Z</cp:lastPrinted>
  <dcterms:created xsi:type="dcterms:W3CDTF">2020-12-03T07:12:00Z</dcterms:created>
  <dcterms:modified xsi:type="dcterms:W3CDTF">2020-12-23T13:47:00Z</dcterms:modified>
</cp:coreProperties>
</file>