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FF" w:rsidRPr="00D971FE" w:rsidRDefault="009817FF" w:rsidP="00D971FE">
      <w:pPr>
        <w:ind w:left="284" w:right="284" w:firstLine="567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D971FE" w:rsidRPr="00D971FE" w:rsidRDefault="00D971FE" w:rsidP="00D971FE">
      <w:pPr>
        <w:ind w:left="284" w:right="284" w:firstLine="567"/>
        <w:jc w:val="center"/>
        <w:rPr>
          <w:sz w:val="28"/>
          <w:szCs w:val="28"/>
          <w:lang w:val="uk-UA"/>
        </w:rPr>
      </w:pPr>
      <w:r w:rsidRPr="00D971FE">
        <w:rPr>
          <w:sz w:val="28"/>
          <w:szCs w:val="28"/>
          <w:lang w:val="uk-UA"/>
        </w:rPr>
        <w:t>Відкрите Звернення Голови Асоціації міст України Віталія Кличка</w:t>
      </w:r>
    </w:p>
    <w:p w:rsidR="00D971FE" w:rsidRDefault="00D971FE" w:rsidP="00D971FE">
      <w:pPr>
        <w:ind w:left="284" w:right="284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D971FE">
        <w:rPr>
          <w:sz w:val="28"/>
          <w:szCs w:val="28"/>
          <w:lang w:val="uk-UA"/>
        </w:rPr>
        <w:t xml:space="preserve">о Президента України, Голови Верховної Ради України, </w:t>
      </w:r>
    </w:p>
    <w:p w:rsidR="00D971FE" w:rsidRPr="00D971FE" w:rsidRDefault="00D971FE" w:rsidP="00D971FE">
      <w:pPr>
        <w:ind w:left="284" w:right="284" w:firstLine="567"/>
        <w:jc w:val="center"/>
        <w:rPr>
          <w:sz w:val="28"/>
          <w:szCs w:val="28"/>
          <w:lang w:val="uk-UA"/>
        </w:rPr>
      </w:pPr>
      <w:r w:rsidRPr="00D971FE">
        <w:rPr>
          <w:sz w:val="28"/>
          <w:szCs w:val="28"/>
          <w:lang w:val="uk-UA"/>
        </w:rPr>
        <w:t>Голів депутатських фракцій та груп</w:t>
      </w:r>
    </w:p>
    <w:p w:rsidR="009817FF" w:rsidRPr="00D971FE" w:rsidRDefault="009817FF" w:rsidP="00D971FE">
      <w:pPr>
        <w:ind w:left="284" w:right="284" w:firstLine="567"/>
        <w:jc w:val="center"/>
        <w:rPr>
          <w:sz w:val="28"/>
          <w:szCs w:val="28"/>
          <w:lang w:val="uk-UA"/>
        </w:rPr>
      </w:pPr>
    </w:p>
    <w:p w:rsidR="009817FF" w:rsidRDefault="009817FF" w:rsidP="00044200">
      <w:pPr>
        <w:ind w:left="284" w:right="284" w:firstLine="567"/>
        <w:jc w:val="both"/>
        <w:rPr>
          <w:sz w:val="24"/>
          <w:szCs w:val="24"/>
          <w:lang w:val="uk-UA"/>
        </w:rPr>
      </w:pPr>
    </w:p>
    <w:p w:rsidR="00D971FE" w:rsidRDefault="00044200" w:rsidP="00675A10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675A10">
        <w:rPr>
          <w:sz w:val="28"/>
          <w:szCs w:val="28"/>
          <w:lang w:val="uk-UA"/>
        </w:rPr>
        <w:t>У</w:t>
      </w:r>
      <w:r w:rsidR="00D971FE">
        <w:rPr>
          <w:sz w:val="28"/>
          <w:szCs w:val="28"/>
          <w:lang w:val="uk-UA"/>
        </w:rPr>
        <w:t>країнські громади – села, селища, міста – занепокоєні тим, що у нещодавно  прийнятих</w:t>
      </w:r>
      <w:r w:rsidRPr="00675A10">
        <w:rPr>
          <w:sz w:val="28"/>
          <w:szCs w:val="28"/>
          <w:lang w:val="uk-UA"/>
        </w:rPr>
        <w:t xml:space="preserve"> Верховною Радою України закон</w:t>
      </w:r>
      <w:r w:rsidR="00D971FE">
        <w:rPr>
          <w:sz w:val="28"/>
          <w:szCs w:val="28"/>
          <w:lang w:val="uk-UA"/>
        </w:rPr>
        <w:t>ах</w:t>
      </w:r>
      <w:r w:rsidRPr="00675A10">
        <w:rPr>
          <w:sz w:val="28"/>
          <w:szCs w:val="28"/>
          <w:lang w:val="uk-UA"/>
        </w:rPr>
        <w:t xml:space="preserve"> </w:t>
      </w:r>
      <w:r w:rsidR="00D971FE">
        <w:rPr>
          <w:sz w:val="28"/>
          <w:szCs w:val="28"/>
          <w:lang w:val="uk-UA"/>
        </w:rPr>
        <w:t>про</w:t>
      </w:r>
      <w:r w:rsidRPr="00675A10">
        <w:rPr>
          <w:sz w:val="28"/>
          <w:szCs w:val="28"/>
          <w:lang w:val="uk-UA"/>
        </w:rPr>
        <w:t xml:space="preserve"> підтримк</w:t>
      </w:r>
      <w:r w:rsidR="00D971FE">
        <w:rPr>
          <w:sz w:val="28"/>
          <w:szCs w:val="28"/>
          <w:lang w:val="uk-UA"/>
        </w:rPr>
        <w:t>у</w:t>
      </w:r>
      <w:r w:rsidRPr="00675A10">
        <w:rPr>
          <w:sz w:val="28"/>
          <w:szCs w:val="28"/>
          <w:lang w:val="uk-UA"/>
        </w:rPr>
        <w:t xml:space="preserve"> підприємців на 2021 рік</w:t>
      </w:r>
      <w:r w:rsidR="00D971FE">
        <w:rPr>
          <w:sz w:val="28"/>
          <w:szCs w:val="28"/>
          <w:lang w:val="uk-UA"/>
        </w:rPr>
        <w:t xml:space="preserve"> </w:t>
      </w:r>
      <w:r w:rsidR="00117510">
        <w:rPr>
          <w:sz w:val="28"/>
          <w:szCs w:val="28"/>
          <w:lang w:val="uk-UA"/>
        </w:rPr>
        <w:t>така</w:t>
      </w:r>
      <w:r w:rsidR="00D971FE">
        <w:rPr>
          <w:sz w:val="28"/>
          <w:szCs w:val="28"/>
          <w:lang w:val="uk-UA"/>
        </w:rPr>
        <w:t xml:space="preserve"> підтримка передбачена </w:t>
      </w:r>
      <w:r w:rsidRPr="00675A10">
        <w:rPr>
          <w:sz w:val="28"/>
          <w:szCs w:val="28"/>
          <w:lang w:val="uk-UA"/>
        </w:rPr>
        <w:t>за рахунок коштів місцевих бюджетів</w:t>
      </w:r>
      <w:r w:rsidR="00D971FE">
        <w:rPr>
          <w:sz w:val="28"/>
          <w:szCs w:val="28"/>
          <w:lang w:val="uk-UA"/>
        </w:rPr>
        <w:t xml:space="preserve">. Зокрема, з наступного року припиняється </w:t>
      </w:r>
      <w:r w:rsidR="00D971FE" w:rsidRPr="00675A10">
        <w:rPr>
          <w:sz w:val="28"/>
          <w:szCs w:val="28"/>
          <w:lang w:val="uk-UA"/>
        </w:rPr>
        <w:t>зарахування до місцевих бюджетів частини (13,44%) акцизного податку з виробленого в Україні та ввезеного на митну територію України пального.</w:t>
      </w:r>
      <w:r w:rsidR="008A4E46">
        <w:rPr>
          <w:sz w:val="28"/>
          <w:szCs w:val="28"/>
          <w:lang w:val="uk-UA"/>
        </w:rPr>
        <w:t xml:space="preserve"> </w:t>
      </w:r>
      <w:r w:rsidR="00D971FE">
        <w:rPr>
          <w:sz w:val="28"/>
          <w:szCs w:val="28"/>
          <w:lang w:val="uk-UA"/>
        </w:rPr>
        <w:t xml:space="preserve">Внаслідок такого рішення </w:t>
      </w:r>
      <w:r w:rsidR="002C43C0">
        <w:rPr>
          <w:sz w:val="28"/>
          <w:szCs w:val="28"/>
          <w:lang w:val="uk-UA"/>
        </w:rPr>
        <w:t>громади</w:t>
      </w:r>
      <w:r w:rsidR="00D971FE">
        <w:rPr>
          <w:sz w:val="28"/>
          <w:szCs w:val="28"/>
          <w:lang w:val="uk-UA"/>
        </w:rPr>
        <w:t xml:space="preserve"> втратять</w:t>
      </w:r>
      <w:r w:rsidR="00D971FE" w:rsidRPr="00675A10">
        <w:rPr>
          <w:sz w:val="28"/>
          <w:szCs w:val="28"/>
          <w:lang w:val="uk-UA"/>
        </w:rPr>
        <w:t xml:space="preserve"> </w:t>
      </w:r>
      <w:r w:rsidR="002C43C0" w:rsidRPr="00675A10">
        <w:rPr>
          <w:b/>
          <w:sz w:val="28"/>
          <w:szCs w:val="28"/>
          <w:lang w:val="uk-UA"/>
        </w:rPr>
        <w:t>7,5 млрд гривень</w:t>
      </w:r>
      <w:r w:rsidR="002C43C0" w:rsidRPr="00675A10">
        <w:rPr>
          <w:sz w:val="28"/>
          <w:szCs w:val="28"/>
          <w:lang w:val="uk-UA"/>
        </w:rPr>
        <w:t>.</w:t>
      </w:r>
      <w:r w:rsidR="00117510">
        <w:rPr>
          <w:sz w:val="28"/>
          <w:szCs w:val="28"/>
          <w:lang w:val="uk-UA"/>
        </w:rPr>
        <w:t xml:space="preserve"> В той же час держава втратить </w:t>
      </w:r>
      <w:r w:rsidR="00117510" w:rsidRPr="00675A10">
        <w:rPr>
          <w:sz w:val="28"/>
          <w:szCs w:val="28"/>
          <w:lang w:val="uk-UA"/>
        </w:rPr>
        <w:t xml:space="preserve">ефективний інструмент боротьби з </w:t>
      </w:r>
      <w:proofErr w:type="spellStart"/>
      <w:r w:rsidR="00117510" w:rsidRPr="00675A10">
        <w:rPr>
          <w:sz w:val="28"/>
          <w:szCs w:val="28"/>
          <w:lang w:val="uk-UA"/>
        </w:rPr>
        <w:t>тінізацією</w:t>
      </w:r>
      <w:proofErr w:type="spellEnd"/>
      <w:r w:rsidR="00117510" w:rsidRPr="00675A10">
        <w:rPr>
          <w:sz w:val="28"/>
          <w:szCs w:val="28"/>
          <w:lang w:val="uk-UA"/>
        </w:rPr>
        <w:t xml:space="preserve"> у сфері обігу пального</w:t>
      </w:r>
      <w:r w:rsidR="00117510">
        <w:rPr>
          <w:sz w:val="28"/>
          <w:szCs w:val="28"/>
          <w:lang w:val="uk-UA"/>
        </w:rPr>
        <w:t>.</w:t>
      </w:r>
      <w:r w:rsidR="002C43C0" w:rsidRPr="002C43C0">
        <w:rPr>
          <w:b/>
          <w:sz w:val="28"/>
          <w:szCs w:val="28"/>
          <w:lang w:val="uk-UA"/>
        </w:rPr>
        <w:t xml:space="preserve"> </w:t>
      </w:r>
    </w:p>
    <w:p w:rsidR="00675A10" w:rsidRPr="00675A10" w:rsidRDefault="008A4E46" w:rsidP="00675A10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44200" w:rsidRPr="00675A10">
        <w:rPr>
          <w:sz w:val="28"/>
          <w:szCs w:val="28"/>
          <w:lang w:val="uk-UA"/>
        </w:rPr>
        <w:t>ідрахування</w:t>
      </w:r>
      <w:r>
        <w:rPr>
          <w:sz w:val="28"/>
          <w:szCs w:val="28"/>
          <w:lang w:val="uk-UA"/>
        </w:rPr>
        <w:t xml:space="preserve"> </w:t>
      </w:r>
      <w:r w:rsidR="009817FF" w:rsidRPr="00675A10">
        <w:rPr>
          <w:sz w:val="28"/>
          <w:szCs w:val="28"/>
          <w:lang w:val="uk-UA"/>
        </w:rPr>
        <w:t xml:space="preserve">частини акцизного податку з пального </w:t>
      </w:r>
      <w:r w:rsidR="00044200" w:rsidRPr="00675A10">
        <w:rPr>
          <w:sz w:val="28"/>
          <w:szCs w:val="28"/>
          <w:lang w:val="uk-UA"/>
        </w:rPr>
        <w:t xml:space="preserve">до місцевих бюджетів було запроваджене у 2015 році як компенсація за зменшення </w:t>
      </w:r>
      <w:r>
        <w:rPr>
          <w:sz w:val="28"/>
          <w:szCs w:val="28"/>
          <w:lang w:val="uk-UA"/>
        </w:rPr>
        <w:t xml:space="preserve">надходжень від </w:t>
      </w:r>
      <w:r w:rsidR="00044200" w:rsidRPr="00675A10">
        <w:rPr>
          <w:sz w:val="28"/>
          <w:szCs w:val="28"/>
          <w:lang w:val="uk-UA"/>
        </w:rPr>
        <w:t xml:space="preserve"> </w:t>
      </w:r>
      <w:r w:rsidR="007A35E1">
        <w:rPr>
          <w:sz w:val="28"/>
          <w:szCs w:val="28"/>
          <w:lang w:val="uk-UA"/>
        </w:rPr>
        <w:t>ПДФО</w:t>
      </w:r>
      <w:r w:rsidR="00044200" w:rsidRPr="00675A10">
        <w:rPr>
          <w:sz w:val="28"/>
          <w:szCs w:val="28"/>
          <w:lang w:val="uk-UA"/>
        </w:rPr>
        <w:t xml:space="preserve"> з 75% до 60</w:t>
      </w:r>
      <w:r w:rsidR="007A35E1">
        <w:rPr>
          <w:sz w:val="28"/>
          <w:szCs w:val="28"/>
          <w:lang w:val="uk-UA"/>
        </w:rPr>
        <w:t>%</w:t>
      </w:r>
      <w:r w:rsidR="00044200" w:rsidRPr="00675A10">
        <w:rPr>
          <w:sz w:val="28"/>
          <w:szCs w:val="28"/>
          <w:lang w:val="uk-UA"/>
        </w:rPr>
        <w:t xml:space="preserve">, скасування субвенції на комунальне дорожнє господарство, низки </w:t>
      </w:r>
      <w:r w:rsidR="00CA4B8E" w:rsidRPr="00675A10">
        <w:rPr>
          <w:sz w:val="28"/>
          <w:szCs w:val="28"/>
          <w:lang w:val="uk-UA"/>
        </w:rPr>
        <w:t xml:space="preserve">інших </w:t>
      </w:r>
      <w:r w:rsidR="00044200" w:rsidRPr="00675A10">
        <w:rPr>
          <w:sz w:val="28"/>
          <w:szCs w:val="28"/>
          <w:lang w:val="uk-UA"/>
        </w:rPr>
        <w:t xml:space="preserve">податкових платежів. </w:t>
      </w:r>
      <w:r w:rsidR="007A35E1">
        <w:rPr>
          <w:sz w:val="28"/>
          <w:szCs w:val="28"/>
          <w:lang w:val="uk-UA"/>
        </w:rPr>
        <w:t xml:space="preserve">Місцевий акциз з пального для громад – це </w:t>
      </w:r>
      <w:r w:rsidR="007A35E1" w:rsidRPr="00675A10">
        <w:rPr>
          <w:sz w:val="28"/>
          <w:szCs w:val="28"/>
          <w:lang w:val="uk-UA"/>
        </w:rPr>
        <w:t>суттєвий фінансовий ресурс на розвиток: соціальна інфраструктура, місцеві дороги, освітні та медичні заклади, спортивні та дитячі майданчики.</w:t>
      </w:r>
    </w:p>
    <w:p w:rsidR="007A35E1" w:rsidRPr="007A35E1" w:rsidRDefault="00E01705" w:rsidP="00675A10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Скасування місцевого акцизу на пальне </w:t>
      </w:r>
      <w:r w:rsidR="007A35E1">
        <w:rPr>
          <w:sz w:val="28"/>
          <w:szCs w:val="28"/>
          <w:lang w:val="uk-UA"/>
        </w:rPr>
        <w:t xml:space="preserve">призведе до </w:t>
      </w:r>
      <w:r w:rsidR="00117510">
        <w:rPr>
          <w:sz w:val="28"/>
          <w:szCs w:val="28"/>
          <w:lang w:val="uk-UA"/>
        </w:rPr>
        <w:t xml:space="preserve">критичних соціальних наслідків для населення України. </w:t>
      </w:r>
      <w:r w:rsidR="002C43C0">
        <w:rPr>
          <w:sz w:val="28"/>
          <w:szCs w:val="28"/>
          <w:lang w:val="uk-UA"/>
        </w:rPr>
        <w:t>Г</w:t>
      </w:r>
      <w:r w:rsidR="00117510">
        <w:rPr>
          <w:sz w:val="28"/>
          <w:szCs w:val="28"/>
          <w:lang w:val="uk-UA"/>
        </w:rPr>
        <w:t>ромади втратять</w:t>
      </w:r>
      <w:r w:rsidR="002C43C0">
        <w:rPr>
          <w:sz w:val="28"/>
          <w:szCs w:val="28"/>
          <w:lang w:val="uk-UA"/>
        </w:rPr>
        <w:t xml:space="preserve"> </w:t>
      </w:r>
      <w:r w:rsidR="002C43C0" w:rsidRPr="00675A10">
        <w:rPr>
          <w:sz w:val="28"/>
          <w:szCs w:val="28"/>
          <w:lang w:val="uk-UA"/>
        </w:rPr>
        <w:t>надійне джерело надходжень до місцевих бюджетів у часи економічної кризи, спричиненої пандемією</w:t>
      </w:r>
      <w:r w:rsidR="002C43C0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,</w:t>
      </w:r>
      <w:r w:rsidR="002C43C0">
        <w:rPr>
          <w:sz w:val="28"/>
          <w:szCs w:val="28"/>
          <w:lang w:val="uk-UA"/>
        </w:rPr>
        <w:t xml:space="preserve"> як результат</w:t>
      </w:r>
      <w:r>
        <w:rPr>
          <w:sz w:val="28"/>
          <w:szCs w:val="28"/>
          <w:lang w:val="uk-UA"/>
        </w:rPr>
        <w:t xml:space="preserve">, </w:t>
      </w:r>
      <w:r w:rsidR="00117510">
        <w:rPr>
          <w:sz w:val="28"/>
          <w:szCs w:val="28"/>
          <w:lang w:val="uk-UA"/>
        </w:rPr>
        <w:t xml:space="preserve">можливість </w:t>
      </w:r>
      <w:r w:rsidR="007A35E1">
        <w:rPr>
          <w:sz w:val="28"/>
          <w:szCs w:val="28"/>
          <w:lang w:val="uk-UA"/>
        </w:rPr>
        <w:t>утрим</w:t>
      </w:r>
      <w:r w:rsidR="00117510">
        <w:rPr>
          <w:sz w:val="28"/>
          <w:szCs w:val="28"/>
          <w:lang w:val="uk-UA"/>
        </w:rPr>
        <w:t>увати</w:t>
      </w:r>
      <w:r w:rsidR="007A35E1">
        <w:rPr>
          <w:sz w:val="28"/>
          <w:szCs w:val="28"/>
          <w:lang w:val="uk-UA"/>
        </w:rPr>
        <w:t xml:space="preserve"> заклад</w:t>
      </w:r>
      <w:r w:rsidR="00117510">
        <w:rPr>
          <w:sz w:val="28"/>
          <w:szCs w:val="28"/>
          <w:lang w:val="uk-UA"/>
        </w:rPr>
        <w:t>и освіти та охорони здоров’я</w:t>
      </w:r>
      <w:r w:rsidR="007A35E1">
        <w:rPr>
          <w:sz w:val="28"/>
          <w:szCs w:val="28"/>
          <w:lang w:val="uk-UA"/>
        </w:rPr>
        <w:t>; фінансува</w:t>
      </w:r>
      <w:r w:rsidR="00117510">
        <w:rPr>
          <w:sz w:val="28"/>
          <w:szCs w:val="28"/>
          <w:lang w:val="uk-UA"/>
        </w:rPr>
        <w:t>ти</w:t>
      </w:r>
      <w:r w:rsidR="007A35E1">
        <w:rPr>
          <w:sz w:val="28"/>
          <w:szCs w:val="28"/>
          <w:lang w:val="uk-UA"/>
        </w:rPr>
        <w:t xml:space="preserve"> зарплат</w:t>
      </w:r>
      <w:r w:rsidR="00117510">
        <w:rPr>
          <w:sz w:val="28"/>
          <w:szCs w:val="28"/>
          <w:lang w:val="uk-UA"/>
        </w:rPr>
        <w:t>и</w:t>
      </w:r>
      <w:r w:rsidR="007A35E1">
        <w:rPr>
          <w:sz w:val="28"/>
          <w:szCs w:val="28"/>
          <w:lang w:val="uk-UA"/>
        </w:rPr>
        <w:t xml:space="preserve"> вчителів, вихователів, лікарів; </w:t>
      </w:r>
      <w:r w:rsidR="00117510">
        <w:rPr>
          <w:sz w:val="28"/>
          <w:szCs w:val="28"/>
          <w:lang w:val="uk-UA"/>
        </w:rPr>
        <w:t xml:space="preserve">здійснювати </w:t>
      </w:r>
      <w:r w:rsidR="007A35E1">
        <w:rPr>
          <w:sz w:val="28"/>
          <w:szCs w:val="28"/>
          <w:lang w:val="uk-UA"/>
        </w:rPr>
        <w:t>закупівлі медикаментів та медично</w:t>
      </w:r>
      <w:r w:rsidR="00117510">
        <w:rPr>
          <w:sz w:val="28"/>
          <w:szCs w:val="28"/>
          <w:lang w:val="uk-UA"/>
        </w:rPr>
        <w:t>го устаткування</w:t>
      </w:r>
      <w:r w:rsidR="007A35E1">
        <w:rPr>
          <w:sz w:val="28"/>
          <w:szCs w:val="28"/>
          <w:lang w:val="uk-UA"/>
        </w:rPr>
        <w:t>, необхідн</w:t>
      </w:r>
      <w:r w:rsidR="00117510">
        <w:rPr>
          <w:sz w:val="28"/>
          <w:szCs w:val="28"/>
          <w:lang w:val="uk-UA"/>
        </w:rPr>
        <w:t>их</w:t>
      </w:r>
      <w:r w:rsidR="007A35E1">
        <w:rPr>
          <w:sz w:val="28"/>
          <w:szCs w:val="28"/>
          <w:lang w:val="uk-UA"/>
        </w:rPr>
        <w:t xml:space="preserve"> сьогодні для допомоги хворим на </w:t>
      </w:r>
      <w:r w:rsidR="007A35E1">
        <w:rPr>
          <w:sz w:val="28"/>
          <w:szCs w:val="28"/>
          <w:lang w:val="en-US"/>
        </w:rPr>
        <w:t>COVID-19</w:t>
      </w:r>
      <w:r w:rsidR="007A35E1">
        <w:rPr>
          <w:sz w:val="28"/>
          <w:szCs w:val="28"/>
          <w:lang w:val="uk-UA"/>
        </w:rPr>
        <w:t>.</w:t>
      </w:r>
      <w:r w:rsidR="007A35E1" w:rsidRPr="007A35E1">
        <w:rPr>
          <w:sz w:val="28"/>
          <w:szCs w:val="28"/>
          <w:lang w:val="uk-UA"/>
        </w:rPr>
        <w:t xml:space="preserve"> </w:t>
      </w:r>
      <w:r w:rsidR="002C43C0">
        <w:rPr>
          <w:sz w:val="28"/>
          <w:szCs w:val="28"/>
          <w:lang w:val="uk-UA"/>
        </w:rPr>
        <w:t>Адже, для багатьох громад а</w:t>
      </w:r>
      <w:r w:rsidR="002C43C0" w:rsidRPr="00675A10">
        <w:rPr>
          <w:sz w:val="28"/>
          <w:szCs w:val="28"/>
          <w:lang w:val="uk-UA"/>
        </w:rPr>
        <w:t xml:space="preserve">кциз з пального </w:t>
      </w:r>
      <w:r w:rsidR="002C43C0">
        <w:rPr>
          <w:sz w:val="28"/>
          <w:szCs w:val="28"/>
          <w:lang w:val="uk-UA"/>
        </w:rPr>
        <w:t xml:space="preserve">приносить до </w:t>
      </w:r>
      <w:r w:rsidR="002C43C0" w:rsidRPr="00675A10">
        <w:rPr>
          <w:sz w:val="28"/>
          <w:szCs w:val="28"/>
          <w:lang w:val="uk-UA"/>
        </w:rPr>
        <w:t>50% доходів у місцеві бюджети.</w:t>
      </w:r>
    </w:p>
    <w:p w:rsidR="00675A10" w:rsidRPr="00675A10" w:rsidRDefault="00117510" w:rsidP="002C43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імені Асоціації міст України закликаю Президента України, Голову Верховної Ради України, Голів </w:t>
      </w:r>
      <w:r w:rsidRPr="00D971FE">
        <w:rPr>
          <w:sz w:val="28"/>
          <w:szCs w:val="28"/>
          <w:lang w:val="uk-UA"/>
        </w:rPr>
        <w:t>депутатських фракцій та груп</w:t>
      </w:r>
      <w:r w:rsidR="002C43C0">
        <w:rPr>
          <w:sz w:val="28"/>
          <w:szCs w:val="28"/>
          <w:lang w:val="uk-UA"/>
        </w:rPr>
        <w:t xml:space="preserve"> підтримати </w:t>
      </w:r>
      <w:r w:rsidR="002C43C0" w:rsidRPr="00675A10">
        <w:rPr>
          <w:sz w:val="28"/>
          <w:szCs w:val="28"/>
          <w:lang w:val="uk-UA"/>
        </w:rPr>
        <w:t>збереженн</w:t>
      </w:r>
      <w:r w:rsidR="002C43C0">
        <w:rPr>
          <w:sz w:val="28"/>
          <w:szCs w:val="28"/>
          <w:lang w:val="uk-UA"/>
        </w:rPr>
        <w:t>я</w:t>
      </w:r>
      <w:r w:rsidR="002C43C0" w:rsidRPr="00675A10">
        <w:rPr>
          <w:sz w:val="28"/>
          <w:szCs w:val="28"/>
          <w:lang w:val="uk-UA"/>
        </w:rPr>
        <w:t xml:space="preserve"> на постійній основі зарахування до доходів загального фонду бюджетів місцевого самоврядування 13,44 % акцизного податку з виробленого в Україні та ввезеного на митну територію України пального.</w:t>
      </w:r>
      <w:r w:rsidR="002C43C0">
        <w:rPr>
          <w:sz w:val="28"/>
          <w:szCs w:val="28"/>
          <w:lang w:val="uk-UA"/>
        </w:rPr>
        <w:t xml:space="preserve"> </w:t>
      </w:r>
      <w:r w:rsidR="00E01705">
        <w:rPr>
          <w:sz w:val="28"/>
          <w:szCs w:val="28"/>
          <w:lang w:val="uk-UA"/>
        </w:rPr>
        <w:t>Переконаний, що це</w:t>
      </w:r>
      <w:r w:rsidR="002C43C0">
        <w:rPr>
          <w:sz w:val="28"/>
          <w:szCs w:val="28"/>
          <w:lang w:val="uk-UA"/>
        </w:rPr>
        <w:t xml:space="preserve"> </w:t>
      </w:r>
      <w:r w:rsidR="00DA0A0A">
        <w:rPr>
          <w:sz w:val="28"/>
          <w:szCs w:val="28"/>
          <w:lang w:val="uk-UA"/>
        </w:rPr>
        <w:t xml:space="preserve">дозволить не допустити </w:t>
      </w:r>
      <w:r w:rsidR="00DA0A0A" w:rsidRPr="00675A10">
        <w:rPr>
          <w:sz w:val="28"/>
          <w:szCs w:val="28"/>
          <w:lang w:val="uk-UA"/>
        </w:rPr>
        <w:t>зрост</w:t>
      </w:r>
      <w:r w:rsidR="00DA0A0A">
        <w:rPr>
          <w:sz w:val="28"/>
          <w:szCs w:val="28"/>
          <w:lang w:val="uk-UA"/>
        </w:rPr>
        <w:t xml:space="preserve">ання дефіциту місцевих бюджетів та </w:t>
      </w:r>
      <w:r w:rsidR="002C43C0">
        <w:rPr>
          <w:sz w:val="28"/>
          <w:szCs w:val="28"/>
          <w:lang w:val="uk-UA"/>
        </w:rPr>
        <w:t>сприятиме забезпеченню</w:t>
      </w:r>
      <w:r w:rsidR="00675A10" w:rsidRPr="00675A10">
        <w:rPr>
          <w:sz w:val="28"/>
          <w:szCs w:val="28"/>
          <w:lang w:val="uk-UA"/>
        </w:rPr>
        <w:t xml:space="preserve"> фінансової спроможності місцевого самоврядування</w:t>
      </w:r>
      <w:r w:rsidR="006A3CE5">
        <w:rPr>
          <w:sz w:val="28"/>
          <w:szCs w:val="28"/>
          <w:lang w:val="uk-UA"/>
        </w:rPr>
        <w:t xml:space="preserve"> як здобутку децентралізації</w:t>
      </w:r>
      <w:r w:rsidR="00DA0A0A">
        <w:rPr>
          <w:sz w:val="28"/>
          <w:szCs w:val="28"/>
          <w:lang w:val="uk-UA"/>
        </w:rPr>
        <w:t>.</w:t>
      </w:r>
    </w:p>
    <w:p w:rsidR="00044200" w:rsidRPr="00675A10" w:rsidRDefault="00044200" w:rsidP="009817FF">
      <w:pPr>
        <w:ind w:right="-2" w:firstLine="425"/>
        <w:jc w:val="both"/>
        <w:rPr>
          <w:i/>
          <w:sz w:val="28"/>
          <w:szCs w:val="28"/>
          <w:lang w:val="uk-UA"/>
        </w:rPr>
      </w:pPr>
    </w:p>
    <w:p w:rsidR="009817FF" w:rsidRDefault="009817FF" w:rsidP="009817FF">
      <w:pPr>
        <w:ind w:right="-2"/>
        <w:rPr>
          <w:sz w:val="28"/>
          <w:szCs w:val="28"/>
          <w:lang w:val="uk-UA"/>
        </w:rPr>
      </w:pPr>
    </w:p>
    <w:p w:rsidR="00E01705" w:rsidRPr="00E01705" w:rsidRDefault="00E01705" w:rsidP="00E01705">
      <w:pPr>
        <w:ind w:righ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грудня 2020 року, </w:t>
      </w:r>
      <w:proofErr w:type="spellStart"/>
      <w:r w:rsidRPr="00E01705">
        <w:rPr>
          <w:sz w:val="28"/>
          <w:szCs w:val="28"/>
          <w:lang w:val="uk-UA"/>
        </w:rPr>
        <w:t>м.Київ</w:t>
      </w:r>
      <w:proofErr w:type="spellEnd"/>
    </w:p>
    <w:p w:rsidR="00E01705" w:rsidRPr="00675A10" w:rsidRDefault="00E01705" w:rsidP="009817FF">
      <w:pPr>
        <w:ind w:right="-2"/>
        <w:rPr>
          <w:sz w:val="28"/>
          <w:szCs w:val="28"/>
          <w:lang w:val="uk-UA"/>
        </w:rPr>
      </w:pPr>
    </w:p>
    <w:sectPr w:rsidR="00E01705" w:rsidRPr="00675A10" w:rsidSect="00FA075A">
      <w:pgSz w:w="11906" w:h="16838"/>
      <w:pgMar w:top="709" w:right="991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17E24"/>
    <w:multiLevelType w:val="hybridMultilevel"/>
    <w:tmpl w:val="F2E62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00"/>
    <w:rsid w:val="00015C8B"/>
    <w:rsid w:val="00044200"/>
    <w:rsid w:val="00075EFF"/>
    <w:rsid w:val="00117510"/>
    <w:rsid w:val="0012135F"/>
    <w:rsid w:val="00190FA5"/>
    <w:rsid w:val="001E115B"/>
    <w:rsid w:val="002917F8"/>
    <w:rsid w:val="002A62AB"/>
    <w:rsid w:val="002C43C0"/>
    <w:rsid w:val="00311F5F"/>
    <w:rsid w:val="004431A9"/>
    <w:rsid w:val="0049152D"/>
    <w:rsid w:val="005860D8"/>
    <w:rsid w:val="00675A10"/>
    <w:rsid w:val="00681E9B"/>
    <w:rsid w:val="006A3CE5"/>
    <w:rsid w:val="007A35E1"/>
    <w:rsid w:val="007D33A0"/>
    <w:rsid w:val="007D6A2E"/>
    <w:rsid w:val="008A4E46"/>
    <w:rsid w:val="009817FF"/>
    <w:rsid w:val="009D56B4"/>
    <w:rsid w:val="00A94DC6"/>
    <w:rsid w:val="00A96113"/>
    <w:rsid w:val="00BC258C"/>
    <w:rsid w:val="00CA4B8E"/>
    <w:rsid w:val="00D74A5B"/>
    <w:rsid w:val="00D971FE"/>
    <w:rsid w:val="00DA0A0A"/>
    <w:rsid w:val="00E01705"/>
    <w:rsid w:val="00E75DBC"/>
    <w:rsid w:val="00F96B40"/>
    <w:rsid w:val="00FA075A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E6D02-1EC5-4371-9837-0E97D034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20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7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5A"/>
    <w:rPr>
      <w:rFonts w:ascii="Segoe UI" w:eastAsia="Batang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Маргарита Михайлівна</dc:creator>
  <cp:keywords/>
  <dc:description/>
  <cp:lastModifiedBy>1</cp:lastModifiedBy>
  <cp:revision>2</cp:revision>
  <cp:lastPrinted>2020-12-10T09:34:00Z</cp:lastPrinted>
  <dcterms:created xsi:type="dcterms:W3CDTF">2020-12-11T07:21:00Z</dcterms:created>
  <dcterms:modified xsi:type="dcterms:W3CDTF">2020-12-11T07:21:00Z</dcterms:modified>
</cp:coreProperties>
</file>