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29" w:rsidRDefault="00BB5729" w:rsidP="00616CE0">
      <w:pPr>
        <w:spacing w:after="0"/>
        <w:ind w:right="-426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  <w:t>Служба зайнятості інформує.</w:t>
      </w:r>
    </w:p>
    <w:p w:rsidR="00616CE0" w:rsidRPr="00616CE0" w:rsidRDefault="00616CE0" w:rsidP="00616CE0">
      <w:pPr>
        <w:spacing w:after="0"/>
        <w:ind w:right="-426"/>
        <w:jc w:val="center"/>
        <w:outlineLvl w:val="0"/>
        <w:rPr>
          <w:rFonts w:ascii="inherit" w:eastAsia="Times New Roman" w:hAnsi="inherit" w:cs="Times New Roman"/>
          <w:b/>
          <w:bCs/>
          <w:color w:val="0070C0"/>
          <w:kern w:val="36"/>
          <w:sz w:val="48"/>
          <w:szCs w:val="48"/>
          <w:lang w:eastAsia="ru-RU"/>
        </w:rPr>
      </w:pPr>
      <w:r w:rsidRPr="00616CE0">
        <w:rPr>
          <w:rFonts w:ascii="inherit" w:eastAsia="Times New Roman" w:hAnsi="inherit" w:cs="Times New Roman"/>
          <w:b/>
          <w:bCs/>
          <w:color w:val="0070C0"/>
          <w:kern w:val="36"/>
          <w:sz w:val="48"/>
          <w:szCs w:val="48"/>
          <w:lang w:eastAsia="ru-RU"/>
        </w:rPr>
        <w:t>Одноразова допомога роботодавцю: покрокова інструкція та перелік необхідних документів</w:t>
      </w:r>
    </w:p>
    <w:p w:rsidR="00616CE0" w:rsidRDefault="00616CE0" w:rsidP="00616CE0">
      <w:pPr>
        <w:shd w:val="clear" w:color="auto" w:fill="FBFBFB"/>
        <w:spacing w:after="0"/>
        <w:ind w:firstLine="708"/>
        <w:jc w:val="both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616CE0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Уряд ухвалив рішення підтримати ініціативу  Президента України про виплату  одноразової матеріальної допомоги роботодавцям, які можуть втратити дохід через карантин.</w:t>
      </w:r>
    </w:p>
    <w:p w:rsidR="00616CE0" w:rsidRDefault="00616CE0" w:rsidP="00616CE0">
      <w:pPr>
        <w:shd w:val="clear" w:color="auto" w:fill="FBFBFB"/>
        <w:spacing w:after="0"/>
        <w:ind w:firstLine="708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616CE0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Отримання допомоги регламентується </w:t>
      </w:r>
      <w:r w:rsidRPr="00616CE0">
        <w:rPr>
          <w:rFonts w:ascii="Arial" w:eastAsia="Times New Roman" w:hAnsi="Arial" w:cs="Arial"/>
          <w:b/>
          <w:bCs/>
          <w:color w:val="333333"/>
          <w:sz w:val="29"/>
          <w:lang w:eastAsia="ru-RU"/>
        </w:rPr>
        <w:t>Порядком надання одноразової матеріальної допомоги суб’єктам господарювання, розрахунку її розміру, стягнення, повернення невикористаної її суми</w:t>
      </w:r>
      <w:r w:rsidRPr="00616CE0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, з яким ви можете ознайомитися на сайті державної служби зайнятості:</w:t>
      </w:r>
    </w:p>
    <w:p w:rsidR="00616CE0" w:rsidRDefault="00616CE0" w:rsidP="00616CE0">
      <w:pPr>
        <w:shd w:val="clear" w:color="auto" w:fill="FBFBFB"/>
        <w:spacing w:after="0"/>
        <w:ind w:firstLine="708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616CE0">
        <w:rPr>
          <w:rFonts w:ascii="Arial" w:eastAsia="Times New Roman" w:hAnsi="Arial" w:cs="Arial"/>
          <w:b/>
          <w:bCs/>
          <w:color w:val="333333"/>
          <w:sz w:val="29"/>
          <w:lang w:eastAsia="ru-RU"/>
        </w:rPr>
        <w:t>Хто має право на отримання одноразової матеріальної допомоги?</w:t>
      </w:r>
    </w:p>
    <w:p w:rsidR="00616CE0" w:rsidRDefault="00616CE0" w:rsidP="00616CE0">
      <w:pPr>
        <w:shd w:val="clear" w:color="auto" w:fill="FBFBFB"/>
        <w:spacing w:after="0"/>
        <w:ind w:firstLine="708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616CE0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Юридичні особи (роботодавці), які використовують працю найманих працівників. </w:t>
      </w:r>
      <w:r w:rsidRPr="00616CE0">
        <w:rPr>
          <w:rFonts w:ascii="Arial" w:eastAsia="Times New Roman" w:hAnsi="Arial" w:cs="Arial"/>
          <w:b/>
          <w:bCs/>
          <w:color w:val="333333"/>
          <w:sz w:val="29"/>
          <w:lang w:eastAsia="ru-RU"/>
        </w:rPr>
        <w:t>Важливо:</w:t>
      </w:r>
      <w:r w:rsidRPr="00616CE0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основний вид економічної діяльності таких роботодавців не входить до Переліку видів економічної діяльності щодо яких здійснюються обмежувальні протиепідемічні заходи, визначеного Кабінетом Міністрів України.</w:t>
      </w:r>
    </w:p>
    <w:p w:rsidR="00616CE0" w:rsidRDefault="00616CE0" w:rsidP="00616CE0">
      <w:pPr>
        <w:shd w:val="clear" w:color="auto" w:fill="FBFBFB"/>
        <w:spacing w:after="0"/>
        <w:ind w:firstLine="708"/>
        <w:jc w:val="both"/>
        <w:rPr>
          <w:rFonts w:ascii="Arial" w:eastAsia="Times New Roman" w:hAnsi="Arial" w:cs="Arial"/>
          <w:b/>
          <w:bCs/>
          <w:color w:val="333333"/>
          <w:sz w:val="29"/>
          <w:lang w:eastAsia="ru-RU"/>
        </w:rPr>
      </w:pPr>
      <w:r w:rsidRPr="00616CE0">
        <w:rPr>
          <w:rFonts w:ascii="Arial" w:eastAsia="Times New Roman" w:hAnsi="Arial" w:cs="Arial"/>
          <w:b/>
          <w:bCs/>
          <w:color w:val="333333"/>
          <w:sz w:val="29"/>
          <w:lang w:eastAsia="ru-RU"/>
        </w:rPr>
        <w:t>Як подати необхідні для отримання одноразової допомоги документи?</w:t>
      </w:r>
    </w:p>
    <w:p w:rsidR="00616CE0" w:rsidRPr="00616CE0" w:rsidRDefault="00616CE0" w:rsidP="00616CE0">
      <w:pPr>
        <w:shd w:val="clear" w:color="auto" w:fill="FBFBFB"/>
        <w:spacing w:after="0"/>
        <w:ind w:firstLine="708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616CE0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Юридичні особи (роботодавці) можуть надати пакет документів в один із способів:</w:t>
      </w:r>
    </w:p>
    <w:p w:rsidR="00616CE0" w:rsidRPr="00616CE0" w:rsidRDefault="00616CE0" w:rsidP="00616CE0">
      <w:pPr>
        <w:numPr>
          <w:ilvl w:val="0"/>
          <w:numId w:val="1"/>
        </w:numPr>
        <w:shd w:val="clear" w:color="auto" w:fill="FBFBFB"/>
        <w:spacing w:after="0"/>
        <w:ind w:left="447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616CE0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Безпосередньо до центру зайнятості;</w:t>
      </w:r>
    </w:p>
    <w:p w:rsidR="00616CE0" w:rsidRPr="00616CE0" w:rsidRDefault="00616CE0" w:rsidP="00616CE0">
      <w:pPr>
        <w:numPr>
          <w:ilvl w:val="0"/>
          <w:numId w:val="1"/>
        </w:numPr>
        <w:shd w:val="clear" w:color="auto" w:fill="FBFBFB"/>
        <w:spacing w:after="0"/>
        <w:ind w:left="447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616CE0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Не електронну адресу центру (скановані копії).</w:t>
      </w:r>
    </w:p>
    <w:p w:rsidR="00616CE0" w:rsidRDefault="00616CE0" w:rsidP="00616CE0">
      <w:pPr>
        <w:shd w:val="clear" w:color="auto" w:fill="FBFBFB"/>
        <w:spacing w:after="0"/>
        <w:jc w:val="both"/>
        <w:rPr>
          <w:rFonts w:ascii="Arial" w:eastAsia="Times New Roman" w:hAnsi="Arial" w:cs="Arial"/>
          <w:b/>
          <w:bCs/>
          <w:color w:val="333333"/>
          <w:sz w:val="29"/>
          <w:lang w:eastAsia="ru-RU"/>
        </w:rPr>
      </w:pPr>
      <w:r w:rsidRPr="00616CE0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</w:t>
      </w: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tab/>
      </w:r>
      <w:r w:rsidRPr="00616CE0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Важливо! Пакет документів можна подати до центру зайнятості до </w:t>
      </w:r>
      <w:r w:rsidRPr="00616CE0">
        <w:rPr>
          <w:rFonts w:ascii="Arial" w:eastAsia="Times New Roman" w:hAnsi="Arial" w:cs="Arial"/>
          <w:b/>
          <w:bCs/>
          <w:color w:val="333333"/>
          <w:sz w:val="29"/>
          <w:lang w:eastAsia="ru-RU"/>
        </w:rPr>
        <w:t>21 грудня 2020 року включно.</w:t>
      </w:r>
    </w:p>
    <w:p w:rsidR="00616CE0" w:rsidRPr="00616CE0" w:rsidRDefault="00616CE0" w:rsidP="00616CE0">
      <w:pPr>
        <w:shd w:val="clear" w:color="auto" w:fill="FBFBFB"/>
        <w:spacing w:after="0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616CE0">
        <w:rPr>
          <w:rFonts w:ascii="Arial" w:eastAsia="Times New Roman" w:hAnsi="Arial" w:cs="Arial"/>
          <w:b/>
          <w:bCs/>
          <w:color w:val="333333"/>
          <w:sz w:val="29"/>
          <w:lang w:eastAsia="ru-RU"/>
        </w:rPr>
        <w:t>Перелік необхідних документів:</w:t>
      </w:r>
    </w:p>
    <w:p w:rsidR="00616CE0" w:rsidRPr="00616CE0" w:rsidRDefault="00616CE0" w:rsidP="00616CE0">
      <w:pPr>
        <w:numPr>
          <w:ilvl w:val="0"/>
          <w:numId w:val="2"/>
        </w:numPr>
        <w:shd w:val="clear" w:color="auto" w:fill="FBFBFB"/>
        <w:spacing w:after="0"/>
        <w:ind w:left="447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616CE0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заява за формою згідно з додатком 1 Порядку;</w:t>
      </w:r>
    </w:p>
    <w:p w:rsidR="00616CE0" w:rsidRPr="00616CE0" w:rsidRDefault="00616CE0" w:rsidP="00616CE0">
      <w:pPr>
        <w:numPr>
          <w:ilvl w:val="0"/>
          <w:numId w:val="2"/>
        </w:numPr>
        <w:shd w:val="clear" w:color="auto" w:fill="FBFBFB"/>
        <w:spacing w:after="0"/>
        <w:ind w:left="447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616CE0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копія наказу про скорочення чи можливе скорочення тривалості робочого часу;</w:t>
      </w:r>
    </w:p>
    <w:p w:rsidR="00616CE0" w:rsidRPr="00616CE0" w:rsidRDefault="00616CE0" w:rsidP="00616CE0">
      <w:pPr>
        <w:numPr>
          <w:ilvl w:val="0"/>
          <w:numId w:val="2"/>
        </w:numPr>
        <w:shd w:val="clear" w:color="auto" w:fill="FBFBFB"/>
        <w:spacing w:after="0"/>
        <w:ind w:left="447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616CE0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копія відомостей про найманих працівників за формою згідно з Додатком 2 до Порядку.</w:t>
      </w:r>
    </w:p>
    <w:p w:rsidR="00616CE0" w:rsidRDefault="00616CE0" w:rsidP="00616CE0">
      <w:pPr>
        <w:shd w:val="clear" w:color="auto" w:fill="FBFBFB"/>
        <w:spacing w:after="0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616CE0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До вашої уваги інфографіка </w:t>
      </w:r>
      <w:proofErr w:type="spellStart"/>
      <w:r w:rsidRPr="00616CE0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“Як</w:t>
      </w:r>
      <w:proofErr w:type="spellEnd"/>
      <w:r w:rsidRPr="00616CE0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суб’єкту господарювання отримати одноразову матеріальну допомогу: </w:t>
      </w:r>
      <w:hyperlink r:id="rId5" w:tgtFrame="_blank" w:history="1">
        <w:r w:rsidRPr="00616CE0">
          <w:rPr>
            <w:rFonts w:ascii="Arial" w:eastAsia="Times New Roman" w:hAnsi="Arial" w:cs="Arial"/>
            <w:color w:val="045BA7"/>
            <w:sz w:val="29"/>
            <w:lang w:eastAsia="ru-RU"/>
          </w:rPr>
          <w:t>https://is.gd/HbMQXN</w:t>
        </w:r>
      </w:hyperlink>
      <w:r w:rsidRPr="00616CE0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</w:t>
      </w:r>
    </w:p>
    <w:p w:rsidR="00616CE0" w:rsidRPr="00616CE0" w:rsidRDefault="00616CE0" w:rsidP="00616CE0">
      <w:pPr>
        <w:shd w:val="clear" w:color="auto" w:fill="FBFBFB"/>
        <w:spacing w:after="0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</w:t>
      </w:r>
      <w:r w:rsidRPr="00616CE0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окрокова інструкція щодо отримання такої допомоги: </w:t>
      </w:r>
      <w:hyperlink r:id="rId6" w:tgtFrame="_blank" w:history="1">
        <w:r w:rsidRPr="00616CE0">
          <w:rPr>
            <w:rFonts w:ascii="Arial" w:eastAsia="Times New Roman" w:hAnsi="Arial" w:cs="Arial"/>
            <w:color w:val="045BA7"/>
            <w:sz w:val="29"/>
            <w:lang w:eastAsia="ru-RU"/>
          </w:rPr>
          <w:t>https://is.gd/5kXXs1</w:t>
        </w:r>
      </w:hyperlink>
      <w:r w:rsidRPr="00616CE0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</w:t>
      </w:r>
    </w:p>
    <w:p w:rsidR="00616CE0" w:rsidRPr="00616CE0" w:rsidRDefault="00616CE0" w:rsidP="00616CE0">
      <w:pPr>
        <w:shd w:val="clear" w:color="auto" w:fill="FBFBFB"/>
        <w:spacing w:after="0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Б</w:t>
      </w:r>
      <w:r w:rsidRPr="00616CE0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ланк заяви тут: </w:t>
      </w:r>
      <w:hyperlink r:id="rId7" w:tgtFrame="_blank" w:history="1">
        <w:r w:rsidRPr="00616CE0">
          <w:rPr>
            <w:rFonts w:ascii="Arial" w:eastAsia="Times New Roman" w:hAnsi="Arial" w:cs="Arial"/>
            <w:color w:val="045BA7"/>
            <w:sz w:val="29"/>
            <w:lang w:eastAsia="ru-RU"/>
          </w:rPr>
          <w:t>https://is.gd/iijaDW</w:t>
        </w:r>
      </w:hyperlink>
      <w:r w:rsidRPr="00616CE0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</w:t>
      </w:r>
    </w:p>
    <w:p w:rsidR="00616CE0" w:rsidRPr="00616CE0" w:rsidRDefault="00616CE0" w:rsidP="00616CE0">
      <w:pPr>
        <w:shd w:val="clear" w:color="auto" w:fill="FBFBFB"/>
        <w:spacing w:after="0"/>
        <w:ind w:right="709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Б</w:t>
      </w:r>
      <w:r w:rsidRPr="00616CE0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ланк відомості про найманих працівників тут: </w:t>
      </w:r>
      <w:hyperlink r:id="rId8" w:tgtFrame="_blank" w:history="1">
        <w:r w:rsidRPr="00616CE0">
          <w:rPr>
            <w:rFonts w:ascii="Arial" w:eastAsia="Times New Roman" w:hAnsi="Arial" w:cs="Arial"/>
            <w:color w:val="045BA7"/>
            <w:sz w:val="29"/>
            <w:lang w:eastAsia="ru-RU"/>
          </w:rPr>
          <w:t>https://is.gd/iijaDW</w:t>
        </w:r>
      </w:hyperlink>
      <w:r w:rsidRPr="00616CE0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</w:t>
      </w:r>
    </w:p>
    <w:p w:rsidR="00616CE0" w:rsidRPr="00616CE0" w:rsidRDefault="00616CE0" w:rsidP="00BB5729">
      <w:pPr>
        <w:shd w:val="clear" w:color="auto" w:fill="FBFBFB"/>
        <w:spacing w:after="0"/>
        <w:jc w:val="both"/>
        <w:rPr>
          <w:rFonts w:ascii="Arial" w:eastAsia="Times New Roman" w:hAnsi="Arial" w:cs="Arial"/>
          <w:color w:val="333333"/>
          <w:sz w:val="29"/>
          <w:szCs w:val="29"/>
          <w:lang w:val="ru-RU" w:eastAsia="ru-RU"/>
        </w:rPr>
      </w:pP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Е</w:t>
      </w:r>
      <w:r w:rsidRPr="00616CE0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лектронні скриньки центрів зайнятості тут: </w:t>
      </w:r>
      <w:hyperlink r:id="rId9" w:tgtFrame="_blank" w:history="1">
        <w:r w:rsidRPr="00616CE0">
          <w:rPr>
            <w:rFonts w:ascii="Arial" w:eastAsia="Times New Roman" w:hAnsi="Arial" w:cs="Arial"/>
            <w:color w:val="045BA7"/>
            <w:sz w:val="29"/>
            <w:lang w:eastAsia="ru-RU"/>
          </w:rPr>
          <w:t>https://is.gd/7z3gMM</w:t>
        </w:r>
      </w:hyperlink>
      <w:r w:rsidRPr="00616CE0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</w:t>
      </w:r>
    </w:p>
    <w:sectPr w:rsidR="00616CE0" w:rsidRPr="00616CE0" w:rsidSect="00BB5729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BE8"/>
    <w:multiLevelType w:val="multilevel"/>
    <w:tmpl w:val="F0DE1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65AE4"/>
    <w:multiLevelType w:val="multilevel"/>
    <w:tmpl w:val="5214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16CE0"/>
    <w:rsid w:val="001A100F"/>
    <w:rsid w:val="00390391"/>
    <w:rsid w:val="00406F6A"/>
    <w:rsid w:val="0056247E"/>
    <w:rsid w:val="00616CE0"/>
    <w:rsid w:val="0068678D"/>
    <w:rsid w:val="00AC6C22"/>
    <w:rsid w:val="00BB5729"/>
    <w:rsid w:val="00C6537E"/>
    <w:rsid w:val="00D142B5"/>
    <w:rsid w:val="00F5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91"/>
    <w:rPr>
      <w:lang w:val="uk-UA"/>
    </w:rPr>
  </w:style>
  <w:style w:type="paragraph" w:styleId="1">
    <w:name w:val="heading 1"/>
    <w:basedOn w:val="a"/>
    <w:link w:val="10"/>
    <w:uiPriority w:val="9"/>
    <w:qFormat/>
    <w:rsid w:val="00616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C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6CE0"/>
    <w:rPr>
      <w:color w:val="0000FF"/>
      <w:u w:val="single"/>
    </w:rPr>
  </w:style>
  <w:style w:type="paragraph" w:customStyle="1" w:styleId="rtejustify">
    <w:name w:val="rtejustify"/>
    <w:basedOn w:val="a"/>
    <w:rsid w:val="0061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616CE0"/>
    <w:rPr>
      <w:b/>
      <w:bCs/>
    </w:rPr>
  </w:style>
  <w:style w:type="paragraph" w:styleId="a5">
    <w:name w:val="Normal (Web)"/>
    <w:basedOn w:val="a"/>
    <w:uiPriority w:val="99"/>
    <w:semiHidden/>
    <w:unhideWhenUsed/>
    <w:rsid w:val="0061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1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CE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225">
          <w:marLeft w:val="-273"/>
          <w:marRight w:val="-2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19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gd/iijaD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.gd/iijaD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gd/5kXXs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s.gd/HbMQX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.gd/7z3gM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1750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2020-12-15T13:05:00Z</dcterms:created>
  <dcterms:modified xsi:type="dcterms:W3CDTF">2020-12-15T13:18:00Z</dcterms:modified>
</cp:coreProperties>
</file>