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3" w:rsidRPr="006606A6" w:rsidRDefault="00A5135D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D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9687A">
        <w:rPr>
          <w:rFonts w:ascii="Times New Roman" w:hAnsi="Times New Roman"/>
          <w:sz w:val="28"/>
          <w:szCs w:val="28"/>
          <w:lang w:val="uk-UA" w:eastAsia="ru-RU"/>
        </w:rPr>
        <w:t>ПРОЄКТ</w:t>
      </w:r>
    </w:p>
    <w:p w:rsidR="001E6613" w:rsidRPr="006606A6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4B2DAC">
      <w:pPr>
        <w:rPr>
          <w:lang w:val="uk-UA" w:eastAsia="ru-RU"/>
        </w:rPr>
      </w:pP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  <w:r w:rsidR="00D9687A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1E6613" w:rsidRPr="006606A6" w:rsidRDefault="001E6613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</w:t>
      </w:r>
    </w:p>
    <w:p w:rsidR="00D9687A" w:rsidRDefault="00C17ACB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D9687A">
        <w:rPr>
          <w:rFonts w:ascii="Times New Roman" w:hAnsi="Times New Roman"/>
          <w:sz w:val="28"/>
          <w:szCs w:val="28"/>
          <w:u w:val="single"/>
          <w:lang w:eastAsia="ru-RU"/>
        </w:rPr>
        <w:t>09</w:t>
      </w:r>
      <w:r w:rsidR="001E6613" w:rsidRPr="00D968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proofErr w:type="gramStart"/>
      <w:r w:rsidR="00D9687A" w:rsidRPr="00D9687A">
        <w:rPr>
          <w:rFonts w:ascii="Times New Roman" w:hAnsi="Times New Roman"/>
          <w:sz w:val="28"/>
          <w:szCs w:val="28"/>
          <w:u w:val="single"/>
          <w:lang w:val="uk-UA" w:eastAsia="ru-RU"/>
        </w:rPr>
        <w:t>лютого</w:t>
      </w:r>
      <w:proofErr w:type="gramEnd"/>
      <w:r w:rsidR="001E6613" w:rsidRPr="00D968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 202</w:t>
      </w:r>
      <w:r w:rsidR="00D9687A" w:rsidRPr="00D9687A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="001E6613" w:rsidRPr="00D9687A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року</w:t>
      </w:r>
      <w:r w:rsidR="008D39C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="001E6613"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D9687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</w:p>
    <w:p w:rsidR="00D9687A" w:rsidRDefault="00D9687A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 w:rsidR="005C172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уточнення показників </w:t>
      </w:r>
    </w:p>
    <w:p w:rsidR="001E6613" w:rsidRPr="006606A6" w:rsidRDefault="001E6613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міського бюджету Сторожинецької</w:t>
      </w:r>
    </w:p>
    <w:p w:rsidR="001E6613" w:rsidRPr="006606A6" w:rsidRDefault="00896730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територіальної 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>громади на 202</w:t>
      </w:r>
      <w:r w:rsidR="00F5613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1E6613"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:rsidR="001E6613" w:rsidRPr="006606A6" w:rsidRDefault="001E6613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6613" w:rsidRPr="006606A6" w:rsidRDefault="009E6117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еруючись Бюджетним кодексом України, пунктом 23 частини 1 статті  26, статтею  61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рішенням 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E6613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71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грудня 20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E6613" w:rsidRPr="006606A6">
        <w:rPr>
          <w:rFonts w:ascii="Times New Roman" w:hAnsi="Times New Roman"/>
          <w:sz w:val="28"/>
          <w:szCs w:val="28"/>
          <w:lang w:val="uk-UA" w:eastAsia="ru-RU"/>
        </w:rPr>
        <w:t xml:space="preserve"> “Про міський бюджет Сторожинецької  територіальної громади на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2021 рік»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1623BE" w:rsidRPr="001623B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враховуючи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рішення  </w:t>
      </w:r>
      <w:r w:rsidR="001623BE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 xml:space="preserve"> позачергової 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сесії  Сторожинецької міської ради </w:t>
      </w:r>
      <w:r w:rsidR="001623BE" w:rsidRPr="006606A6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скликання  №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8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-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5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>/20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 від 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27січня</w:t>
      </w:r>
      <w:r w:rsidR="001623BE" w:rsidRPr="006606A6">
        <w:rPr>
          <w:rFonts w:ascii="Times New Roman" w:hAnsi="Times New Roman"/>
          <w:sz w:val="28"/>
          <w:szCs w:val="28"/>
          <w:lang w:val="uk-UA" w:eastAsia="ru-RU"/>
        </w:rPr>
        <w:t xml:space="preserve"> 20</w:t>
      </w:r>
      <w:r w:rsidR="001623BE">
        <w:rPr>
          <w:rFonts w:ascii="Times New Roman" w:hAnsi="Times New Roman"/>
          <w:sz w:val="28"/>
          <w:szCs w:val="28"/>
          <w:lang w:val="uk-UA" w:eastAsia="ru-RU"/>
        </w:rPr>
        <w:t>21 «Про внесення змін до структури штатного розпису відділу транспортно-господарського обслуговування Сторожинецької міської ради»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6613" w:rsidRPr="006606A6" w:rsidRDefault="001E6613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1E6613" w:rsidRPr="006606A6" w:rsidRDefault="001E6613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2728" w:rsidRDefault="001E6613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Зменшити асигнування за бюджетною програмою 0117461 «Утримання та розвиток автомобільних доріг та дорожньої інфраструктури за рахунок коштів місцевого бюджету» КЕКВ 2210 «Предмети,матеріали, обладнання та інвентар» на суму 199000,00(сто дев’яносто дев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 xml:space="preserve">ять тисяч) гривень. </w:t>
      </w:r>
    </w:p>
    <w:p w:rsidR="001E6613" w:rsidRDefault="00C4736C" w:rsidP="00E9738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Збільшити асигнування за бюджетною програмою 0110180 «Інша діяльність у сфері державного управління» 2210 «Предмети,матеріали, обладнання та інвентар» на суму 199000,00(сто дев’яносто дев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ять тисяч) гривень</w:t>
      </w:r>
      <w:r w:rsidR="005A2728" w:rsidRPr="005A272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для придбання дизельного палива.</w:t>
      </w:r>
      <w:r w:rsidR="00E973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E6613" w:rsidRDefault="00C4736C" w:rsidP="007011F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. Фінансовому відділу міської ради:</w:t>
      </w:r>
    </w:p>
    <w:p w:rsidR="001E6613" w:rsidRDefault="00DB348E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.1.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фінансів,   соціально-економічного розвитку,   планування,    бюджету міської ради</w:t>
      </w:r>
      <w:r w:rsidR="001E661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E6613" w:rsidRDefault="00C4736C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1E6613"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A2728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рік.</w:t>
      </w:r>
    </w:p>
    <w:p w:rsidR="001E6613" w:rsidRPr="00FE3582" w:rsidRDefault="001E6613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C4736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 w:rsidR="005C172C">
        <w:rPr>
          <w:rFonts w:ascii="Times New Roman" w:hAnsi="Times New Roman"/>
          <w:sz w:val="28"/>
          <w:szCs w:val="28"/>
          <w:lang w:val="uk-UA" w:eastAsia="ru-RU"/>
        </w:rPr>
        <w:t>роль за виконання цього рішення залишаю за собою.</w:t>
      </w:r>
    </w:p>
    <w:p w:rsidR="001E6613" w:rsidRDefault="001E6613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1E6613" w:rsidRPr="004B2DAC" w:rsidRDefault="001E6613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="00647DA4">
        <w:rPr>
          <w:rFonts w:ascii="Times New Roman" w:hAnsi="Times New Roman"/>
          <w:b/>
          <w:sz w:val="28"/>
          <w:szCs w:val="28"/>
          <w:lang w:val="uk-UA" w:eastAsia="ru-RU"/>
        </w:rPr>
        <w:t>торожинецький міський голова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="0029602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C17AC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DB348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73489"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1E6613" w:rsidRDefault="001E6613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ACB" w:rsidRDefault="00C17ACB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48E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фінансового відділу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Валентина ДОБРА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87A" w:rsidRDefault="001E6613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B348E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Дмитро БОЙЧУК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ab/>
      </w:r>
      <w:r w:rsidR="001E6613"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D9687A" w:rsidRDefault="00D9687A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Ігор БЕЛЕНЧУК </w:t>
      </w:r>
    </w:p>
    <w:p w:rsidR="001E6613" w:rsidRDefault="00E9738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B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Аурел</w:t>
      </w:r>
      <w:proofErr w:type="spellEnd"/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DB348E" w:rsidRDefault="006852DB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B348E">
        <w:rPr>
          <w:rFonts w:ascii="Times New Roman" w:hAnsi="Times New Roman"/>
          <w:sz w:val="28"/>
          <w:szCs w:val="28"/>
          <w:lang w:val="uk-UA"/>
        </w:rPr>
        <w:t xml:space="preserve"> відділу</w:t>
      </w:r>
    </w:p>
    <w:p w:rsidR="001E6613" w:rsidRPr="000F1C8C" w:rsidRDefault="00DB348E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1E6613"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E661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852DB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B8600A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B8600A" w:rsidRDefault="00B8600A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1E6613" w:rsidRDefault="001E6613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</w:t>
      </w:r>
    </w:p>
    <w:sectPr w:rsidR="001E6613" w:rsidSect="001623BE">
      <w:pgSz w:w="11906" w:h="16838"/>
      <w:pgMar w:top="1135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B2784"/>
    <w:rsid w:val="000C6AAE"/>
    <w:rsid w:val="000D7E5D"/>
    <w:rsid w:val="000F0E4D"/>
    <w:rsid w:val="000F1C8C"/>
    <w:rsid w:val="001623BE"/>
    <w:rsid w:val="00173489"/>
    <w:rsid w:val="001E6613"/>
    <w:rsid w:val="00217943"/>
    <w:rsid w:val="00267B42"/>
    <w:rsid w:val="002741BE"/>
    <w:rsid w:val="00296028"/>
    <w:rsid w:val="002C76BC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A2728"/>
    <w:rsid w:val="005C172C"/>
    <w:rsid w:val="005F2C0A"/>
    <w:rsid w:val="00626318"/>
    <w:rsid w:val="00634319"/>
    <w:rsid w:val="00647DA4"/>
    <w:rsid w:val="00660205"/>
    <w:rsid w:val="006606A6"/>
    <w:rsid w:val="006852DB"/>
    <w:rsid w:val="00695DDD"/>
    <w:rsid w:val="007011F6"/>
    <w:rsid w:val="00704EAB"/>
    <w:rsid w:val="00721B9F"/>
    <w:rsid w:val="007550E4"/>
    <w:rsid w:val="007F7C0E"/>
    <w:rsid w:val="008818F2"/>
    <w:rsid w:val="008929AE"/>
    <w:rsid w:val="00896730"/>
    <w:rsid w:val="008A2961"/>
    <w:rsid w:val="008D39C9"/>
    <w:rsid w:val="00966D41"/>
    <w:rsid w:val="009A16CD"/>
    <w:rsid w:val="009B10E2"/>
    <w:rsid w:val="009D36F7"/>
    <w:rsid w:val="009E5D9F"/>
    <w:rsid w:val="009E6117"/>
    <w:rsid w:val="00A015EB"/>
    <w:rsid w:val="00A06DF9"/>
    <w:rsid w:val="00A31E32"/>
    <w:rsid w:val="00A33478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38F6"/>
    <w:rsid w:val="00CE504C"/>
    <w:rsid w:val="00D35B6A"/>
    <w:rsid w:val="00D3723B"/>
    <w:rsid w:val="00D60684"/>
    <w:rsid w:val="00D9134C"/>
    <w:rsid w:val="00D9687A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5613C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2021-02-04T06:51:00Z</cp:lastPrinted>
  <dcterms:created xsi:type="dcterms:W3CDTF">2021-02-03T15:18:00Z</dcterms:created>
  <dcterms:modified xsi:type="dcterms:W3CDTF">2021-02-04T06:52:00Z</dcterms:modified>
</cp:coreProperties>
</file>