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D" w:rsidRPr="000B4451" w:rsidRDefault="00D55951" w:rsidP="004A1E4D">
      <w:pPr>
        <w:spacing w:line="480" w:lineRule="atLeast"/>
        <w:ind w:right="-7"/>
        <w:rPr>
          <w:bCs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7216">
            <v:imagedata r:id="rId5" o:title=""/>
            <w10:wrap type="square" side="right"/>
          </v:shape>
          <o:OLEObject Type="Embed" ProgID="PBrush" ShapeID="_x0000_s1026" DrawAspect="Content" ObjectID="_1674980462" r:id="rId6"/>
        </w:pict>
      </w:r>
      <w:r w:rsidR="004A1E4D">
        <w:rPr>
          <w:b/>
        </w:rPr>
        <w:t xml:space="preserve">                                                               </w:t>
      </w:r>
      <w:bookmarkStart w:id="0" w:name="_GoBack"/>
      <w:bookmarkEnd w:id="0"/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rPr>
          <w:b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rPr>
          <w:b/>
        </w:rPr>
      </w:pPr>
    </w:p>
    <w:p w:rsidR="004A1E4D" w:rsidRDefault="008150DC" w:rsidP="004A1E4D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VI</w:t>
      </w:r>
      <w:r w:rsidR="004A1E4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позачергова </w:t>
      </w:r>
      <w:proofErr w:type="gramStart"/>
      <w:r w:rsidR="004A1E4D">
        <w:rPr>
          <w:b/>
          <w:sz w:val="32"/>
          <w:szCs w:val="32"/>
          <w:lang w:val="uk-UA"/>
        </w:rPr>
        <w:t xml:space="preserve">сесія  </w:t>
      </w:r>
      <w:r>
        <w:rPr>
          <w:b/>
          <w:sz w:val="32"/>
          <w:szCs w:val="32"/>
        </w:rPr>
        <w:t>VIII</w:t>
      </w:r>
      <w:proofErr w:type="gramEnd"/>
      <w:r w:rsidRPr="008150DC">
        <w:rPr>
          <w:b/>
          <w:sz w:val="32"/>
          <w:szCs w:val="32"/>
          <w:lang w:val="ru-RU"/>
        </w:rPr>
        <w:t xml:space="preserve"> </w:t>
      </w:r>
      <w:r w:rsidR="004A1E4D">
        <w:rPr>
          <w:b/>
          <w:sz w:val="32"/>
          <w:szCs w:val="32"/>
          <w:lang w:val="uk-UA"/>
        </w:rPr>
        <w:t>скликання</w:t>
      </w:r>
    </w:p>
    <w:p w:rsidR="004A1E4D" w:rsidRDefault="004A1E4D" w:rsidP="004A1E4D"/>
    <w:p w:rsidR="004A1E4D" w:rsidRDefault="004A1E4D" w:rsidP="004A1E4D">
      <w:pPr>
        <w:pStyle w:val="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Я  №</w:t>
      </w:r>
      <w:r w:rsidR="00D55951">
        <w:rPr>
          <w:sz w:val="32"/>
          <w:szCs w:val="32"/>
          <w:lang w:val="uk-UA"/>
        </w:rPr>
        <w:t>22</w:t>
      </w:r>
      <w:r w:rsidR="008150DC">
        <w:rPr>
          <w:sz w:val="32"/>
          <w:szCs w:val="32"/>
          <w:lang w:val="uk-UA"/>
        </w:rPr>
        <w:t>-6/2021</w:t>
      </w:r>
      <w:r>
        <w:rPr>
          <w:sz w:val="32"/>
          <w:szCs w:val="32"/>
          <w:lang w:val="uk-UA"/>
        </w:rPr>
        <w:t xml:space="preserve">    </w:t>
      </w:r>
    </w:p>
    <w:p w:rsidR="004A1E4D" w:rsidRPr="00B90B2B" w:rsidRDefault="004A1E4D" w:rsidP="004A1E4D"/>
    <w:p w:rsidR="004A1E4D" w:rsidRDefault="004A1E4D" w:rsidP="004A1E4D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4A1E4D" w:rsidTr="005B07DD">
        <w:tc>
          <w:tcPr>
            <w:tcW w:w="4261" w:type="dxa"/>
          </w:tcPr>
          <w:p w:rsidR="004A1E4D" w:rsidRDefault="008150DC" w:rsidP="005B07DD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лютого </w:t>
            </w:r>
            <w:r w:rsidR="004A1E4D">
              <w:rPr>
                <w:sz w:val="28"/>
                <w:szCs w:val="28"/>
              </w:rPr>
              <w:t>2021 року</w:t>
            </w:r>
          </w:p>
        </w:tc>
        <w:tc>
          <w:tcPr>
            <w:tcW w:w="5203" w:type="dxa"/>
          </w:tcPr>
          <w:p w:rsidR="004A1E4D" w:rsidRDefault="004A1E4D" w:rsidP="005B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4A1E4D" w:rsidRDefault="004A1E4D" w:rsidP="004A1E4D">
      <w:pPr>
        <w:ind w:right="4032"/>
        <w:rPr>
          <w:b/>
          <w:sz w:val="16"/>
          <w:szCs w:val="16"/>
        </w:rPr>
      </w:pPr>
    </w:p>
    <w:p w:rsidR="004A1E4D" w:rsidRDefault="004A1E4D" w:rsidP="00E2402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тарифів на соціальні</w:t>
      </w:r>
      <w:r w:rsidR="00E24020">
        <w:rPr>
          <w:b/>
          <w:sz w:val="28"/>
          <w:szCs w:val="28"/>
        </w:rPr>
        <w:t xml:space="preserve"> </w:t>
      </w:r>
      <w:r w:rsidR="0069518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ослуги</w:t>
      </w:r>
      <w:r w:rsidR="0069518C">
        <w:rPr>
          <w:b/>
          <w:sz w:val="28"/>
          <w:szCs w:val="28"/>
        </w:rPr>
        <w:t xml:space="preserve">, які надаються </w:t>
      </w:r>
      <w:proofErr w:type="spellStart"/>
      <w:r w:rsidR="0069518C">
        <w:rPr>
          <w:b/>
          <w:sz w:val="28"/>
          <w:szCs w:val="28"/>
        </w:rPr>
        <w:t>Сторожинецьким</w:t>
      </w:r>
      <w:proofErr w:type="spellEnd"/>
      <w:r w:rsidR="0069518C">
        <w:rPr>
          <w:b/>
          <w:sz w:val="28"/>
          <w:szCs w:val="28"/>
        </w:rPr>
        <w:t xml:space="preserve"> </w:t>
      </w:r>
      <w:r w:rsidR="008150DC" w:rsidRPr="008150DC">
        <w:rPr>
          <w:b/>
          <w:sz w:val="28"/>
          <w:szCs w:val="28"/>
        </w:rPr>
        <w:t>територіальним центром соціального обс</w:t>
      </w:r>
      <w:r w:rsidR="00E24020">
        <w:rPr>
          <w:b/>
          <w:sz w:val="28"/>
          <w:szCs w:val="28"/>
        </w:rPr>
        <w:t xml:space="preserve">луговування (надання соціальних </w:t>
      </w:r>
      <w:r w:rsidR="008150DC" w:rsidRPr="008150DC">
        <w:rPr>
          <w:b/>
          <w:sz w:val="28"/>
          <w:szCs w:val="28"/>
        </w:rPr>
        <w:t>послуг)</w:t>
      </w:r>
    </w:p>
    <w:p w:rsidR="008150DC" w:rsidRPr="00801CB0" w:rsidRDefault="008150DC" w:rsidP="008150DC">
      <w:pPr>
        <w:ind w:right="4032"/>
        <w:rPr>
          <w:b/>
          <w:sz w:val="16"/>
          <w:szCs w:val="16"/>
        </w:rPr>
      </w:pPr>
    </w:p>
    <w:p w:rsidR="004A1E4D" w:rsidRDefault="004A1E4D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директора </w:t>
      </w:r>
      <w:proofErr w:type="spellStart"/>
      <w:r>
        <w:rPr>
          <w:sz w:val="28"/>
          <w:szCs w:val="28"/>
        </w:rPr>
        <w:t>Сторожинецького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терцентру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Парайко</w:t>
      </w:r>
      <w:proofErr w:type="spellEnd"/>
      <w:r>
        <w:rPr>
          <w:sz w:val="28"/>
          <w:szCs w:val="28"/>
        </w:rPr>
        <w:t xml:space="preserve"> від 11.02.2021р. №</w:t>
      </w:r>
      <w:r w:rsidR="00E24020">
        <w:rPr>
          <w:sz w:val="28"/>
          <w:szCs w:val="28"/>
        </w:rPr>
        <w:t>139</w:t>
      </w:r>
      <w:r>
        <w:rPr>
          <w:sz w:val="28"/>
          <w:szCs w:val="28"/>
        </w:rPr>
        <w:t xml:space="preserve">  про необхідність затвер</w:t>
      </w:r>
      <w:r w:rsidR="00E24020">
        <w:rPr>
          <w:sz w:val="28"/>
          <w:szCs w:val="28"/>
        </w:rPr>
        <w:t xml:space="preserve">дження  тарифів на соціальні </w:t>
      </w:r>
      <w:r>
        <w:rPr>
          <w:sz w:val="28"/>
          <w:szCs w:val="28"/>
        </w:rPr>
        <w:t xml:space="preserve">послуги, які надаються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територіальним центром соціального обслуговування (надання соціальних послуг)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Чернівецької району Чернівецької області  та керуючись вимогою Порядку регулювання тарифів на </w:t>
      </w:r>
      <w:r w:rsidR="00E24020">
        <w:rPr>
          <w:sz w:val="28"/>
          <w:szCs w:val="28"/>
        </w:rPr>
        <w:t>соціальні послуги, затвердженою П</w:t>
      </w:r>
      <w:r>
        <w:rPr>
          <w:sz w:val="28"/>
          <w:szCs w:val="28"/>
        </w:rPr>
        <w:t>остановою Кабінету Мі</w:t>
      </w:r>
      <w:r w:rsidR="00E24020">
        <w:rPr>
          <w:sz w:val="28"/>
          <w:szCs w:val="28"/>
        </w:rPr>
        <w:t>ністрів України від 01.06.2020 року №</w:t>
      </w:r>
      <w:r>
        <w:rPr>
          <w:sz w:val="28"/>
          <w:szCs w:val="28"/>
        </w:rPr>
        <w:t xml:space="preserve">428, 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4A1E4D" w:rsidRPr="00A312F7" w:rsidRDefault="004A1E4D" w:rsidP="004A1E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Затвердити тарифи на соціальні послуги, які  надаються 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територіальним центром соціального обслуговування (надання соціальних послуг)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</w:t>
      </w:r>
      <w:r w:rsidR="0035604B">
        <w:rPr>
          <w:sz w:val="28"/>
          <w:szCs w:val="28"/>
        </w:rPr>
        <w:t>рнівецької області, згідно з додатком</w:t>
      </w:r>
      <w:r>
        <w:rPr>
          <w:sz w:val="28"/>
          <w:szCs w:val="28"/>
        </w:rPr>
        <w:t xml:space="preserve">. </w:t>
      </w:r>
    </w:p>
    <w:p w:rsidR="004A1E4D" w:rsidRDefault="004A1E4D" w:rsidP="004A1E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 Контроль за виконанням даного рішення по</w:t>
      </w:r>
      <w:r w:rsidR="00E24020">
        <w:rPr>
          <w:sz w:val="28"/>
          <w:szCs w:val="28"/>
        </w:rPr>
        <w:t xml:space="preserve">класти  на першого заступника міського голови </w:t>
      </w:r>
      <w:r>
        <w:rPr>
          <w:sz w:val="28"/>
          <w:szCs w:val="28"/>
        </w:rPr>
        <w:t xml:space="preserve">Ігоря БЕЛЕНЧУКА та  постійну </w:t>
      </w:r>
      <w:r>
        <w:rPr>
          <w:rStyle w:val="eop"/>
          <w:sz w:val="28"/>
        </w:rPr>
        <w:t>к</w:t>
      </w:r>
      <w:r w:rsidR="00E24020">
        <w:rPr>
          <w:rStyle w:val="normaltextrun"/>
          <w:rFonts w:eastAsia="Calibri"/>
          <w:sz w:val="28"/>
          <w:szCs w:val="28"/>
        </w:rPr>
        <w:t>омісію</w:t>
      </w:r>
      <w:r w:rsidRPr="00914E4F">
        <w:rPr>
          <w:rStyle w:val="normaltextrun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 питань </w:t>
      </w:r>
      <w:r w:rsidRPr="00833012">
        <w:rPr>
          <w:bCs/>
          <w:iCs/>
          <w:sz w:val="28"/>
          <w:szCs w:val="28"/>
        </w:rPr>
        <w:t>охорони здоров'я, соціального захисту населення, молодіжної політики</w:t>
      </w:r>
      <w:r w:rsidR="008150DC">
        <w:rPr>
          <w:bCs/>
          <w:iCs/>
          <w:sz w:val="28"/>
          <w:szCs w:val="28"/>
        </w:rPr>
        <w:t xml:space="preserve"> </w:t>
      </w:r>
      <w:r w:rsidR="00E24020">
        <w:rPr>
          <w:bCs/>
          <w:iCs/>
          <w:sz w:val="28"/>
          <w:szCs w:val="28"/>
        </w:rPr>
        <w:t xml:space="preserve">       </w:t>
      </w:r>
      <w:r w:rsidR="008150DC">
        <w:rPr>
          <w:bCs/>
          <w:iCs/>
          <w:sz w:val="28"/>
          <w:szCs w:val="28"/>
        </w:rPr>
        <w:t>(О. ВОЙЦЕХОВСЬКИЙ)</w:t>
      </w:r>
      <w:r>
        <w:rPr>
          <w:bCs/>
          <w:iCs/>
          <w:sz w:val="28"/>
          <w:szCs w:val="28"/>
        </w:rPr>
        <w:t xml:space="preserve">. </w:t>
      </w:r>
    </w:p>
    <w:p w:rsidR="004A1E4D" w:rsidRPr="00884478" w:rsidRDefault="004A1E4D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D55951" w:rsidRPr="0069631D" w:rsidRDefault="00D55951" w:rsidP="00D55951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Дмитро БОЙЧУК</w:t>
      </w:r>
    </w:p>
    <w:p w:rsidR="00AD0673" w:rsidRDefault="00AD0673" w:rsidP="004A1E4D">
      <w:pPr>
        <w:rPr>
          <w:b/>
          <w:sz w:val="28"/>
        </w:rPr>
      </w:pPr>
    </w:p>
    <w:p w:rsidR="004A1E4D" w:rsidRDefault="004A1E4D" w:rsidP="004A1E4D">
      <w:pPr>
        <w:rPr>
          <w:b/>
          <w:sz w:val="28"/>
        </w:rPr>
      </w:pPr>
    </w:p>
    <w:p w:rsidR="0035604B" w:rsidRDefault="0035604B" w:rsidP="004A1E4D">
      <w:pPr>
        <w:rPr>
          <w:b/>
          <w:sz w:val="28"/>
        </w:rPr>
      </w:pPr>
    </w:p>
    <w:p w:rsidR="00E24020" w:rsidRDefault="00E24020" w:rsidP="004A1E4D">
      <w:pPr>
        <w:rPr>
          <w:b/>
          <w:sz w:val="28"/>
        </w:rPr>
      </w:pPr>
    </w:p>
    <w:p w:rsidR="003376CF" w:rsidRDefault="003376CF"/>
    <w:p w:rsidR="00AD0673" w:rsidRDefault="00AD0673"/>
    <w:sectPr w:rsidR="00AD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3376CF"/>
    <w:rsid w:val="0035604B"/>
    <w:rsid w:val="004A1E4D"/>
    <w:rsid w:val="004B6DC6"/>
    <w:rsid w:val="00675149"/>
    <w:rsid w:val="0069518C"/>
    <w:rsid w:val="008150DC"/>
    <w:rsid w:val="00AD0673"/>
    <w:rsid w:val="00D36D6B"/>
    <w:rsid w:val="00D55951"/>
    <w:rsid w:val="00E24020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No Spacing"/>
    <w:uiPriority w:val="99"/>
    <w:qFormat/>
    <w:rsid w:val="00D559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No Spacing"/>
    <w:uiPriority w:val="99"/>
    <w:qFormat/>
    <w:rsid w:val="00D559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2021-02-11T12:28:00Z</cp:lastPrinted>
  <dcterms:created xsi:type="dcterms:W3CDTF">2021-02-11T12:36:00Z</dcterms:created>
  <dcterms:modified xsi:type="dcterms:W3CDTF">2021-02-16T09:35:00Z</dcterms:modified>
</cp:coreProperties>
</file>