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4214446</wp:posOffset>
                </wp:positionH>
                <wp:positionV relativeFrom="paragraph">
                  <wp:posOffset>-128954</wp:posOffset>
                </wp:positionV>
                <wp:extent cx="2712818" cy="1037492"/>
                <wp:effectExtent l="0" t="0" r="1143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818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AF" w:rsidRPr="00E727B9" w:rsidRDefault="00C938AF" w:rsidP="00C938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C938AF" w:rsidRDefault="00C938AF" w:rsidP="00C938A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Рішенням виконавчого комітету</w:t>
                            </w:r>
                          </w:p>
                          <w:p w:rsidR="00C938AF" w:rsidRDefault="00C938AF" w:rsidP="00C938A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Сторожинецької міської ради</w:t>
                            </w:r>
                          </w:p>
                          <w:p w:rsidR="00C938AF" w:rsidRDefault="00C938AF" w:rsidP="00C938AF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 10.03.2021 р. №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85pt;margin-top:-10.15pt;width:213.6pt;height:8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" fillcolor="white [3201]" strokecolor="white [3212]" strokeweight=".5pt">
                <v:textbox>
                  <w:txbxContent>
                    <w:p w:rsidR="00C938AF" w:rsidRPr="00E727B9" w:rsidRDefault="00C938AF" w:rsidP="00C938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C938AF" w:rsidRDefault="00C938AF" w:rsidP="00C938A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Рішенням виконавчого комітету</w:t>
                      </w:r>
                    </w:p>
                    <w:p w:rsidR="00C938AF" w:rsidRDefault="00C938AF" w:rsidP="00C938A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Сторожинецької міської ради</w:t>
                      </w:r>
                    </w:p>
                    <w:p w:rsidR="00C938AF" w:rsidRDefault="00C938AF" w:rsidP="00C938AF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 10.03.2021 р. №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27B9" w:rsidRPr="00E727B9" w:rsidRDefault="00E727B9" w:rsidP="00C938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з питань евакуації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1. Комісія з питань евакуації (далі комісія)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−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Сторожинецькою</w:t>
      </w:r>
      <w:proofErr w:type="spellEnd"/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міською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радою для планування, підготовки та проведення евак</w:t>
      </w:r>
      <w:r>
        <w:rPr>
          <w:rFonts w:ascii="Times New Roman" w:hAnsi="Times New Roman" w:cs="Times New Roman"/>
          <w:sz w:val="28"/>
          <w:szCs w:val="28"/>
          <w:lang w:val="uk-UA"/>
        </w:rPr>
        <w:t>уації на території Сторожинецької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територіальній громади (МТГ)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2. У своїй діяльності комісія керується Конституцією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аїни, Законами України, 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Кодексом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указами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постановами Кабінету 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розпорядженнями голови Чернівецької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міністрації, іншими нормативно-правовими актами, що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стосуються евакуації, а також цим положенням.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 Основними завданнями комісії є: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3.1. Планування евакуаційних заходів на місцевому рівні.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3.2. Підготовка евакуаційних органів до виконання завдань.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3.3. Підготовка населення до здійснення заходів з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3.4. Здійснення контролю за підготовкою проведення 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акуації, приймання і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населення, матеріальних і культурних цінностей.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4. Залежно від обстановки, масштабів прогнозованої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наявної евакуації населення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встановлюється один з таких режимів роботи комісії: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режим повсякденного функціонування;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підвищеної готовності;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надзвичайної ситуації;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надзвичайного стану;</w:t>
      </w:r>
    </w:p>
    <w:p w:rsidR="00E727B9" w:rsidRP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функціонування в умовах особливого періоду.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Встановлення визначених режимів функціонування здійснюєть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ся відповідно до статей 11 – 15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 та пунктів 19 − 25 Полож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ення про єдину державну систему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цивільного захисту, затвердженого постановою Кабінету Міністрі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 України від 9 січня 2014 року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№ 11.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 До основних заходів, що здійснюються комісією в цих режимах, відносяться: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 У режимі повсякденного функціонування: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5.1.1. Організація формування списків громадян, які підлягають евакуації,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непрацюючого населення, зокрема інвалідів з ураженням орган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 зору, слуху, опорно-рухового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апарату, розумовою відсталістю, психічними розладами.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5.1.2. Організація розроблення, уточнення і коригування плану евакуації населення.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5.1.3. Визначення, за відповідними пропозиціями установ, 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 і підприємств району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безпечних районів, придатних для розміщення евакуйован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ого населення та матеріальних 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культурних цінностей.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5.1.4. Розроблення спільно із структурними пі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дрозділами, Чер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нівецької районної ради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питань ЦЗ та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мобілізаційної роботи Чернівецької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вної адміністрації, виконкомом громади, розпорядженнями міської ради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 та здійснення контролю за їх виконанням.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lastRenderedPageBreak/>
        <w:t>5.1.5. Підготовка населення до здійснення заходів з евакуації.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5.1.6. Організація складення орієн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товних (прогнозованих) техніко-економічних розрахунків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розміру фактичних (понесених) витрат суб’єктів господарювання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 під час здійснення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ними заходів з евакуації населення.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5.1.7. Підготовка необхідних організаційних рішень щодо уд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осконалення та розвитку системи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управління евакуацією.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5.1.8. Надання методичної допомоги збірним та приймальним пунктам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 В режимі підвищеної готовності: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5.2.1. Аналіз стану приведення в готовн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ість евак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уаційних органів міської ради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5.2.2. Узагальнення даних пунктів евакуації щодо визначення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орієнтовної кількості людей, що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може потрапити до зони виникнення надзвичайної ситуаці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ї (зони ураження), у тому числі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непрацюючого населення, зокрема інвалідів з ураженням орган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 зору, слуху, опорно-рухового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апарату, розумовою відсталістю, психічними розладами.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5.2.3. Визначення із загальної кількості створених збірних пункті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 евакуації конкретних пунктів,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станцій посадки (висадки) населення, які можуть бути розгорнут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 у випадку подальшого розвитку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ситуації, що прогнозується. У випадку потре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би − приймає відповідні рішення,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щодо розгортання додаткових або пересувних (тимчасо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вих, мобільних) збірних пунктів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евакуації, функції яких, за рішенням голови комісії, можуть виконувати оперативні групи комісії.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5.2.4. Уточнення розрахунку транспортних засобів для забезпечення евакуаційних перевезень.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5.2.5. Перегляд, при необхідності коригування, маршрутів р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уху автоколон та маршрутів руху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населення пішки з урахуванням надзвичайної ситуації, що прогнозується.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5.2.6. Уточнення (перевірка), спільно із приймальними пункт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ами евакуації, місць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населення, їх можливостей щодо всебічного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життєзабезпечення евакуйованих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(наявність (працездатність) систем опалення, водо-, газо-, елект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ропостачання та водовідведення,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місць харчування, відпочинку тощо).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5.2.7. Уточнення, при необхідності, інших розрахунків (розділ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ів) плану евакуації населення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урахуванням надзвичайної ситуації, що прогнозується.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 В режимі надзвичайної ситуації: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5.3.1. З урахуванням надзвичайної ситуації, що склалась та прогнозу її по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дальшого розвитку – підготовка необхідних прое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ктів рішень міського голов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и щодо проведення загальної або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часткової евакуації населення із зони виникнення надзвичайної ситуації (зони ураження).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5.3.2. Здійснення контролю за проведенням оповіщення населення 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а подачею транспортних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засобів до пунктів посадки.</w:t>
      </w:r>
    </w:p>
    <w:p w:rsidR="00D1393C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5.3.3. Підтримання постійного зв’язку з евакуаційними органами </w:t>
      </w:r>
      <w:proofErr w:type="spellStart"/>
      <w:r w:rsidR="00D1393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округів громади.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5.3.4. Збір та узагальнення даних про хід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5.3.5. Координація роботи евакуаційних органів 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Сторожинецької міської ради.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5.3.6. У випадку неможливості або відсутності часу на розгортанн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я мережі евакуаційних органів – формування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керівника комісії, оперативних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груп,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розпочинають роботу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моменту прийняття рішення про проведення евакуації населення.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5.4. В режимі надзвичайного стану комісія здійс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нює виконання окремих завдань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урахуванн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>ям вимог Кодексу цивільного захисту України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5.5. З моменту оголошення рішення про мобілізацію (крім цільової) або доведення його д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виконавців стосовно прихованої мобілізації чи введення воєнног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стану в Україні або в окремих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її місцевостях, відповідно до актів Президента України, Кабі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нету Міністрів України, комісія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переводиться в режим функціонування в умовах особливого періоду. Вик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онання комісією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окремих завдань здійснюється відповідно до Кодексу цивільног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захисту України з урахуванням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особливостей, що визначаються згідно з вимогами зако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нів України „Про правовий режим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стану”, „Про мобілізаційну підготовку та мобілізацію”, 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інших нормативно-правових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актів.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 Комісія з питань евакуації має право: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6.1. Приймати відповідні рішення з питань своєї компетенції.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6.2. Проводити у встановленому порядку навчання та вивча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ти стан готовності евакуаційних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органів громади до виконання заходів евакуації.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 Здійснювати контроль за підготовкою проведення ев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акуації, приймання і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евакуйованого населення, зокрема щодо: 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6.3.1. Підготовки та відповідного обладнання (оснащення) пунктів (станцій) посадки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транспортні засоби.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6.3.2. Підготовки (розроблення) маршрутів руху автоколон та маршрутів руху населення пішки.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6.3.3. Підготовки визначених транспортних засобів до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6.3.4. Організації ведення обліку евакуйованого населення.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6.3.5. Розроблення відповідних заходів щодо оповіщення ві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дповідних органів управління та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населення про початок евакуації.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6.3.6. Розміщення і всебічного життєзабезпечення евакуйов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аного населення та ведення його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обліку за місцем проживання, зокрема непрацюючого населення, 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нвалідів з ураженням органів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зору, слуху, опорно- рухового апарату, розумовою відсталістю, психічними розладами.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6.4. Залучати, у встановленому законодавством порядку, експе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ртів для проведення досліджень,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підготовки висновків з окремих питань своєї компетенції.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6.5. Розробляти та вносити на розгляд міської ради пропозиції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та розвитку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системи захисту населення громади.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7. Комісія створюється в складі голови комісії з питань евакуа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ції, заступника голови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секретаря комісії та членів комісії. Члени комісії розпод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іляються по групам забезпечення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евакуаційних заходів за відповідним напрямком діяльності.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 Організація роботи комісії при всіх режимах функціонування покладається на голову комісії.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8.1. Голова комісії з питань евакуації:</w:t>
      </w:r>
    </w:p>
    <w:p w:rsidR="00E727B9" w:rsidRPr="007E06DB" w:rsidRDefault="00E727B9" w:rsidP="007E0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діяльністю комісії, несе персональну відповідальність за виконання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покладених на комісію завдань та прийняті ним рішення, визначає ступінь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відповідальності членів комісії;</w:t>
      </w:r>
    </w:p>
    <w:p w:rsidR="007E06DB" w:rsidRPr="00C938AF" w:rsidRDefault="00E727B9" w:rsidP="00C9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здійснює підготовку комісії до виконання евакуаційних заходів у разі виникнення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8AF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ситуацій;</w:t>
      </w:r>
    </w:p>
    <w:p w:rsidR="007E06DB" w:rsidRDefault="00E727B9" w:rsidP="007E0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комісії з розроблення Плану евакуації населення;</w:t>
      </w:r>
    </w:p>
    <w:p w:rsidR="007E06DB" w:rsidRPr="000F076B" w:rsidRDefault="00E727B9" w:rsidP="000F07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lastRenderedPageBreak/>
        <w:t>ор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ганізовує надання допомоги евакуйованому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населенню з питань забезпечення його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6B">
        <w:rPr>
          <w:rFonts w:ascii="Times New Roman" w:hAnsi="Times New Roman" w:cs="Times New Roman"/>
          <w:sz w:val="28"/>
          <w:szCs w:val="28"/>
          <w:lang w:val="uk-UA"/>
        </w:rPr>
        <w:t>життєдія</w:t>
      </w:r>
      <w:r w:rsidR="007E06DB" w:rsidRPr="000F076B">
        <w:rPr>
          <w:rFonts w:ascii="Times New Roman" w:hAnsi="Times New Roman" w:cs="Times New Roman"/>
          <w:sz w:val="28"/>
          <w:szCs w:val="28"/>
          <w:lang w:val="uk-UA"/>
        </w:rPr>
        <w:t>льності та соціального захисту;</w:t>
      </w:r>
    </w:p>
    <w:p w:rsidR="00E727B9" w:rsidRPr="007E06DB" w:rsidRDefault="00E727B9" w:rsidP="007E0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кількісного та персонального складу комісії, розподіляє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обов’язки її членів та визначає завдання групам комісії з питань організації всебічного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забезпечення евакуаційних заходів.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8.2. Голова комісії з питань евакуації має право: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визначати завдання, функції, обов’язки та здійснювати розподіл членів комісії по групам;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встановлювати час та місце збору членів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головувати на засіданнях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давати доручення членам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покладати на оперативні групи функції збірних пунктів евакуації у випадку неможливості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5DE">
        <w:rPr>
          <w:rFonts w:ascii="Times New Roman" w:hAnsi="Times New Roman" w:cs="Times New Roman"/>
          <w:sz w:val="28"/>
          <w:szCs w:val="28"/>
          <w:lang w:val="uk-UA"/>
        </w:rPr>
        <w:t>або відсутності часу на розгортання останніх;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щодо реалізації рішень комісії;</w:t>
      </w:r>
    </w:p>
    <w:p w:rsidR="00C938AF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підписувати План 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вакуації населення Сторожинецької м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Pr="00B675DE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у встановленому законом порядку.  </w:t>
      </w:r>
    </w:p>
    <w:p w:rsidR="00C938AF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або неможливості ним вик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онувати свої повноваження, та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інших причин, його функції виконує заступник 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чи відповідальна інша особа, зі складу комісії, за рішенням комісії.  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9. Члени комісії призначаються з керівного складу струк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турних підрозділів Сторожинецької міської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ради, установ,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організацій та підприємств громади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), що залучаються до проведення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евакуації. Вони беруть участь у засіданнях комісії, в перевірках, вивченні та аналізі обст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ановки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пов’язаної з евакуацією населення, підготовці пропозиці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й для прийняття рішень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контролю за їх реалізацією тощо.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10. Секретар комісії повідомляє членів комісії про час та міс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це проведення засідань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перелік питань, які передбачається винести на розгляд комісії.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підготовку засідань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комісії та підготовку матеріалів до засідань, забезпечує оформлен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ня рішень, протоколів та інших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документів, прийнятих на засіданні комісії та головою комісії, дов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едення їх змісту до виконавців,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організовує контроль їх виконання.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11. Комісія для вивчення питань, що відносяться до її компете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нції, перевірки виконання своїх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рішень, опрацювання висновків та пропозицій, роз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робки проектів рішень тощо може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створюва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ти тимчасові комісії та групи (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 5 осіб) з залученн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ям членів комісії, спеціалістів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зацікавлених організацій, установ та підприємств, за погодження із їх керівниками.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12. Засідання комісії проводяться за необхідності.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При зміні режиму функціонування, засідання комісії про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водяться виходячи з обставин,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що склалася, за відповідним рішенням голови комісії або особи, яка виконує його функції.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Прийняті на засіданні рішення оформляються у вигляді протоколу, який підписується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головою та секретарем комісії.</w:t>
      </w:r>
    </w:p>
    <w:p w:rsidR="00B675DE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13. Вирішення питань про виділення робочих приміщень д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ля роботи комісії та її робочих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(тимчасових, спеціальних, оперативних) груп, забезпечення їх необхідною оргтехнікою 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канцелярськими приладами покладається на голову комісії. 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про організацію та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забезпечення роботи комісії на місці виникнення на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дзвичайної ситуації вирішуються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уповноваженим керівником із ліквідації надзвичайної ситуації або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головою комісії, з урахуванням обставин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, що склалася.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14. Забезпечення членів комісії спеціальним одягом та засобами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захисту здійснюється відповідно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15. Забезпечення комісії та її робочих (тимчасових, спеціальних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оперативних) груп необхідними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каналами і засобами зв’язк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у для роботи в адміністративному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буди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нку міської ради здійснюється 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установленому порядку головою комісії.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16. Інформування населення, із залученням засобів м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асової інформації, про розвиток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 та заходи, які вживаються органами влади д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ля її локалізації і ліквідації,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заходів із організації та проведення евакуації населення та мате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ріальних цінностей здійснюється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благоустрою та інфраструктури. 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17. Організаційна структура комісії з питань евакуації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Керівний склад:</w:t>
      </w:r>
    </w:p>
    <w:p w:rsid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евакуації</w:t>
      </w:r>
    </w:p>
    <w:p w:rsid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 з питань евакуації</w:t>
      </w:r>
    </w:p>
    <w:p w:rsidR="00E727B9" w:rsidRP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секретар комісії з питань евакуації</w:t>
      </w:r>
    </w:p>
    <w:p w:rsidR="00B675DE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Групи заб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езпечення евакуаційних заходів: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зв’язку та оповіщення 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обліку евакуації населення та інформації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охорони громадського порядку і безпеки руху</w:t>
      </w:r>
    </w:p>
    <w:p w:rsidR="000F076B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транспортного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</w:p>
    <w:p w:rsidR="000F076B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медичного забезпечення </w:t>
      </w:r>
    </w:p>
    <w:p w:rsidR="000F076B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організації розміщення населення в безпечному місці</w:t>
      </w:r>
    </w:p>
    <w:p w:rsidR="00B675DE" w:rsidRPr="00B675DE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забезпечення заходів з питань евакуації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Pr="000F076B" w:rsidRDefault="00C938AF" w:rsidP="00C93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</w:t>
      </w:r>
      <w:r w:rsidR="00C04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Дмитро БОЙЧУК </w:t>
      </w:r>
      <w:r w:rsidR="000F076B" w:rsidRPr="000F0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0F076B" w:rsidRPr="000F076B" w:rsidSect="000F076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B" w:rsidRDefault="0030105B" w:rsidP="000F076B">
      <w:pPr>
        <w:spacing w:after="0" w:line="240" w:lineRule="auto"/>
      </w:pPr>
      <w:r>
        <w:separator/>
      </w:r>
    </w:p>
  </w:endnote>
  <w:endnote w:type="continuationSeparator" w:id="0">
    <w:p w:rsidR="0030105B" w:rsidRDefault="0030105B" w:rsidP="000F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0024"/>
      <w:docPartObj>
        <w:docPartGallery w:val="Page Numbers (Bottom of Page)"/>
        <w:docPartUnique/>
      </w:docPartObj>
    </w:sdtPr>
    <w:sdtEndPr/>
    <w:sdtContent>
      <w:p w:rsidR="000F076B" w:rsidRDefault="000F0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EB">
          <w:rPr>
            <w:noProof/>
          </w:rPr>
          <w:t>5</w:t>
        </w:r>
        <w:r>
          <w:fldChar w:fldCharType="end"/>
        </w:r>
      </w:p>
    </w:sdtContent>
  </w:sdt>
  <w:p w:rsidR="000F076B" w:rsidRDefault="000F0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B" w:rsidRDefault="0030105B" w:rsidP="000F076B">
      <w:pPr>
        <w:spacing w:after="0" w:line="240" w:lineRule="auto"/>
      </w:pPr>
      <w:r>
        <w:separator/>
      </w:r>
    </w:p>
  </w:footnote>
  <w:footnote w:type="continuationSeparator" w:id="0">
    <w:p w:rsidR="0030105B" w:rsidRDefault="0030105B" w:rsidP="000F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2C"/>
    <w:multiLevelType w:val="hybridMultilevel"/>
    <w:tmpl w:val="320A2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B44"/>
    <w:multiLevelType w:val="hybridMultilevel"/>
    <w:tmpl w:val="2B7E0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866B1"/>
    <w:multiLevelType w:val="hybridMultilevel"/>
    <w:tmpl w:val="AD263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869E8"/>
    <w:multiLevelType w:val="hybridMultilevel"/>
    <w:tmpl w:val="6FDE31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D0A4D"/>
    <w:multiLevelType w:val="hybridMultilevel"/>
    <w:tmpl w:val="AAD682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E2CB9"/>
    <w:multiLevelType w:val="hybridMultilevel"/>
    <w:tmpl w:val="9A843D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2"/>
    <w:rsid w:val="000F076B"/>
    <w:rsid w:val="0030105B"/>
    <w:rsid w:val="00720453"/>
    <w:rsid w:val="007E06DB"/>
    <w:rsid w:val="00854E3C"/>
    <w:rsid w:val="00A71137"/>
    <w:rsid w:val="00B675DE"/>
    <w:rsid w:val="00B81980"/>
    <w:rsid w:val="00B92775"/>
    <w:rsid w:val="00C042EB"/>
    <w:rsid w:val="00C56F75"/>
    <w:rsid w:val="00C938AF"/>
    <w:rsid w:val="00D1393C"/>
    <w:rsid w:val="00D85B32"/>
    <w:rsid w:val="00E727B9"/>
    <w:rsid w:val="00E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2021-02-24T14:17:00Z</cp:lastPrinted>
  <dcterms:created xsi:type="dcterms:W3CDTF">2021-02-23T07:01:00Z</dcterms:created>
  <dcterms:modified xsi:type="dcterms:W3CDTF">2021-02-24T14:17:00Z</dcterms:modified>
</cp:coreProperties>
</file>