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F96" w:rsidRDefault="00126F96" w:rsidP="00126F96">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45A6C78F" wp14:editId="2A4285C1">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126F96" w:rsidRDefault="00126F96" w:rsidP="00126F96">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126F96" w:rsidRDefault="00126F96" w:rsidP="00126F96">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126F96" w:rsidRDefault="00126F96" w:rsidP="00562085">
      <w:pPr>
        <w:spacing w:after="0" w:line="240" w:lineRule="auto"/>
        <w:jc w:val="center"/>
        <w:rPr>
          <w:rFonts w:ascii="Times New Roman" w:eastAsia="Times New Roman" w:hAnsi="Times New Roman" w:cs="Times New Roman"/>
          <w:b/>
          <w:sz w:val="24"/>
          <w:szCs w:val="24"/>
          <w:lang w:eastAsia="uk-UA"/>
        </w:rPr>
      </w:pPr>
      <w:bookmarkStart w:id="0" w:name="_GoBack"/>
      <w:bookmarkEnd w:id="0"/>
    </w:p>
    <w:p w:rsidR="00562085" w:rsidRPr="00562085" w:rsidRDefault="00562085" w:rsidP="00562085">
      <w:pPr>
        <w:spacing w:after="0" w:line="240" w:lineRule="auto"/>
        <w:jc w:val="center"/>
        <w:rPr>
          <w:rFonts w:ascii="Times New Roman" w:eastAsia="Times New Roman" w:hAnsi="Times New Roman" w:cs="Times New Roman"/>
          <w:b/>
          <w:sz w:val="24"/>
          <w:szCs w:val="24"/>
          <w:lang w:eastAsia="uk-UA"/>
        </w:rPr>
      </w:pPr>
      <w:r w:rsidRPr="00562085">
        <w:rPr>
          <w:rFonts w:ascii="Times New Roman" w:eastAsia="Times New Roman" w:hAnsi="Times New Roman" w:cs="Times New Roman"/>
          <w:b/>
          <w:sz w:val="24"/>
          <w:szCs w:val="24"/>
          <w:lang w:eastAsia="uk-UA"/>
        </w:rPr>
        <w:t>Податкова служба Буковини: лютнева інфографіка, брошури та пам’ятки</w:t>
      </w:r>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Фахівці Головного управління ДПС у Чернівецькій області у лютому 2021 року підготували наступні інформаційні пам’ятки, брошури та інфографіку, які розміщено на офіційному порталі у розділі «Брошури та листівки».</w:t>
      </w:r>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Детальніше:</w:t>
      </w:r>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 xml:space="preserve">Оновлену декларацію акцизного податку вперше необхідно подати за березень 2021 року </w:t>
      </w:r>
      <w:hyperlink r:id="rId5" w:tgtFrame="_blank" w:history="1">
        <w:r w:rsidRPr="00562085">
          <w:rPr>
            <w:rFonts w:ascii="Times New Roman" w:eastAsia="Times New Roman" w:hAnsi="Times New Roman" w:cs="Times New Roman"/>
            <w:color w:val="0000FF"/>
            <w:sz w:val="24"/>
            <w:szCs w:val="24"/>
            <w:u w:val="single"/>
            <w:lang w:eastAsia="uk-UA"/>
          </w:rPr>
          <w:t>https://cv.tax.gov.ua/listivki-ta-broshuri/455036.html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 xml:space="preserve">Відомості про доходи – просто і зручно </w:t>
      </w:r>
      <w:hyperlink r:id="rId6" w:tgtFrame="_blank" w:history="1">
        <w:r w:rsidRPr="00562085">
          <w:rPr>
            <w:rFonts w:ascii="Times New Roman" w:eastAsia="Times New Roman" w:hAnsi="Times New Roman" w:cs="Times New Roman"/>
            <w:color w:val="0000FF"/>
            <w:sz w:val="24"/>
            <w:szCs w:val="24"/>
            <w:u w:val="single"/>
            <w:lang w:eastAsia="uk-UA"/>
          </w:rPr>
          <w:t>https://cv.tax.gov.ua/listivki-ta-broshuri/455037.html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Кампанія декларування – 2021: Буковинці можуть відшкодувати частину понесених витрат з переобладнання автомобіля на газ</w:t>
      </w:r>
      <w:r w:rsidR="00126F96" w:rsidRPr="00126F96">
        <w:rPr>
          <w:rFonts w:ascii="Times New Roman" w:eastAsia="Times New Roman" w:hAnsi="Times New Roman" w:cs="Times New Roman"/>
          <w:sz w:val="24"/>
          <w:szCs w:val="24"/>
          <w:lang w:val="ru-RU" w:eastAsia="uk-UA"/>
        </w:rPr>
        <w:t xml:space="preserve"> </w:t>
      </w:r>
      <w:hyperlink r:id="rId7" w:tgtFrame="_blank" w:history="1">
        <w:r w:rsidRPr="00562085">
          <w:rPr>
            <w:rFonts w:ascii="Times New Roman" w:eastAsia="Times New Roman" w:hAnsi="Times New Roman" w:cs="Times New Roman"/>
            <w:color w:val="0000FF"/>
            <w:sz w:val="24"/>
            <w:szCs w:val="24"/>
            <w:u w:val="single"/>
            <w:lang w:eastAsia="uk-UA"/>
          </w:rPr>
          <w:t>https://cv.tax.gov.ua/listivki-ta-broshuri/454669.html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 xml:space="preserve">Борг зі сплати ЄСВ – у формі відкритих даних </w:t>
      </w:r>
      <w:hyperlink r:id="rId8" w:tgtFrame="_blank" w:history="1">
        <w:r w:rsidRPr="00562085">
          <w:rPr>
            <w:rFonts w:ascii="Times New Roman" w:eastAsia="Times New Roman" w:hAnsi="Times New Roman" w:cs="Times New Roman"/>
            <w:color w:val="0000FF"/>
            <w:sz w:val="24"/>
            <w:szCs w:val="24"/>
            <w:u w:val="single"/>
            <w:lang w:eastAsia="uk-UA"/>
          </w:rPr>
          <w:t>https://cv.tax.gov.ua/listivki-ta-broshuri/455038.html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Кампанія декларування – 2021: Інвестиційні доходи підлягають декларуванню та оподаткуванню</w:t>
      </w:r>
      <w:r w:rsidR="00126F96" w:rsidRPr="00126F96">
        <w:rPr>
          <w:rFonts w:ascii="Times New Roman" w:eastAsia="Times New Roman" w:hAnsi="Times New Roman" w:cs="Times New Roman"/>
          <w:sz w:val="24"/>
          <w:szCs w:val="24"/>
          <w:lang w:val="ru-RU" w:eastAsia="uk-UA"/>
        </w:rPr>
        <w:t xml:space="preserve"> </w:t>
      </w:r>
      <w:hyperlink r:id="rId9" w:tgtFrame="_blank" w:history="1">
        <w:r w:rsidRPr="00562085">
          <w:rPr>
            <w:rFonts w:ascii="Times New Roman" w:eastAsia="Times New Roman" w:hAnsi="Times New Roman" w:cs="Times New Roman"/>
            <w:color w:val="0000FF"/>
            <w:sz w:val="24"/>
            <w:szCs w:val="24"/>
            <w:u w:val="single"/>
            <w:lang w:eastAsia="uk-UA"/>
          </w:rPr>
          <w:t>https://cv.tax.gov.ua/listivki-ta-broshuri/454667.html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З 26 лютого 2021 року змінюється порядок заповнення реквізиту «Призначення платежу»</w:t>
      </w:r>
      <w:r w:rsidR="00126F96" w:rsidRPr="00126F96">
        <w:rPr>
          <w:rFonts w:ascii="Times New Roman" w:eastAsia="Times New Roman" w:hAnsi="Times New Roman" w:cs="Times New Roman"/>
          <w:sz w:val="24"/>
          <w:szCs w:val="24"/>
          <w:lang w:val="ru-RU" w:eastAsia="uk-UA"/>
        </w:rPr>
        <w:t xml:space="preserve"> </w:t>
      </w:r>
      <w:hyperlink r:id="rId10" w:tgtFrame="_blank" w:history="1">
        <w:r w:rsidRPr="00562085">
          <w:rPr>
            <w:rFonts w:ascii="Times New Roman" w:eastAsia="Times New Roman" w:hAnsi="Times New Roman" w:cs="Times New Roman"/>
            <w:color w:val="0000FF"/>
            <w:sz w:val="24"/>
            <w:szCs w:val="24"/>
            <w:u w:val="single"/>
            <w:lang w:eastAsia="uk-UA"/>
          </w:rPr>
          <w:t>https://cv.tax.gov.ua/listivki-ta-broshuri/455032.html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Кампанія декларування – 2021: Отримання іноземних доходів необхідно задекларувати</w:t>
      </w:r>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hyperlink r:id="rId11" w:tgtFrame="_blank" w:history="1">
        <w:r w:rsidRPr="00562085">
          <w:rPr>
            <w:rFonts w:ascii="Times New Roman" w:eastAsia="Times New Roman" w:hAnsi="Times New Roman" w:cs="Times New Roman"/>
            <w:color w:val="0000FF"/>
            <w:sz w:val="24"/>
            <w:szCs w:val="24"/>
            <w:u w:val="single"/>
            <w:lang w:eastAsia="uk-UA"/>
          </w:rPr>
          <w:t>https://cv.tax.gov.ua/listivki-ta-broshuri/454664.html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Професійні спілки мають подати до 1 березня звіт про використання доходів неприбуткової організації за 2020 рік</w:t>
      </w:r>
      <w:r w:rsidR="00126F96" w:rsidRPr="00126F96">
        <w:rPr>
          <w:rFonts w:ascii="Times New Roman" w:eastAsia="Times New Roman" w:hAnsi="Times New Roman" w:cs="Times New Roman"/>
          <w:sz w:val="24"/>
          <w:szCs w:val="24"/>
          <w:lang w:val="ru-RU" w:eastAsia="uk-UA"/>
        </w:rPr>
        <w:t xml:space="preserve"> </w:t>
      </w:r>
      <w:hyperlink r:id="rId12" w:tgtFrame="_blank" w:history="1">
        <w:r w:rsidRPr="00562085">
          <w:rPr>
            <w:rFonts w:ascii="Times New Roman" w:eastAsia="Times New Roman" w:hAnsi="Times New Roman" w:cs="Times New Roman"/>
            <w:color w:val="0000FF"/>
            <w:sz w:val="24"/>
            <w:szCs w:val="24"/>
            <w:u w:val="single"/>
            <w:lang w:eastAsia="uk-UA"/>
          </w:rPr>
          <w:t>https://cv.tax.gov.ua/listivki-ta-broshuri/455034.html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Кампанія декларування – 2021: Дохід, отриманий громадянином протягом звітного року від продажу двох та більше об’єктів рухомого майна підлягає оподаткуванню</w:t>
      </w:r>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hyperlink r:id="rId13" w:tgtFrame="_blank" w:history="1">
        <w:r w:rsidRPr="00562085">
          <w:rPr>
            <w:rFonts w:ascii="Times New Roman" w:eastAsia="Times New Roman" w:hAnsi="Times New Roman" w:cs="Times New Roman"/>
            <w:color w:val="0000FF"/>
            <w:sz w:val="24"/>
            <w:szCs w:val="24"/>
            <w:u w:val="single"/>
            <w:lang w:eastAsia="uk-UA"/>
          </w:rPr>
          <w:t>https://cv.tax.gov.ua/listivki-ta-broshuri/454662.html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Кампанія декларування – 2021: Буковинці, які надають майно в оренду, зобов'язані сплачувати податки!</w:t>
      </w:r>
      <w:r w:rsidR="00126F96" w:rsidRPr="00126F96">
        <w:rPr>
          <w:rFonts w:ascii="Times New Roman" w:eastAsia="Times New Roman" w:hAnsi="Times New Roman" w:cs="Times New Roman"/>
          <w:sz w:val="24"/>
          <w:szCs w:val="24"/>
          <w:lang w:val="ru-RU" w:eastAsia="uk-UA"/>
        </w:rPr>
        <w:t xml:space="preserve"> </w:t>
      </w:r>
      <w:hyperlink r:id="rId14" w:tgtFrame="_blank" w:history="1">
        <w:r w:rsidRPr="00562085">
          <w:rPr>
            <w:rFonts w:ascii="Times New Roman" w:eastAsia="Times New Roman" w:hAnsi="Times New Roman" w:cs="Times New Roman"/>
            <w:color w:val="0000FF"/>
            <w:sz w:val="24"/>
            <w:szCs w:val="24"/>
            <w:u w:val="single"/>
            <w:lang w:eastAsia="uk-UA"/>
          </w:rPr>
          <w:t>https://cv.tax.gov.ua/listivki-ta-broshuri/454661.html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Переваги програмного РРО</w:t>
      </w:r>
      <w:r w:rsidR="00126F96" w:rsidRPr="00126F96">
        <w:rPr>
          <w:rFonts w:ascii="Times New Roman" w:eastAsia="Times New Roman" w:hAnsi="Times New Roman" w:cs="Times New Roman"/>
          <w:sz w:val="24"/>
          <w:szCs w:val="24"/>
          <w:lang w:val="ru-RU" w:eastAsia="uk-UA"/>
        </w:rPr>
        <w:t xml:space="preserve"> </w:t>
      </w:r>
      <w:hyperlink r:id="rId15" w:tgtFrame="_blank" w:history="1">
        <w:r w:rsidRPr="00562085">
          <w:rPr>
            <w:rFonts w:ascii="Times New Roman" w:eastAsia="Times New Roman" w:hAnsi="Times New Roman" w:cs="Times New Roman"/>
            <w:color w:val="0000FF"/>
            <w:sz w:val="24"/>
            <w:szCs w:val="24"/>
            <w:u w:val="single"/>
            <w:lang w:eastAsia="uk-UA"/>
          </w:rPr>
          <w:t>https://cv.tax.gov.ua/listivki-ta-broshuri/455060.html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Декларацію подають громадяни, які минулого року отримали доходи, з яких не сплачено податки на доходи з фізичних осіб</w:t>
      </w:r>
      <w:r w:rsidR="00126F96" w:rsidRPr="00126F96">
        <w:rPr>
          <w:rFonts w:ascii="Times New Roman" w:eastAsia="Times New Roman" w:hAnsi="Times New Roman" w:cs="Times New Roman"/>
          <w:sz w:val="24"/>
          <w:szCs w:val="24"/>
          <w:lang w:val="ru-RU" w:eastAsia="uk-UA"/>
        </w:rPr>
        <w:t xml:space="preserve"> </w:t>
      </w:r>
      <w:hyperlink r:id="rId16" w:tgtFrame="_blank" w:history="1">
        <w:r w:rsidRPr="00562085">
          <w:rPr>
            <w:rFonts w:ascii="Times New Roman" w:eastAsia="Times New Roman" w:hAnsi="Times New Roman" w:cs="Times New Roman"/>
            <w:color w:val="0000FF"/>
            <w:sz w:val="24"/>
            <w:szCs w:val="24"/>
            <w:u w:val="single"/>
            <w:lang w:eastAsia="uk-UA"/>
          </w:rPr>
          <w:t>https://cv.tax.gov.ua/listivki-ta-broshuri/452923.html</w:t>
        </w:r>
      </w:hyperlink>
    </w:p>
    <w:p w:rsidR="00126F96" w:rsidRDefault="00562085" w:rsidP="00562085">
      <w:pPr>
        <w:spacing w:after="0" w:line="240" w:lineRule="auto"/>
        <w:ind w:firstLine="567"/>
        <w:jc w:val="both"/>
        <w:rPr>
          <w:rFonts w:ascii="Times New Roman" w:eastAsia="Times New Roman" w:hAnsi="Times New Roman" w:cs="Times New Roman"/>
          <w:sz w:val="24"/>
          <w:szCs w:val="24"/>
          <w:lang w:val="ru-RU" w:eastAsia="uk-UA"/>
        </w:rPr>
      </w:pPr>
      <w:r w:rsidRPr="00562085">
        <w:rPr>
          <w:rFonts w:ascii="Times New Roman" w:eastAsia="Times New Roman" w:hAnsi="Times New Roman" w:cs="Times New Roman"/>
          <w:sz w:val="24"/>
          <w:szCs w:val="24"/>
          <w:lang w:eastAsia="uk-UA"/>
        </w:rPr>
        <w:t>Деклараційна кампанія - 2021 триває до 1 травня 2021 року! Подання декларації про майновий стан та доходи з метою отримання податкової знижки</w:t>
      </w:r>
      <w:r w:rsidR="00126F96" w:rsidRPr="00126F96">
        <w:rPr>
          <w:rFonts w:ascii="Times New Roman" w:eastAsia="Times New Roman" w:hAnsi="Times New Roman" w:cs="Times New Roman"/>
          <w:sz w:val="24"/>
          <w:szCs w:val="24"/>
          <w:lang w:val="ru-RU" w:eastAsia="uk-UA"/>
        </w:rPr>
        <w:t xml:space="preserve"> </w:t>
      </w:r>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hyperlink r:id="rId17" w:tgtFrame="_blank" w:history="1">
        <w:r w:rsidRPr="00562085">
          <w:rPr>
            <w:rFonts w:ascii="Times New Roman" w:eastAsia="Times New Roman" w:hAnsi="Times New Roman" w:cs="Times New Roman"/>
            <w:color w:val="0000FF"/>
            <w:sz w:val="24"/>
            <w:szCs w:val="24"/>
            <w:u w:val="single"/>
            <w:lang w:eastAsia="uk-UA"/>
          </w:rPr>
          <w:t>https://cv.tax.gov.ua/listivki-ta-broshuri/452741.html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 xml:space="preserve">У сплячих </w:t>
      </w:r>
      <w:proofErr w:type="spellStart"/>
      <w:r w:rsidRPr="00562085">
        <w:rPr>
          <w:rFonts w:ascii="Times New Roman" w:eastAsia="Times New Roman" w:hAnsi="Times New Roman" w:cs="Times New Roman"/>
          <w:sz w:val="24"/>
          <w:szCs w:val="24"/>
          <w:lang w:eastAsia="uk-UA"/>
        </w:rPr>
        <w:t>ФОПів</w:t>
      </w:r>
      <w:proofErr w:type="spellEnd"/>
      <w:r w:rsidRPr="00562085">
        <w:rPr>
          <w:rFonts w:ascii="Times New Roman" w:eastAsia="Times New Roman" w:hAnsi="Times New Roman" w:cs="Times New Roman"/>
          <w:sz w:val="24"/>
          <w:szCs w:val="24"/>
          <w:lang w:eastAsia="uk-UA"/>
        </w:rPr>
        <w:t xml:space="preserve"> залишилося два тижні щоб подати заяву на списання ЄСВ - до 1 березня 2021 року</w:t>
      </w:r>
      <w:r w:rsidR="00126F96" w:rsidRPr="00126F96">
        <w:rPr>
          <w:rFonts w:ascii="Times New Roman" w:eastAsia="Times New Roman" w:hAnsi="Times New Roman" w:cs="Times New Roman"/>
          <w:sz w:val="24"/>
          <w:szCs w:val="24"/>
          <w:lang w:val="ru-RU" w:eastAsia="uk-UA"/>
        </w:rPr>
        <w:t xml:space="preserve"> </w:t>
      </w:r>
      <w:hyperlink r:id="rId18" w:tgtFrame="_blank" w:history="1">
        <w:r w:rsidRPr="00562085">
          <w:rPr>
            <w:rFonts w:ascii="Times New Roman" w:eastAsia="Times New Roman" w:hAnsi="Times New Roman" w:cs="Times New Roman"/>
            <w:color w:val="0000FF"/>
            <w:sz w:val="24"/>
            <w:szCs w:val="24"/>
            <w:u w:val="single"/>
            <w:lang w:eastAsia="uk-UA"/>
          </w:rPr>
          <w:t>https://cv.tax.gov.ua/listivki-ta-broshuri/452296.html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Деклараційна кампанія-2021: Особливості оподаткування отриманої спадщини</w:t>
      </w:r>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hyperlink r:id="rId19" w:tgtFrame="_blank" w:history="1">
        <w:r w:rsidRPr="00562085">
          <w:rPr>
            <w:rFonts w:ascii="Times New Roman" w:eastAsia="Times New Roman" w:hAnsi="Times New Roman" w:cs="Times New Roman"/>
            <w:color w:val="0000FF"/>
            <w:sz w:val="24"/>
            <w:szCs w:val="24"/>
            <w:u w:val="single"/>
            <w:lang w:eastAsia="uk-UA"/>
          </w:rPr>
          <w:t>https://cv.tax.gov.ua/listivki-ta-broshuri/452677.html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Податкова служба запровадила новий електронний сервіс: платник може отримати довідку про суму виплачених доходів в електронному вигляді</w:t>
      </w:r>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hyperlink r:id="rId20" w:tgtFrame="_blank" w:history="1">
        <w:r w:rsidRPr="00562085">
          <w:rPr>
            <w:rFonts w:ascii="Times New Roman" w:eastAsia="Times New Roman" w:hAnsi="Times New Roman" w:cs="Times New Roman"/>
            <w:color w:val="0000FF"/>
            <w:sz w:val="24"/>
            <w:szCs w:val="24"/>
            <w:u w:val="single"/>
            <w:lang w:eastAsia="uk-UA"/>
          </w:rPr>
          <w:t>https://cv.tax.gov.ua/listivki-ta-broshuri/455035.html</w:t>
        </w:r>
      </w:hyperlink>
    </w:p>
    <w:p w:rsidR="00562085" w:rsidRPr="00562085" w:rsidRDefault="00562085" w:rsidP="00562085">
      <w:pPr>
        <w:spacing w:after="0" w:line="240" w:lineRule="auto"/>
        <w:ind w:firstLine="567"/>
        <w:jc w:val="both"/>
        <w:rPr>
          <w:rFonts w:ascii="Times New Roman" w:eastAsia="Times New Roman" w:hAnsi="Times New Roman" w:cs="Times New Roman"/>
          <w:sz w:val="24"/>
          <w:szCs w:val="24"/>
          <w:lang w:eastAsia="uk-UA"/>
        </w:rPr>
      </w:pPr>
      <w:r w:rsidRPr="00562085">
        <w:rPr>
          <w:rFonts w:ascii="Times New Roman" w:eastAsia="Times New Roman" w:hAnsi="Times New Roman" w:cs="Times New Roman"/>
          <w:sz w:val="24"/>
          <w:szCs w:val="24"/>
          <w:lang w:eastAsia="uk-UA"/>
        </w:rPr>
        <w:t>До уваги учнів, студентів та викладачів!</w:t>
      </w:r>
      <w:r w:rsidR="00126F96" w:rsidRPr="00126F96">
        <w:rPr>
          <w:rFonts w:ascii="Times New Roman" w:eastAsia="Times New Roman" w:hAnsi="Times New Roman" w:cs="Times New Roman"/>
          <w:sz w:val="24"/>
          <w:szCs w:val="24"/>
          <w:lang w:val="ru-RU" w:eastAsia="uk-UA"/>
        </w:rPr>
        <w:t xml:space="preserve"> </w:t>
      </w:r>
      <w:hyperlink r:id="rId21" w:tgtFrame="_blank" w:history="1">
        <w:r w:rsidRPr="00562085">
          <w:rPr>
            <w:rFonts w:ascii="Times New Roman" w:eastAsia="Times New Roman" w:hAnsi="Times New Roman" w:cs="Times New Roman"/>
            <w:color w:val="0000FF"/>
            <w:sz w:val="24"/>
            <w:szCs w:val="24"/>
            <w:u w:val="single"/>
            <w:lang w:eastAsia="uk-UA"/>
          </w:rPr>
          <w:t>https://cv.tax.gov.ua/listivki-ta-broshuri/450851.html</w:t>
        </w:r>
      </w:hyperlink>
    </w:p>
    <w:p w:rsidR="00E1192A" w:rsidRDefault="00E1192A" w:rsidP="00562085"/>
    <w:p w:rsidR="00126F96" w:rsidRPr="00126F96" w:rsidRDefault="00126F96" w:rsidP="00126F96">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126F96">
        <w:rPr>
          <w:rFonts w:ascii="Times New Roman" w:eastAsia="Times New Roman" w:hAnsi="Times New Roman" w:cs="Times New Roman"/>
          <w:b/>
          <w:bCs/>
          <w:kern w:val="36"/>
          <w:sz w:val="24"/>
          <w:szCs w:val="24"/>
          <w:lang w:eastAsia="uk-UA"/>
        </w:rPr>
        <w:t>Кампанія декларування – 2021: Оподаткування отриманої спадщини</w:t>
      </w:r>
    </w:p>
    <w:p w:rsidR="00126F96" w:rsidRPr="00126F96" w:rsidRDefault="00126F96" w:rsidP="00126F96">
      <w:pPr>
        <w:pStyle w:val="a4"/>
        <w:spacing w:before="0" w:beforeAutospacing="0" w:after="0" w:afterAutospacing="0"/>
        <w:ind w:firstLine="567"/>
        <w:jc w:val="both"/>
      </w:pPr>
      <w:r w:rsidRPr="00126F96">
        <w:t xml:space="preserve">Головне управління ДПС у Чернівецькій області інформує, що оподаткування спадщини та подарунків залежить від ступеня споріднення спадкоємця та спадкодавця, а також від резидентського статусу цих осіб.  </w:t>
      </w:r>
    </w:p>
    <w:p w:rsidR="00126F96" w:rsidRPr="00126F96" w:rsidRDefault="00126F96" w:rsidP="00126F96">
      <w:pPr>
        <w:pStyle w:val="a4"/>
        <w:spacing w:before="0" w:beforeAutospacing="0" w:after="0" w:afterAutospacing="0"/>
        <w:ind w:firstLine="567"/>
        <w:jc w:val="both"/>
      </w:pPr>
      <w:r w:rsidRPr="00126F96">
        <w:t xml:space="preserve">Так, відповідно до підпункту  «а» </w:t>
      </w:r>
      <w:proofErr w:type="spellStart"/>
      <w:r w:rsidRPr="00126F96">
        <w:t>п.п</w:t>
      </w:r>
      <w:proofErr w:type="spellEnd"/>
      <w:r w:rsidRPr="00126F96">
        <w:t xml:space="preserve">. 174.2.1 пункту 174.2 статті 174 Податкового кодексу України  об’єкти спадщини (дарування), що успадковуються членами сім’ї </w:t>
      </w:r>
      <w:r w:rsidRPr="00126F96">
        <w:lastRenderedPageBreak/>
        <w:t xml:space="preserve">спадкодавця першого та другого ступенів споріднення оподатковуються за нульовою ставкою ПДФО.  </w:t>
      </w:r>
    </w:p>
    <w:p w:rsidR="00126F96" w:rsidRPr="00126F96" w:rsidRDefault="00126F96" w:rsidP="00126F96">
      <w:pPr>
        <w:pStyle w:val="a4"/>
        <w:spacing w:before="0" w:beforeAutospacing="0" w:after="0" w:afterAutospacing="0"/>
        <w:ind w:firstLine="567"/>
        <w:jc w:val="both"/>
      </w:pPr>
      <w:r w:rsidRPr="00126F96">
        <w:t xml:space="preserve">Керуючись </w:t>
      </w:r>
      <w:proofErr w:type="spellStart"/>
      <w:r w:rsidRPr="00126F96">
        <w:t>п.п</w:t>
      </w:r>
      <w:proofErr w:type="spellEnd"/>
      <w:r w:rsidRPr="00126F96">
        <w:t xml:space="preserve">. 174.2.2 п. 174.2 ст. 174 ПКУ вартість будь-якого об’єкта спадщини, що успадковується спадкоємцями, які не є членами сім’ї спадкодавця першого та другого ступенів споріднення, оподатковується за ставкою ПДФО 5 відсотків. </w:t>
      </w:r>
    </w:p>
    <w:p w:rsidR="00126F96" w:rsidRPr="00126F96" w:rsidRDefault="00126F96" w:rsidP="00126F96">
      <w:pPr>
        <w:pStyle w:val="a4"/>
        <w:spacing w:before="0" w:beforeAutospacing="0" w:after="0" w:afterAutospacing="0"/>
        <w:ind w:firstLine="567"/>
        <w:jc w:val="both"/>
      </w:pPr>
      <w:r w:rsidRPr="00126F96">
        <w:t xml:space="preserve">Таким чином, фізичні особи – резиденти, які отримують спадщину (подарунок) від фізичної особи – резидента, але не відносяться до членів сім’ї першого та другого ступенів споріднення, сплачують ПДФО за ставкою 5 % від вартості будь-якої спадщини (подарунка).  </w:t>
      </w:r>
    </w:p>
    <w:p w:rsidR="00126F96" w:rsidRPr="00126F96" w:rsidRDefault="00126F96" w:rsidP="00126F96">
      <w:pPr>
        <w:pStyle w:val="a4"/>
        <w:spacing w:before="0" w:beforeAutospacing="0" w:after="0" w:afterAutospacing="0"/>
        <w:ind w:firstLine="567"/>
        <w:jc w:val="both"/>
      </w:pPr>
      <w:r w:rsidRPr="00126F96">
        <w:t xml:space="preserve">Об’єкти спадщини, що успадковуються спадкоємцем від спадкодавця – нерезидента, та об’єкти спадщини, що успадковуються спадкоємцем – нерезидентом від спадкодавця – резидента оподатковуються ПДФО за ставкою 18 відсотків.  </w:t>
      </w:r>
    </w:p>
    <w:p w:rsidR="00126F96" w:rsidRPr="00126F96" w:rsidRDefault="00126F96" w:rsidP="00126F96">
      <w:pPr>
        <w:pStyle w:val="a4"/>
        <w:spacing w:before="0" w:beforeAutospacing="0" w:after="0" w:afterAutospacing="0"/>
        <w:ind w:firstLine="567"/>
        <w:jc w:val="both"/>
      </w:pPr>
      <w:r w:rsidRPr="00126F96">
        <w:t xml:space="preserve">Фізичні особи, які отримали спадщину, що оподатковується ПДФО за ставкою 5 та 18 відсотків зобов’язані подати податкову декларацію про майновий стан і доходи у якій включити суми таких доходів до загального річного оподатковуваного доходу й визначити податкові зобов’язання з ПДФО та з військового збору.  </w:t>
      </w:r>
    </w:p>
    <w:p w:rsidR="00126F96" w:rsidRPr="00126F96" w:rsidRDefault="00126F96" w:rsidP="00126F96">
      <w:pPr>
        <w:pStyle w:val="a4"/>
        <w:spacing w:before="0" w:beforeAutospacing="0" w:after="0" w:afterAutospacing="0"/>
        <w:ind w:firstLine="567"/>
        <w:jc w:val="both"/>
      </w:pPr>
      <w:r w:rsidRPr="00126F96">
        <w:t xml:space="preserve">Фізичні особи, які отримали у спадщину (подарунок) об’єкти спадщини (подарунок), що оподатковуються за нульовою ставкою ПДФО, декларацію про майновий стан і доходи можуть не подавати, якщо у них відсутні інші підстави для подання такої декларації.  </w:t>
      </w:r>
    </w:p>
    <w:p w:rsidR="00126F96" w:rsidRPr="00126F96" w:rsidRDefault="00126F96" w:rsidP="00126F96">
      <w:pPr>
        <w:pStyle w:val="a4"/>
        <w:spacing w:before="0" w:beforeAutospacing="0" w:after="0" w:afterAutospacing="0"/>
        <w:ind w:firstLine="567"/>
        <w:jc w:val="both"/>
      </w:pPr>
      <w:r w:rsidRPr="00126F96">
        <w:t xml:space="preserve">Цьогоріч, граничний термін подання декларації 30 квітня 2021 року. Податкову декларацію платникам необхідно подавати  до податкового органу за місцем своєї податкової адреси. На сьогодні громадяни мають можливість подати таку декларацію не відвідуючи податкову інспекцію, а скориставшись Електронним кабінетом. У разі подання декларації в електронній формі з використанням електронного підпису необхідно здійснити таке відправлення не пізніше закінчення останньої години дня, в якому спливає такий граничний строк. </w:t>
      </w:r>
    </w:p>
    <w:p w:rsidR="00126F96" w:rsidRPr="00126F96" w:rsidRDefault="00126F96" w:rsidP="00126F96">
      <w:pPr>
        <w:pStyle w:val="a4"/>
        <w:spacing w:before="0" w:beforeAutospacing="0" w:after="0" w:afterAutospacing="0"/>
        <w:ind w:firstLine="567"/>
        <w:jc w:val="both"/>
      </w:pPr>
      <w:r w:rsidRPr="00126F96">
        <w:t xml:space="preserve">При цьому, як і раніше декларацію можна надіслати поштою з повідомленням про вручення та з описом вкладення - не пізніше ніж за п’ять днів до закінчення граничного строку подання податкової декларації, і звичайно подати до контролюючого органу особисто або уповноваженою на це особою. </w:t>
      </w:r>
    </w:p>
    <w:p w:rsidR="00126F96" w:rsidRPr="00562085" w:rsidRDefault="00126F96" w:rsidP="00562085"/>
    <w:sectPr w:rsidR="00126F96" w:rsidRPr="005620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BB"/>
    <w:rsid w:val="00126F96"/>
    <w:rsid w:val="00562085"/>
    <w:rsid w:val="00B162AA"/>
    <w:rsid w:val="00BC03BB"/>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740C"/>
  <w15:chartTrackingRefBased/>
  <w15:docId w15:val="{C4C4CF6A-FF30-436E-8275-D3E75FA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26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styleId="a3">
    <w:name w:val="Hyperlink"/>
    <w:basedOn w:val="a0"/>
    <w:uiPriority w:val="99"/>
    <w:semiHidden/>
    <w:unhideWhenUsed/>
    <w:rsid w:val="00562085"/>
    <w:rPr>
      <w:color w:val="0000FF"/>
      <w:u w:val="single"/>
    </w:rPr>
  </w:style>
  <w:style w:type="character" w:customStyle="1" w:styleId="10">
    <w:name w:val="Заголовок 1 Знак"/>
    <w:basedOn w:val="a0"/>
    <w:link w:val="1"/>
    <w:uiPriority w:val="9"/>
    <w:rsid w:val="00126F96"/>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126F9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16011">
      <w:bodyDiv w:val="1"/>
      <w:marLeft w:val="0"/>
      <w:marRight w:val="0"/>
      <w:marTop w:val="0"/>
      <w:marBottom w:val="0"/>
      <w:divBdr>
        <w:top w:val="none" w:sz="0" w:space="0" w:color="auto"/>
        <w:left w:val="none" w:sz="0" w:space="0" w:color="auto"/>
        <w:bottom w:val="none" w:sz="0" w:space="0" w:color="auto"/>
        <w:right w:val="none" w:sz="0" w:space="0" w:color="auto"/>
      </w:divBdr>
    </w:div>
    <w:div w:id="1135486041">
      <w:bodyDiv w:val="1"/>
      <w:marLeft w:val="0"/>
      <w:marRight w:val="0"/>
      <w:marTop w:val="0"/>
      <w:marBottom w:val="0"/>
      <w:divBdr>
        <w:top w:val="none" w:sz="0" w:space="0" w:color="auto"/>
        <w:left w:val="none" w:sz="0" w:space="0" w:color="auto"/>
        <w:bottom w:val="none" w:sz="0" w:space="0" w:color="auto"/>
        <w:right w:val="none" w:sz="0" w:space="0" w:color="auto"/>
      </w:divBdr>
    </w:div>
    <w:div w:id="1292591319">
      <w:bodyDiv w:val="1"/>
      <w:marLeft w:val="0"/>
      <w:marRight w:val="0"/>
      <w:marTop w:val="0"/>
      <w:marBottom w:val="0"/>
      <w:divBdr>
        <w:top w:val="none" w:sz="0" w:space="0" w:color="auto"/>
        <w:left w:val="none" w:sz="0" w:space="0" w:color="auto"/>
        <w:bottom w:val="none" w:sz="0" w:space="0" w:color="auto"/>
        <w:right w:val="none" w:sz="0" w:space="0" w:color="auto"/>
      </w:divBdr>
      <w:divsChild>
        <w:div w:id="212470998">
          <w:marLeft w:val="0"/>
          <w:marRight w:val="0"/>
          <w:marTop w:val="0"/>
          <w:marBottom w:val="0"/>
          <w:divBdr>
            <w:top w:val="none" w:sz="0" w:space="0" w:color="auto"/>
            <w:left w:val="none" w:sz="0" w:space="0" w:color="auto"/>
            <w:bottom w:val="none" w:sz="0" w:space="0" w:color="auto"/>
            <w:right w:val="none" w:sz="0" w:space="0" w:color="auto"/>
          </w:divBdr>
        </w:div>
        <w:div w:id="172191466">
          <w:marLeft w:val="0"/>
          <w:marRight w:val="0"/>
          <w:marTop w:val="0"/>
          <w:marBottom w:val="0"/>
          <w:divBdr>
            <w:top w:val="none" w:sz="0" w:space="0" w:color="auto"/>
            <w:left w:val="none" w:sz="0" w:space="0" w:color="auto"/>
            <w:bottom w:val="none" w:sz="0" w:space="0" w:color="auto"/>
            <w:right w:val="none" w:sz="0" w:space="0" w:color="auto"/>
          </w:divBdr>
        </w:div>
        <w:div w:id="562057423">
          <w:marLeft w:val="0"/>
          <w:marRight w:val="0"/>
          <w:marTop w:val="0"/>
          <w:marBottom w:val="0"/>
          <w:divBdr>
            <w:top w:val="none" w:sz="0" w:space="0" w:color="auto"/>
            <w:left w:val="none" w:sz="0" w:space="0" w:color="auto"/>
            <w:bottom w:val="none" w:sz="0" w:space="0" w:color="auto"/>
            <w:right w:val="none" w:sz="0" w:space="0" w:color="auto"/>
          </w:divBdr>
        </w:div>
        <w:div w:id="708913852">
          <w:marLeft w:val="0"/>
          <w:marRight w:val="0"/>
          <w:marTop w:val="0"/>
          <w:marBottom w:val="0"/>
          <w:divBdr>
            <w:top w:val="none" w:sz="0" w:space="0" w:color="auto"/>
            <w:left w:val="none" w:sz="0" w:space="0" w:color="auto"/>
            <w:bottom w:val="none" w:sz="0" w:space="0" w:color="auto"/>
            <w:right w:val="none" w:sz="0" w:space="0" w:color="auto"/>
          </w:divBdr>
        </w:div>
        <w:div w:id="103815079">
          <w:marLeft w:val="0"/>
          <w:marRight w:val="0"/>
          <w:marTop w:val="0"/>
          <w:marBottom w:val="0"/>
          <w:divBdr>
            <w:top w:val="none" w:sz="0" w:space="0" w:color="auto"/>
            <w:left w:val="none" w:sz="0" w:space="0" w:color="auto"/>
            <w:bottom w:val="none" w:sz="0" w:space="0" w:color="auto"/>
            <w:right w:val="none" w:sz="0" w:space="0" w:color="auto"/>
          </w:divBdr>
        </w:div>
        <w:div w:id="2096171644">
          <w:marLeft w:val="0"/>
          <w:marRight w:val="0"/>
          <w:marTop w:val="0"/>
          <w:marBottom w:val="0"/>
          <w:divBdr>
            <w:top w:val="none" w:sz="0" w:space="0" w:color="auto"/>
            <w:left w:val="none" w:sz="0" w:space="0" w:color="auto"/>
            <w:bottom w:val="none" w:sz="0" w:space="0" w:color="auto"/>
            <w:right w:val="none" w:sz="0" w:space="0" w:color="auto"/>
          </w:divBdr>
        </w:div>
        <w:div w:id="870267346">
          <w:marLeft w:val="0"/>
          <w:marRight w:val="0"/>
          <w:marTop w:val="0"/>
          <w:marBottom w:val="0"/>
          <w:divBdr>
            <w:top w:val="none" w:sz="0" w:space="0" w:color="auto"/>
            <w:left w:val="none" w:sz="0" w:space="0" w:color="auto"/>
            <w:bottom w:val="none" w:sz="0" w:space="0" w:color="auto"/>
            <w:right w:val="none" w:sz="0" w:space="0" w:color="auto"/>
          </w:divBdr>
        </w:div>
        <w:div w:id="1278565492">
          <w:marLeft w:val="0"/>
          <w:marRight w:val="0"/>
          <w:marTop w:val="0"/>
          <w:marBottom w:val="0"/>
          <w:divBdr>
            <w:top w:val="none" w:sz="0" w:space="0" w:color="auto"/>
            <w:left w:val="none" w:sz="0" w:space="0" w:color="auto"/>
            <w:bottom w:val="none" w:sz="0" w:space="0" w:color="auto"/>
            <w:right w:val="none" w:sz="0" w:space="0" w:color="auto"/>
          </w:divBdr>
        </w:div>
        <w:div w:id="1784885805">
          <w:marLeft w:val="0"/>
          <w:marRight w:val="0"/>
          <w:marTop w:val="0"/>
          <w:marBottom w:val="0"/>
          <w:divBdr>
            <w:top w:val="none" w:sz="0" w:space="0" w:color="auto"/>
            <w:left w:val="none" w:sz="0" w:space="0" w:color="auto"/>
            <w:bottom w:val="none" w:sz="0" w:space="0" w:color="auto"/>
            <w:right w:val="none" w:sz="0" w:space="0" w:color="auto"/>
          </w:divBdr>
        </w:div>
        <w:div w:id="2118669669">
          <w:marLeft w:val="0"/>
          <w:marRight w:val="0"/>
          <w:marTop w:val="0"/>
          <w:marBottom w:val="0"/>
          <w:divBdr>
            <w:top w:val="none" w:sz="0" w:space="0" w:color="auto"/>
            <w:left w:val="none" w:sz="0" w:space="0" w:color="auto"/>
            <w:bottom w:val="none" w:sz="0" w:space="0" w:color="auto"/>
            <w:right w:val="none" w:sz="0" w:space="0" w:color="auto"/>
          </w:divBdr>
        </w:div>
        <w:div w:id="366879430">
          <w:marLeft w:val="0"/>
          <w:marRight w:val="0"/>
          <w:marTop w:val="0"/>
          <w:marBottom w:val="0"/>
          <w:divBdr>
            <w:top w:val="none" w:sz="0" w:space="0" w:color="auto"/>
            <w:left w:val="none" w:sz="0" w:space="0" w:color="auto"/>
            <w:bottom w:val="none" w:sz="0" w:space="0" w:color="auto"/>
            <w:right w:val="none" w:sz="0" w:space="0" w:color="auto"/>
          </w:divBdr>
        </w:div>
        <w:div w:id="579797520">
          <w:marLeft w:val="0"/>
          <w:marRight w:val="0"/>
          <w:marTop w:val="0"/>
          <w:marBottom w:val="0"/>
          <w:divBdr>
            <w:top w:val="none" w:sz="0" w:space="0" w:color="auto"/>
            <w:left w:val="none" w:sz="0" w:space="0" w:color="auto"/>
            <w:bottom w:val="none" w:sz="0" w:space="0" w:color="auto"/>
            <w:right w:val="none" w:sz="0" w:space="0" w:color="auto"/>
          </w:divBdr>
        </w:div>
        <w:div w:id="449055642">
          <w:marLeft w:val="0"/>
          <w:marRight w:val="0"/>
          <w:marTop w:val="0"/>
          <w:marBottom w:val="0"/>
          <w:divBdr>
            <w:top w:val="none" w:sz="0" w:space="0" w:color="auto"/>
            <w:left w:val="none" w:sz="0" w:space="0" w:color="auto"/>
            <w:bottom w:val="none" w:sz="0" w:space="0" w:color="auto"/>
            <w:right w:val="none" w:sz="0" w:space="0" w:color="auto"/>
          </w:divBdr>
        </w:div>
        <w:div w:id="582493086">
          <w:marLeft w:val="0"/>
          <w:marRight w:val="0"/>
          <w:marTop w:val="0"/>
          <w:marBottom w:val="0"/>
          <w:divBdr>
            <w:top w:val="none" w:sz="0" w:space="0" w:color="auto"/>
            <w:left w:val="none" w:sz="0" w:space="0" w:color="auto"/>
            <w:bottom w:val="none" w:sz="0" w:space="0" w:color="auto"/>
            <w:right w:val="none" w:sz="0" w:space="0" w:color="auto"/>
          </w:divBdr>
        </w:div>
        <w:div w:id="1938096315">
          <w:marLeft w:val="0"/>
          <w:marRight w:val="0"/>
          <w:marTop w:val="0"/>
          <w:marBottom w:val="0"/>
          <w:divBdr>
            <w:top w:val="none" w:sz="0" w:space="0" w:color="auto"/>
            <w:left w:val="none" w:sz="0" w:space="0" w:color="auto"/>
            <w:bottom w:val="none" w:sz="0" w:space="0" w:color="auto"/>
            <w:right w:val="none" w:sz="0" w:space="0" w:color="auto"/>
          </w:divBdr>
        </w:div>
        <w:div w:id="393550614">
          <w:marLeft w:val="0"/>
          <w:marRight w:val="0"/>
          <w:marTop w:val="0"/>
          <w:marBottom w:val="0"/>
          <w:divBdr>
            <w:top w:val="none" w:sz="0" w:space="0" w:color="auto"/>
            <w:left w:val="none" w:sz="0" w:space="0" w:color="auto"/>
            <w:bottom w:val="none" w:sz="0" w:space="0" w:color="auto"/>
            <w:right w:val="none" w:sz="0" w:space="0" w:color="auto"/>
          </w:divBdr>
        </w:div>
        <w:div w:id="766269160">
          <w:marLeft w:val="0"/>
          <w:marRight w:val="0"/>
          <w:marTop w:val="0"/>
          <w:marBottom w:val="0"/>
          <w:divBdr>
            <w:top w:val="none" w:sz="0" w:space="0" w:color="auto"/>
            <w:left w:val="none" w:sz="0" w:space="0" w:color="auto"/>
            <w:bottom w:val="none" w:sz="0" w:space="0" w:color="auto"/>
            <w:right w:val="none" w:sz="0" w:space="0" w:color="auto"/>
          </w:divBdr>
        </w:div>
        <w:div w:id="464354339">
          <w:marLeft w:val="0"/>
          <w:marRight w:val="0"/>
          <w:marTop w:val="0"/>
          <w:marBottom w:val="0"/>
          <w:divBdr>
            <w:top w:val="none" w:sz="0" w:space="0" w:color="auto"/>
            <w:left w:val="none" w:sz="0" w:space="0" w:color="auto"/>
            <w:bottom w:val="none" w:sz="0" w:space="0" w:color="auto"/>
            <w:right w:val="none" w:sz="0" w:space="0" w:color="auto"/>
          </w:divBdr>
        </w:div>
        <w:div w:id="88964095">
          <w:marLeft w:val="0"/>
          <w:marRight w:val="0"/>
          <w:marTop w:val="0"/>
          <w:marBottom w:val="0"/>
          <w:divBdr>
            <w:top w:val="none" w:sz="0" w:space="0" w:color="auto"/>
            <w:left w:val="none" w:sz="0" w:space="0" w:color="auto"/>
            <w:bottom w:val="none" w:sz="0" w:space="0" w:color="auto"/>
            <w:right w:val="none" w:sz="0" w:space="0" w:color="auto"/>
          </w:divBdr>
        </w:div>
        <w:div w:id="258831130">
          <w:marLeft w:val="0"/>
          <w:marRight w:val="0"/>
          <w:marTop w:val="0"/>
          <w:marBottom w:val="0"/>
          <w:divBdr>
            <w:top w:val="none" w:sz="0" w:space="0" w:color="auto"/>
            <w:left w:val="none" w:sz="0" w:space="0" w:color="auto"/>
            <w:bottom w:val="none" w:sz="0" w:space="0" w:color="auto"/>
            <w:right w:val="none" w:sz="0" w:space="0" w:color="auto"/>
          </w:divBdr>
        </w:div>
        <w:div w:id="1754738069">
          <w:marLeft w:val="0"/>
          <w:marRight w:val="0"/>
          <w:marTop w:val="0"/>
          <w:marBottom w:val="0"/>
          <w:divBdr>
            <w:top w:val="none" w:sz="0" w:space="0" w:color="auto"/>
            <w:left w:val="none" w:sz="0" w:space="0" w:color="auto"/>
            <w:bottom w:val="none" w:sz="0" w:space="0" w:color="auto"/>
            <w:right w:val="none" w:sz="0" w:space="0" w:color="auto"/>
          </w:divBdr>
        </w:div>
        <w:div w:id="1037895200">
          <w:marLeft w:val="0"/>
          <w:marRight w:val="0"/>
          <w:marTop w:val="0"/>
          <w:marBottom w:val="0"/>
          <w:divBdr>
            <w:top w:val="none" w:sz="0" w:space="0" w:color="auto"/>
            <w:left w:val="none" w:sz="0" w:space="0" w:color="auto"/>
            <w:bottom w:val="none" w:sz="0" w:space="0" w:color="auto"/>
            <w:right w:val="none" w:sz="0" w:space="0" w:color="auto"/>
          </w:divBdr>
        </w:div>
        <w:div w:id="13114100">
          <w:marLeft w:val="0"/>
          <w:marRight w:val="0"/>
          <w:marTop w:val="0"/>
          <w:marBottom w:val="0"/>
          <w:divBdr>
            <w:top w:val="none" w:sz="0" w:space="0" w:color="auto"/>
            <w:left w:val="none" w:sz="0" w:space="0" w:color="auto"/>
            <w:bottom w:val="none" w:sz="0" w:space="0" w:color="auto"/>
            <w:right w:val="none" w:sz="0" w:space="0" w:color="auto"/>
          </w:divBdr>
        </w:div>
        <w:div w:id="276760013">
          <w:marLeft w:val="0"/>
          <w:marRight w:val="0"/>
          <w:marTop w:val="0"/>
          <w:marBottom w:val="0"/>
          <w:divBdr>
            <w:top w:val="none" w:sz="0" w:space="0" w:color="auto"/>
            <w:left w:val="none" w:sz="0" w:space="0" w:color="auto"/>
            <w:bottom w:val="none" w:sz="0" w:space="0" w:color="auto"/>
            <w:right w:val="none" w:sz="0" w:space="0" w:color="auto"/>
          </w:divBdr>
        </w:div>
        <w:div w:id="521089724">
          <w:marLeft w:val="0"/>
          <w:marRight w:val="0"/>
          <w:marTop w:val="0"/>
          <w:marBottom w:val="0"/>
          <w:divBdr>
            <w:top w:val="none" w:sz="0" w:space="0" w:color="auto"/>
            <w:left w:val="none" w:sz="0" w:space="0" w:color="auto"/>
            <w:bottom w:val="none" w:sz="0" w:space="0" w:color="auto"/>
            <w:right w:val="none" w:sz="0" w:space="0" w:color="auto"/>
          </w:divBdr>
        </w:div>
        <w:div w:id="1748762749">
          <w:marLeft w:val="0"/>
          <w:marRight w:val="0"/>
          <w:marTop w:val="0"/>
          <w:marBottom w:val="0"/>
          <w:divBdr>
            <w:top w:val="none" w:sz="0" w:space="0" w:color="auto"/>
            <w:left w:val="none" w:sz="0" w:space="0" w:color="auto"/>
            <w:bottom w:val="none" w:sz="0" w:space="0" w:color="auto"/>
            <w:right w:val="none" w:sz="0" w:space="0" w:color="auto"/>
          </w:divBdr>
        </w:div>
        <w:div w:id="1208493668">
          <w:marLeft w:val="0"/>
          <w:marRight w:val="0"/>
          <w:marTop w:val="0"/>
          <w:marBottom w:val="0"/>
          <w:divBdr>
            <w:top w:val="none" w:sz="0" w:space="0" w:color="auto"/>
            <w:left w:val="none" w:sz="0" w:space="0" w:color="auto"/>
            <w:bottom w:val="none" w:sz="0" w:space="0" w:color="auto"/>
            <w:right w:val="none" w:sz="0" w:space="0" w:color="auto"/>
          </w:divBdr>
        </w:div>
        <w:div w:id="1466238376">
          <w:marLeft w:val="0"/>
          <w:marRight w:val="0"/>
          <w:marTop w:val="0"/>
          <w:marBottom w:val="0"/>
          <w:divBdr>
            <w:top w:val="none" w:sz="0" w:space="0" w:color="auto"/>
            <w:left w:val="none" w:sz="0" w:space="0" w:color="auto"/>
            <w:bottom w:val="none" w:sz="0" w:space="0" w:color="auto"/>
            <w:right w:val="none" w:sz="0" w:space="0" w:color="auto"/>
          </w:divBdr>
        </w:div>
        <w:div w:id="199050578">
          <w:marLeft w:val="0"/>
          <w:marRight w:val="0"/>
          <w:marTop w:val="0"/>
          <w:marBottom w:val="0"/>
          <w:divBdr>
            <w:top w:val="none" w:sz="0" w:space="0" w:color="auto"/>
            <w:left w:val="none" w:sz="0" w:space="0" w:color="auto"/>
            <w:bottom w:val="none" w:sz="0" w:space="0" w:color="auto"/>
            <w:right w:val="none" w:sz="0" w:space="0" w:color="auto"/>
          </w:divBdr>
        </w:div>
        <w:div w:id="1685327128">
          <w:marLeft w:val="0"/>
          <w:marRight w:val="0"/>
          <w:marTop w:val="0"/>
          <w:marBottom w:val="0"/>
          <w:divBdr>
            <w:top w:val="none" w:sz="0" w:space="0" w:color="auto"/>
            <w:left w:val="none" w:sz="0" w:space="0" w:color="auto"/>
            <w:bottom w:val="none" w:sz="0" w:space="0" w:color="auto"/>
            <w:right w:val="none" w:sz="0" w:space="0" w:color="auto"/>
          </w:divBdr>
        </w:div>
        <w:div w:id="1710908825">
          <w:marLeft w:val="0"/>
          <w:marRight w:val="0"/>
          <w:marTop w:val="0"/>
          <w:marBottom w:val="0"/>
          <w:divBdr>
            <w:top w:val="none" w:sz="0" w:space="0" w:color="auto"/>
            <w:left w:val="none" w:sz="0" w:space="0" w:color="auto"/>
            <w:bottom w:val="none" w:sz="0" w:space="0" w:color="auto"/>
            <w:right w:val="none" w:sz="0" w:space="0" w:color="auto"/>
          </w:divBdr>
        </w:div>
        <w:div w:id="842279860">
          <w:marLeft w:val="0"/>
          <w:marRight w:val="0"/>
          <w:marTop w:val="0"/>
          <w:marBottom w:val="0"/>
          <w:divBdr>
            <w:top w:val="none" w:sz="0" w:space="0" w:color="auto"/>
            <w:left w:val="none" w:sz="0" w:space="0" w:color="auto"/>
            <w:bottom w:val="none" w:sz="0" w:space="0" w:color="auto"/>
            <w:right w:val="none" w:sz="0" w:space="0" w:color="auto"/>
          </w:divBdr>
        </w:div>
        <w:div w:id="996154417">
          <w:marLeft w:val="0"/>
          <w:marRight w:val="0"/>
          <w:marTop w:val="0"/>
          <w:marBottom w:val="0"/>
          <w:divBdr>
            <w:top w:val="none" w:sz="0" w:space="0" w:color="auto"/>
            <w:left w:val="none" w:sz="0" w:space="0" w:color="auto"/>
            <w:bottom w:val="none" w:sz="0" w:space="0" w:color="auto"/>
            <w:right w:val="none" w:sz="0" w:space="0" w:color="auto"/>
          </w:divBdr>
        </w:div>
        <w:div w:id="35018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cv.tax.gov.ua%2Flistivki-ta-broshuri%2F455038.html%3Ffbclid%3DIwAR3a9yu_YZZcfUpN7zr5Rkxo8zeN7jbGjxLwNEaRvofW8Xj_R00yr7JNnfw&amp;h=AT2_SykcydX_oKYyj_tBUs75GiuGTS_7Zy7uTAjUiJEGUOz0Hg0A2EyNy6E08PcikmPJpMIMpQTNPGOpWnHnUEbyoQikHNtW4r4iU7paxL-LiC-EJezciHozkk0Nf4aLz_a3&amp;__tn__=-UK-R&amp;c%5b0%5d=AT3LAE19uuN9OGwnLcPypIycCMxJCTvG1pHPSE_Odz6B8pulfr146O7sMIjBQFKiOwi0hTnlFI4sIeew5U9DhsPxXNmRJXE3OuPU2l4n_xqJSX6IExqVG_6wCyI7V538oENhi-g-nAgX4JRSHKuFTQezcgycaKlUvpCzZGCof21iKg" TargetMode="External"/><Relationship Id="rId13" Type="http://schemas.openxmlformats.org/officeDocument/2006/relationships/hyperlink" Target="https://l.facebook.com/l.php?u=https%3A%2F%2Fcv.tax.gov.ua%2Flistivki-ta-broshuri%2F454662.html%3Ffbclid%3DIwAR1BEhKpoXijEhNBmO4pzvBn4aZU4aAqGtGjEwbFK4OAs2PONcG0a62AgYA&amp;h=AT2xKCAMV8i_l_o2iB0ytKOShbUqAVtovUwND-uC8tQ00E8_c8M91WErqvcb1QFOuZ3Pf6bBkjJaLMzypvhmnxGrwv9Ght9FCuWPioOnkS-F37u6ExZYrYogWRCl6SVskvgR&amp;__tn__=-UK-R&amp;c%5b0%5d=AT3LAE19uuN9OGwnLcPypIycCMxJCTvG1pHPSE_Odz6B8pulfr146O7sMIjBQFKiOwi0hTnlFI4sIeew5U9DhsPxXNmRJXE3OuPU2l4n_xqJSX6IExqVG_6wCyI7V538oENhi-g-nAgX4JRSHKuFTQezcgycaKlUvpCzZGCof21iKg" TargetMode="External"/><Relationship Id="rId18" Type="http://schemas.openxmlformats.org/officeDocument/2006/relationships/hyperlink" Target="https://cv.tax.gov.ua/listivki-ta-broshuri/452296.html?fbclid=IwAR34IyI5BbP6h9c4HqoZ2oNYZ6X8ccyNYNoWZTxguvlSscq5VdpRfi15aQ4" TargetMode="External"/><Relationship Id="rId3" Type="http://schemas.openxmlformats.org/officeDocument/2006/relationships/webSettings" Target="webSettings.xml"/><Relationship Id="rId21" Type="http://schemas.openxmlformats.org/officeDocument/2006/relationships/hyperlink" Target="https://l.facebook.com/l.php?u=https%3A%2F%2Fcv.tax.gov.ua%2Flistivki-ta-broshuri%2F450851.html%3Ffbclid%3DIwAR0yJSl7ZixDE60k0hG1UaOF24qEHPgks1fI-L1FVdM2ctjN1gXssjMhGKg&amp;h=AT2gjnCWA16w3CNY7lO0m_lOULHo7Ij7pUzU4V6_QC7c2or_ZgAQikd3bN79IvvgWRMGU9iQy8JLR_cwx1MYPNhva-Bz2qZ53QWEMtzHnnlVT-cchzMd4JBBFhttFlOymij5&amp;__tn__=-UK-R&amp;c%5b0%5d=AT3LAE19uuN9OGwnLcPypIycCMxJCTvG1pHPSE_Odz6B8pulfr146O7sMIjBQFKiOwi0hTnlFI4sIeew5U9DhsPxXNmRJXE3OuPU2l4n_xqJSX6IExqVG_6wCyI7V538oENhi-g-nAgX4JRSHKuFTQezcgycaKlUvpCzZGCof21iKg" TargetMode="External"/><Relationship Id="rId7" Type="http://schemas.openxmlformats.org/officeDocument/2006/relationships/hyperlink" Target="https://l.facebook.com/l.php?u=https%3A%2F%2Fcv.tax.gov.ua%2Flistivki-ta-broshuri%2F454669.html%3Ffbclid%3DIwAR34IyI5BbP6h9c4HqoZ2oNYZ6X8ccyNYNoWZTxguvlSscq5VdpRfi15aQ4&amp;h=AT16ZVjdUnz0Y60cUauC3usJm8E86AT1soWpUhFfj4jCPvRxcilOCk8lRWBDf6RNLRV80sP96Es20_6iYf1LpXYMv1ZIWE9e94xcEjH0hMzeOwN4j_0JLhV1oRZXaVSsOCEY&amp;__tn__=-UK-R&amp;c%5b0%5d=AT3LAE19uuN9OGwnLcPypIycCMxJCTvG1pHPSE_Odz6B8pulfr146O7sMIjBQFKiOwi0hTnlFI4sIeew5U9DhsPxXNmRJXE3OuPU2l4n_xqJSX6IExqVG_6wCyI7V538oENhi-g-nAgX4JRSHKuFTQezcgycaKlUvpCzZGCof21iKg" TargetMode="External"/><Relationship Id="rId12" Type="http://schemas.openxmlformats.org/officeDocument/2006/relationships/hyperlink" Target="https://l.facebook.com/l.php?u=https%3A%2F%2Fcv.tax.gov.ua%2Flistivki-ta-broshuri%2F455034.html%3Ffbclid%3DIwAR172bypJhDZ5gr9ulMjtYbnWWlVdmaQVPnNHRld4qPEaVIRA76anSQ46xQ&amp;h=AT2Or-MByL2vtQCsWRVfpET--zB01NiVlC6AzJPnH4qcLjEe7E3cmc5ZCEtG7Yd0vwHaHRAb-iIbXGJrEv3Rva_pyzXlC3SWfgP4WIdpVVZHN8CRLteAx3848RMW_Cyrp8iy&amp;__tn__=-UK-R&amp;c%5b0%5d=AT3LAE19uuN9OGwnLcPypIycCMxJCTvG1pHPSE_Odz6B8pulfr146O7sMIjBQFKiOwi0hTnlFI4sIeew5U9DhsPxXNmRJXE3OuPU2l4n_xqJSX6IExqVG_6wCyI7V538oENhi-g-nAgX4JRSHKuFTQezcgycaKlUvpCzZGCof21iKg" TargetMode="External"/><Relationship Id="rId17" Type="http://schemas.openxmlformats.org/officeDocument/2006/relationships/hyperlink" Target="https://cv.tax.gov.ua/listivki-ta-broshuri/452741.html?fbclid=IwAR25txMvLVU4RMs_RAOyz1TSspbmmpsCBsfCJot1a5lPfa8KFEEUoPc-9Bk" TargetMode="External"/><Relationship Id="rId2" Type="http://schemas.openxmlformats.org/officeDocument/2006/relationships/settings" Target="settings.xml"/><Relationship Id="rId16" Type="http://schemas.openxmlformats.org/officeDocument/2006/relationships/hyperlink" Target="https://l.facebook.com/l.php?u=https%3A%2F%2Fcv.tax.gov.ua%2Flistivki-ta-broshuri%2F452923.html%3Ffbclid%3DIwAR1eJpxL2cDchCdwXgzE3IC3TIaYSCi_7-wsKLsNSqscMJI_JSKaBVDzh_8&amp;h=AT3FDc08gEpgVh157xD1w3tiyEwrOnaRZMpT3elhP3mtS-zcdE3D5vEww_JEckdoRMHl4G2uMGNuwqyVRf9Z9-sJkHkADfSGN1RHUfLN7Grh_4wR5L7o6WiN4vZCqs-37YyC&amp;__tn__=-UK-R&amp;c%5b0%5d=AT3LAE19uuN9OGwnLcPypIycCMxJCTvG1pHPSE_Odz6B8pulfr146O7sMIjBQFKiOwi0hTnlFI4sIeew5U9DhsPxXNmRJXE3OuPU2l4n_xqJSX6IExqVG_6wCyI7V538oENhi-g-nAgX4JRSHKuFTQezcgycaKlUvpCzZGCof21iKg" TargetMode="External"/><Relationship Id="rId20" Type="http://schemas.openxmlformats.org/officeDocument/2006/relationships/hyperlink" Target="https://l.facebook.com/l.php?u=https%3A%2F%2Fcv.tax.gov.ua%2Flistivki-ta-broshuri%2F455035.html%3Ffbclid%3DIwAR1eZAl5NlxOb87jEQpoyAHJ5XXmtJ94UxRqnbGwyJhZB7hAhAPRSo2cF40&amp;h=AT07doua_JN1KFrqX9ot6xQ6lAaSL0_js8Bc6OQD5J_VzYPc9k8WlhYUJi1r8lr5feD9TgpMV5pt_tOD3DAtp_c31gYkkTB1xZsho4SaTEbGN2MRlfh-l3B4RBM8e5VNRCHN&amp;__tn__=-UK-R&amp;c%5b0%5d=AT3LAE19uuN9OGwnLcPypIycCMxJCTvG1pHPSE_Odz6B8pulfr146O7sMIjBQFKiOwi0hTnlFI4sIeew5U9DhsPxXNmRJXE3OuPU2l4n_xqJSX6IExqVG_6wCyI7V538oENhi-g-nAgX4JRSHKuFTQezcgycaKlUvpCzZGCof21iKg" TargetMode="External"/><Relationship Id="rId1" Type="http://schemas.openxmlformats.org/officeDocument/2006/relationships/styles" Target="styles.xml"/><Relationship Id="rId6" Type="http://schemas.openxmlformats.org/officeDocument/2006/relationships/hyperlink" Target="https://cv.tax.gov.ua/listivki-ta-broshuri/455037.html?fbclid=IwAR3a9yu_YZZcfUpN7zr5Rkxo8zeN7jbGjxLwNEaRvofW8Xj_R00yr7JNnfw" TargetMode="External"/><Relationship Id="rId11" Type="http://schemas.openxmlformats.org/officeDocument/2006/relationships/hyperlink" Target="https://l.facebook.com/l.php?u=https%3A%2F%2Fcv.tax.gov.ua%2Flistivki-ta-broshuri%2F454664.html%3Ffbclid%3DIwAR0-AWfqUT_GEQuSORRf3irpeyoL2riyEogGMTOJegQ81XKCLsZ4aPamo-Y&amp;h=AT0Tm2IKMP-iCIa8_eMqarQP1A3GSpFWMI2E3iizk1pX0JvndRmOljFHsLUcww4T9SgLC7Fqyl1LlosR52bCdQqcHNgaxnz8BaVxF5rzG0oT-Gl2TnzUdMoatpQJCJt3igc8&amp;__tn__=-UK-R&amp;c%5b0%5d=AT3LAE19uuN9OGwnLcPypIycCMxJCTvG1pHPSE_Odz6B8pulfr146O7sMIjBQFKiOwi0hTnlFI4sIeew5U9DhsPxXNmRJXE3OuPU2l4n_xqJSX6IExqVG_6wCyI7V538oENhi-g-nAgX4JRSHKuFTQezcgycaKlUvpCzZGCof21iKg" TargetMode="External"/><Relationship Id="rId5" Type="http://schemas.openxmlformats.org/officeDocument/2006/relationships/hyperlink" Target="https://l.facebook.com/l.php?u=https%3A%2F%2Fcv.tax.gov.ua%2Flistivki-ta-broshuri%2F455036.html%3Ffbclid%3DIwAR0-lp8FyKVeWzMqBbOidPfspJTE6z_hiCsG_zNNRlF-K2kpVk9kwMEQtns&amp;h=AT0xSpfA2OGcj4zFpyLIR6hO43jIs0YzE7i4Ge4zla8yRImsTBZq8kkyhlEUc-2MManb2EQjulN2u16YbERyt8RLNtb7p9ndmKqpB8sXYs4divckQMvsQWSCAKe6hFZaN8ob&amp;__tn__=-UK-R&amp;c%5b0%5d=AT3LAE19uuN9OGwnLcPypIycCMxJCTvG1pHPSE_Odz6B8pulfr146O7sMIjBQFKiOwi0hTnlFI4sIeew5U9DhsPxXNmRJXE3OuPU2l4n_xqJSX6IExqVG_6wCyI7V538oENhi-g-nAgX4JRSHKuFTQezcgycaKlUvpCzZGCof21iKg" TargetMode="External"/><Relationship Id="rId15" Type="http://schemas.openxmlformats.org/officeDocument/2006/relationships/hyperlink" Target="https://l.facebook.com/l.php?u=https%3A%2F%2Fcv.tax.gov.ua%2Flistivki-ta-broshuri%2F455060.html%3Ffbclid%3DIwAR2Z7Ja5wKqlTOJ4_P-sZcFK1bwmK1Ui6ki4jZNjv3qgY8vwQh3oHDcIaoo&amp;h=AT3JQO87omK81EbnfuVgHp6affjDkYveyWVIOEpip0L82eeu_XT8c5GAaKtLRoEL4OXFDvGaBRmH-A_kQXFySb383wz6l5kUrK2N7Dy3ms9m6CcDssgIC-p7sf-2oDGQnt0J&amp;__tn__=-UK-R&amp;c%5b0%5d=AT3LAE19uuN9OGwnLcPypIycCMxJCTvG1pHPSE_Odz6B8pulfr146O7sMIjBQFKiOwi0hTnlFI4sIeew5U9DhsPxXNmRJXE3OuPU2l4n_xqJSX6IExqVG_6wCyI7V538oENhi-g-nAgX4JRSHKuFTQezcgycaKlUvpCzZGCof21iKg" TargetMode="External"/><Relationship Id="rId23" Type="http://schemas.openxmlformats.org/officeDocument/2006/relationships/theme" Target="theme/theme1.xml"/><Relationship Id="rId10" Type="http://schemas.openxmlformats.org/officeDocument/2006/relationships/hyperlink" Target="https://l.facebook.com/l.php?u=https%3A%2F%2Fcv.tax.gov.ua%2Flistivki-ta-broshuri%2F455032.html%3Ffbclid%3DIwAR2JnTNjgJHNzhPgE1FOLE0weqk-7pD50lYV6HYf2FWYxWhVXjO3GkzvaFQ&amp;h=AT0kkvqQjegWRcj7_SyVREzFiV5i4y0yI8EjJglvhhOYaY9FLZC8jeB06JUCs4_4TbIbHr2NsicvtgpU-CstGz5nPE0OKbD-FXRwyH4KJssGqTCYD_Pr0zXuEwwdiw9vKSZt&amp;__tn__=-UK-R&amp;c%5b0%5d=AT3LAE19uuN9OGwnLcPypIycCMxJCTvG1pHPSE_Odz6B8pulfr146O7sMIjBQFKiOwi0hTnlFI4sIeew5U9DhsPxXNmRJXE3OuPU2l4n_xqJSX6IExqVG_6wCyI7V538oENhi-g-nAgX4JRSHKuFTQezcgycaKlUvpCzZGCof21iKg" TargetMode="External"/><Relationship Id="rId19" Type="http://schemas.openxmlformats.org/officeDocument/2006/relationships/hyperlink" Target="https://cv.tax.gov.ua/listivki-ta-broshuri/452677.html?fbclid=IwAR25txMvLVU4RMs_RAOyz1TSspbmmpsCBsfCJot1a5lPfa8KFEEUoPc-9Bk" TargetMode="External"/><Relationship Id="rId4" Type="http://schemas.openxmlformats.org/officeDocument/2006/relationships/image" Target="media/image1.png"/><Relationship Id="rId9" Type="http://schemas.openxmlformats.org/officeDocument/2006/relationships/hyperlink" Target="https://l.facebook.com/l.php?u=https%3A%2F%2Fcv.tax.gov.ua%2Flistivki-ta-broshuri%2F454667.html%3Ffbclid%3DIwAR2RSDXgIeYkbGbFkEqWPbxmJT7FkKPIZJZopSZglEw-UbZ6Xx1eIT0VW0U&amp;h=AT1fVpxs-TqLQ_o2SQzoK7iaw8XwZmCAUQQiLCTo3Noo5cnECOLZQiqaLBKS-CySNtKhEWPAaQ5OYHKByZHxwr1iIyM3pSkpttPDr-1mCB7b2Bk6xJFGi9VPjtw1w1gWWz8o&amp;__tn__=-UK-R&amp;c%5b0%5d=AT3LAE19uuN9OGwnLcPypIycCMxJCTvG1pHPSE_Odz6B8pulfr146O7sMIjBQFKiOwi0hTnlFI4sIeew5U9DhsPxXNmRJXE3OuPU2l4n_xqJSX6IExqVG_6wCyI7V538oENhi-g-nAgX4JRSHKuFTQezcgycaKlUvpCzZGCof21iKg" TargetMode="External"/><Relationship Id="rId14" Type="http://schemas.openxmlformats.org/officeDocument/2006/relationships/hyperlink" Target="https://l.facebook.com/l.php?u=https%3A%2F%2Fcv.tax.gov.ua%2Flistivki-ta-broshuri%2F454661.html%3Ffbclid%3DIwAR1lgoW8SIqJgkce1baa0vmBCffc0ou-Yo-5qVoUtkQNjHLai_JHFQPJ2gQ&amp;h=AT3WlhHt8RiIejYoN7PCf88R3hQC6XvUYpTP_m0VfURv1ACxwW8tTToouxjp8HewZfIfNP-Vk7Y-X8qbL-uJG2JjTbxNqtR4S9mjsDI_-jgdbCaY5g66QA96b6P0_Ru-UhIm&amp;__tn__=-UK-R&amp;c%5b0%5d=AT3LAE19uuN9OGwnLcPypIycCMxJCTvG1pHPSE_Odz6B8pulfr146O7sMIjBQFKiOwi0hTnlFI4sIeew5U9DhsPxXNmRJXE3OuPU2l4n_xqJSX6IExqVG_6wCyI7V538oENhi-g-nAgX4JRSHKuFTQezcgycaKlUvpCzZGCof21iKg" TargetMode="External"/><Relationship Id="rId22" Type="http://schemas.openxmlformats.org/officeDocument/2006/relationships/fontTable" Target="fontTable.xml"/></Relationships>
</file>

<file path=word/theme/theme1.xml><?xml version="1.0" encoding="utf-8"?>
<a:theme xmlns:a="http://schemas.openxmlformats.org/drawingml/2006/main" name="Легкий дым">
  <a:themeElements>
    <a:clrScheme name="Легкий дым">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8254</Words>
  <Characters>4705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2021-03-02T09:51:00Z</dcterms:created>
  <dcterms:modified xsi:type="dcterms:W3CDTF">2021-03-02T11:07:00Z</dcterms:modified>
</cp:coreProperties>
</file>