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2F" w:rsidRDefault="00CF592F" w:rsidP="00D34DD3">
      <w:pPr>
        <w:pStyle w:val="Heading1"/>
        <w:tabs>
          <w:tab w:val="left" w:pos="9639"/>
        </w:tabs>
        <w:ind w:right="424"/>
        <w:rPr>
          <w:b w:val="0"/>
        </w:rPr>
      </w:pPr>
      <w:r w:rsidRPr="0049061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CF592F" w:rsidRDefault="00CF592F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F592F" w:rsidRDefault="00CF592F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CF592F" w:rsidRDefault="00CF592F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F592F" w:rsidRPr="00835DAE" w:rsidRDefault="00CF592F" w:rsidP="00D34DD3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592F" w:rsidRPr="00F32004" w:rsidRDefault="00CF592F" w:rsidP="00F3200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0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F3200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F592F" w:rsidRDefault="00CF592F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 жовтня 2018 року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173</w:t>
      </w:r>
    </w:p>
    <w:p w:rsidR="00CF592F" w:rsidRPr="004254E6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рішення виконавчого</w:t>
      </w:r>
    </w:p>
    <w:p w:rsidR="00CF592F" w:rsidRPr="004254E6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комітету Сторожинецької міської ради від </w:t>
      </w:r>
    </w:p>
    <w:p w:rsidR="00CF592F" w:rsidRPr="004254E6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14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серпня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150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затвердження</w:t>
      </w:r>
    </w:p>
    <w:p w:rsidR="00CF592F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ТОВ «Теплоінвестсервіс»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тарифу на виробництво</w:t>
      </w:r>
    </w:p>
    <w:p w:rsidR="00CF592F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та постачання теплової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енергії  для </w:t>
      </w:r>
    </w:p>
    <w:p w:rsidR="00CF592F" w:rsidRDefault="00CF592F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районної лікарні»</w:t>
      </w:r>
    </w:p>
    <w:p w:rsidR="00CF592F" w:rsidRDefault="00CF592F" w:rsidP="00D004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592F" w:rsidRDefault="00CF592F" w:rsidP="00D004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Розглянувши заяви ТОВ «Теплоінвестсервіс» від 03.09.2018 року № 24/08 та від 13.09.2018р. №3293/01-22 щодо підняття тарифу на виробництво та постачання теплової енергії для Сторожинецької районної лікарні, клопотання головного лікаря  Сторожинецької ЦРЛ О.Войцеховського від 03.09.2018 року № 1437, керуючись Законом України «Про теплопостачання», Законом України «Про місцеве самоврядування в Україні», враховуючи середньозважені тарифи на теплову енергію, вироблену з використанням природного газу, затверджених головою Держенергоефективності від 25 вересня 2018 року,</w:t>
      </w:r>
    </w:p>
    <w:p w:rsidR="00CF592F" w:rsidRPr="00B07DEB" w:rsidRDefault="00CF592F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CF592F" w:rsidRDefault="00CF592F" w:rsidP="00D34DD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рішення виконавчого комітету від 14 </w:t>
      </w:r>
      <w:r>
        <w:rPr>
          <w:rFonts w:ascii="Times New Roman" w:hAnsi="Times New Roman"/>
          <w:sz w:val="28"/>
          <w:szCs w:val="28"/>
          <w:lang w:val="uk-UA" w:eastAsia="ru-RU"/>
        </w:rPr>
        <w:t>серпня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8 року № 150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ТОВ «Теплоінвестсервіс» 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>тарифу на виробництво та постачання теплової енергії  для Сторожинецької районної лікарні»</w:t>
      </w:r>
      <w:r>
        <w:rPr>
          <w:rFonts w:ascii="Times New Roman" w:hAnsi="Times New Roman"/>
          <w:sz w:val="28"/>
          <w:szCs w:val="28"/>
          <w:lang w:val="uk-UA" w:eastAsia="ru-RU"/>
        </w:rPr>
        <w:t>, а саме:</w:t>
      </w:r>
    </w:p>
    <w:p w:rsidR="00CF592F" w:rsidRPr="006747C9" w:rsidRDefault="00CF592F" w:rsidP="00D34D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п. 1 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>викласти в новій редакції:</w:t>
      </w:r>
    </w:p>
    <w:p w:rsidR="00CF592F" w:rsidRDefault="00CF592F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«1. Затвердити ТзОВ «Теплоінвестсервіс» тариф на виробництво та постачання теплової енергії для Сторожинецької центральної районної лікарні по вул. Видинівського, 20 на рівні 1480,00 (одна тисяча чотириста вісімдесят) грн./Гкал без ПДВ з 15 жовтня 2018 року».</w:t>
      </w:r>
    </w:p>
    <w:p w:rsidR="00CF592F" w:rsidRDefault="00CF592F" w:rsidP="00F320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п.2 </w:t>
      </w:r>
      <w:r w:rsidRPr="006747C9">
        <w:rPr>
          <w:rFonts w:ascii="Times New Roman" w:hAnsi="Times New Roman"/>
          <w:sz w:val="28"/>
          <w:szCs w:val="28"/>
          <w:lang w:val="uk-UA" w:eastAsia="ru-RU"/>
        </w:rPr>
        <w:t>викласти в новій редакції:</w:t>
      </w:r>
    </w:p>
    <w:p w:rsidR="00CF592F" w:rsidRDefault="00CF592F" w:rsidP="00F320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«2. ТзОВ «Теплоінвестсервіс» в термін до 15 жовтня 2018 року розмежувати  лічильник обліку теплової енергії від газового котла»</w:t>
      </w:r>
    </w:p>
    <w:p w:rsidR="00CF592F" w:rsidRDefault="00CF592F" w:rsidP="00F32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Пункт 3 виключити.</w:t>
      </w:r>
    </w:p>
    <w:p w:rsidR="00CF592F" w:rsidRPr="00056F7E" w:rsidRDefault="00CF592F" w:rsidP="00F32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Пункт 4 вважати пунктом 3.</w:t>
      </w:r>
    </w:p>
    <w:p w:rsidR="00CF592F" w:rsidRDefault="00CF592F" w:rsidP="00056F7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592F" w:rsidRPr="00D00440" w:rsidRDefault="00CF592F" w:rsidP="00D34DD3">
      <w:pPr>
        <w:pStyle w:val="ListParagraph"/>
        <w:spacing w:after="0"/>
        <w:ind w:left="360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М.М.Карлійчук</w:t>
      </w: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92F" w:rsidRPr="006747C9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92F" w:rsidRPr="00B37275" w:rsidRDefault="00CF592F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М.М.Галицький</w:t>
      </w: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                                                                   І.Г.Матейчук                                                     </w:t>
      </w:r>
    </w:p>
    <w:p w:rsidR="00CF592F" w:rsidRDefault="00CF592F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П.М. Брижак</w:t>
      </w:r>
    </w:p>
    <w:p w:rsidR="00CF592F" w:rsidRPr="00D00440" w:rsidRDefault="00CF592F" w:rsidP="00D00440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М.М.Баланюк</w:t>
      </w:r>
    </w:p>
    <w:p w:rsidR="00CF592F" w:rsidRPr="00B37275" w:rsidRDefault="00CF592F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Г.М.Олійник</w:t>
      </w:r>
    </w:p>
    <w:p w:rsidR="00CF592F" w:rsidRPr="00D34DD3" w:rsidRDefault="00CF592F">
      <w:pPr>
        <w:rPr>
          <w:lang w:val="uk-UA"/>
        </w:rPr>
      </w:pPr>
    </w:p>
    <w:sectPr w:rsidR="00CF592F" w:rsidRPr="00D34DD3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1A"/>
    <w:rsid w:val="00056F7E"/>
    <w:rsid w:val="000A665F"/>
    <w:rsid w:val="00254D20"/>
    <w:rsid w:val="00255CFF"/>
    <w:rsid w:val="00280E75"/>
    <w:rsid w:val="002C56FE"/>
    <w:rsid w:val="003139B9"/>
    <w:rsid w:val="004161A0"/>
    <w:rsid w:val="004254E6"/>
    <w:rsid w:val="00490614"/>
    <w:rsid w:val="004E44CD"/>
    <w:rsid w:val="005045A1"/>
    <w:rsid w:val="005971DD"/>
    <w:rsid w:val="005E7E72"/>
    <w:rsid w:val="006704B5"/>
    <w:rsid w:val="006747C9"/>
    <w:rsid w:val="007365EC"/>
    <w:rsid w:val="00772CB5"/>
    <w:rsid w:val="007E744B"/>
    <w:rsid w:val="00835DAE"/>
    <w:rsid w:val="0084605B"/>
    <w:rsid w:val="00870ACE"/>
    <w:rsid w:val="008F00A2"/>
    <w:rsid w:val="00902B84"/>
    <w:rsid w:val="009B4C98"/>
    <w:rsid w:val="00A256D9"/>
    <w:rsid w:val="00A3648C"/>
    <w:rsid w:val="00A82E6F"/>
    <w:rsid w:val="00B04E3B"/>
    <w:rsid w:val="00B07DEB"/>
    <w:rsid w:val="00B35D34"/>
    <w:rsid w:val="00B37275"/>
    <w:rsid w:val="00C008B6"/>
    <w:rsid w:val="00C23338"/>
    <w:rsid w:val="00C437BD"/>
    <w:rsid w:val="00CC1A0F"/>
    <w:rsid w:val="00CF592F"/>
    <w:rsid w:val="00D00440"/>
    <w:rsid w:val="00D34DD3"/>
    <w:rsid w:val="00D61099"/>
    <w:rsid w:val="00D752EF"/>
    <w:rsid w:val="00DD3C7E"/>
    <w:rsid w:val="00DF7171"/>
    <w:rsid w:val="00E05D94"/>
    <w:rsid w:val="00F32004"/>
    <w:rsid w:val="00F47A1A"/>
    <w:rsid w:val="00FC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34DD3"/>
    <w:pPr>
      <w:ind w:left="720"/>
      <w:contextualSpacing/>
    </w:pPr>
  </w:style>
  <w:style w:type="paragraph" w:styleId="NoSpacing">
    <w:name w:val="No Spacing"/>
    <w:uiPriority w:val="99"/>
    <w:qFormat/>
    <w:rsid w:val="00D34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360</Words>
  <Characters>2053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4</cp:revision>
  <cp:lastPrinted>2018-10-16T05:51:00Z</cp:lastPrinted>
  <dcterms:created xsi:type="dcterms:W3CDTF">2018-10-11T06:18:00Z</dcterms:created>
  <dcterms:modified xsi:type="dcterms:W3CDTF">2018-10-16T06:18:00Z</dcterms:modified>
</cp:coreProperties>
</file>