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88" w:rsidRDefault="001F6D88" w:rsidP="007A3C09">
      <w:pPr>
        <w:ind w:right="-11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1F6D88" w:rsidRPr="009D1519" w:rsidRDefault="001F6D88" w:rsidP="00AD5717">
      <w:pPr>
        <w:pStyle w:val="Heading1"/>
        <w:ind w:left="374" w:right="-117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1F6D88" w:rsidRPr="009D1519" w:rsidRDefault="001F6D88" w:rsidP="00AD5717">
      <w:pPr>
        <w:pStyle w:val="Heading1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СТОРОЖИНЕЦЬКА МІСЬКА РАДА</w:t>
      </w:r>
    </w:p>
    <w:p w:rsidR="001F6D88" w:rsidRPr="00B05E9E" w:rsidRDefault="001F6D88" w:rsidP="00AD571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05E9E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1F6D88" w:rsidRPr="00B05E9E" w:rsidRDefault="001F6D88" w:rsidP="00AD5717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B05E9E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1F6D88" w:rsidRPr="00B05E9E" w:rsidRDefault="001F6D88" w:rsidP="00AD5717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ХХ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 xml:space="preserve">сесія  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1F6D88" w:rsidRPr="009D1519" w:rsidRDefault="001F6D88" w:rsidP="00AD5717">
      <w:pPr>
        <w:pStyle w:val="Heading3"/>
        <w:ind w:left="374" w:right="-117"/>
        <w:rPr>
          <w:rFonts w:ascii="Times New Roman" w:hAnsi="Times New Roman"/>
          <w:sz w:val="32"/>
          <w:szCs w:val="32"/>
          <w:lang w:val="uk-UA"/>
        </w:rPr>
      </w:pPr>
      <w:r w:rsidRPr="009D1519">
        <w:rPr>
          <w:rFonts w:ascii="Times New Roman" w:hAnsi="Times New Roman"/>
          <w:sz w:val="32"/>
          <w:szCs w:val="32"/>
          <w:lang w:val="uk-UA"/>
        </w:rPr>
        <w:t>Р  І  Ш  Е</w:t>
      </w:r>
      <w:r>
        <w:rPr>
          <w:rFonts w:ascii="Times New Roman" w:hAnsi="Times New Roman"/>
          <w:sz w:val="32"/>
          <w:szCs w:val="32"/>
          <w:lang w:val="uk-UA"/>
        </w:rPr>
        <w:t xml:space="preserve">  Н  Н  Я    №          -26/2018</w:t>
      </w:r>
    </w:p>
    <w:p w:rsidR="001F6D88" w:rsidRDefault="001F6D88" w:rsidP="00AD5717">
      <w:pPr>
        <w:rPr>
          <w:b/>
          <w:bCs/>
          <w:sz w:val="28"/>
          <w:szCs w:val="28"/>
          <w:lang w:val="uk-UA"/>
        </w:rPr>
      </w:pPr>
    </w:p>
    <w:p w:rsidR="001F6D88" w:rsidRPr="00B05E9E" w:rsidRDefault="001F6D88" w:rsidP="00AD571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 грудня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F34808">
        <w:rPr>
          <w:rFonts w:ascii="Times New Roman" w:hAnsi="Times New Roman"/>
          <w:sz w:val="28"/>
          <w:szCs w:val="28"/>
        </w:rPr>
        <w:t>року                                                                    м.Сторожинець</w:t>
      </w:r>
    </w:p>
    <w:p w:rsidR="001F6D88" w:rsidRDefault="001F6D88" w:rsidP="00AD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до штатних розписів</w:t>
      </w:r>
    </w:p>
    <w:p w:rsidR="001F6D88" w:rsidRPr="0074066A" w:rsidRDefault="001F6D88" w:rsidP="00AD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освіти міської ради</w:t>
      </w:r>
    </w:p>
    <w:p w:rsidR="001F6D88" w:rsidRPr="0074066A" w:rsidRDefault="001F6D88" w:rsidP="00AD5717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6D88" w:rsidRPr="0074066A" w:rsidRDefault="001F6D88" w:rsidP="00AD5717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74066A">
        <w:rPr>
          <w:rFonts w:ascii="Times New Roman" w:hAnsi="Times New Roman"/>
          <w:sz w:val="28"/>
          <w:szCs w:val="28"/>
          <w:lang w:val="uk-UA"/>
        </w:rPr>
        <w:t xml:space="preserve">Розглянувши інформацію </w:t>
      </w:r>
      <w:r>
        <w:rPr>
          <w:rFonts w:ascii="Times New Roman" w:hAnsi="Times New Roman"/>
          <w:sz w:val="28"/>
          <w:szCs w:val="28"/>
          <w:lang w:val="uk-UA"/>
        </w:rPr>
        <w:t xml:space="preserve">т.в.о. </w:t>
      </w:r>
      <w:r w:rsidRPr="0074066A">
        <w:rPr>
          <w:rFonts w:ascii="Times New Roman" w:hAnsi="Times New Roman"/>
          <w:sz w:val="28"/>
          <w:szCs w:val="28"/>
          <w:lang w:val="uk-UA"/>
        </w:rPr>
        <w:t>начальника відділу освіти, молоді та спорту Сторожинецької місь</w:t>
      </w:r>
      <w:r>
        <w:rPr>
          <w:rFonts w:ascii="Times New Roman" w:hAnsi="Times New Roman"/>
          <w:sz w:val="28"/>
          <w:szCs w:val="28"/>
          <w:lang w:val="uk-UA"/>
        </w:rPr>
        <w:t>кої ради Стрілецького Я.Г. «Про внесення змін до штатних розписів закладів освіти</w:t>
      </w:r>
      <w:r w:rsidRPr="0074066A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Законами України «Про місцеве самоврядування», «Про освіту», 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наказ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ом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Міністерства освіти і науки від </w:t>
      </w:r>
      <w:r w:rsidRPr="00E2753B">
        <w:rPr>
          <w:rFonts w:ascii="Times New Roman" w:hAnsi="Times New Roman"/>
          <w:color w:val="000000"/>
          <w:sz w:val="28"/>
          <w:szCs w:val="28"/>
          <w:lang w:val="uk-UA"/>
        </w:rPr>
        <w:t xml:space="preserve">12 жовтня 2015 року № 1/9-487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«Щодо організації діяльності інклюзивних груп у дошкільних навчальних закладах»,</w:t>
      </w:r>
    </w:p>
    <w:p w:rsidR="001F6D88" w:rsidRPr="0074066A" w:rsidRDefault="001F6D88" w:rsidP="00AD5717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6D88" w:rsidRDefault="001F6D88" w:rsidP="00AD571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1F6D88" w:rsidRPr="0074066A" w:rsidRDefault="001F6D88" w:rsidP="00AD571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6D88" w:rsidRDefault="001F6D88" w:rsidP="00AD5717">
      <w:pPr>
        <w:numPr>
          <w:ilvl w:val="0"/>
          <w:numId w:val="1"/>
        </w:numPr>
        <w:spacing w:after="0"/>
        <w:ind w:left="-567" w:firstLine="28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02 січня 2019 року внести зміни до штатних розписів закладів освіти Сторожинецької міської ради, а саме ввести в штатний розпис:</w:t>
      </w:r>
    </w:p>
    <w:p w:rsidR="001F6D88" w:rsidRPr="00F02816" w:rsidRDefault="001F6D88" w:rsidP="00AD5717">
      <w:pPr>
        <w:pStyle w:val="ListParagraph"/>
        <w:numPr>
          <w:ilvl w:val="0"/>
          <w:numId w:val="2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Банилово-Підгірнівської гімназії – 1,5 ставку асистента вчителя інклюзивного навчання;</w:t>
      </w:r>
    </w:p>
    <w:p w:rsidR="001F6D88" w:rsidRPr="00265B7B" w:rsidRDefault="001F6D88" w:rsidP="00AD5717">
      <w:pPr>
        <w:pStyle w:val="ListParagraph"/>
        <w:numPr>
          <w:ilvl w:val="0"/>
          <w:numId w:val="2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Сторожинецької ЗОШ І-ІІІ ступенів №1 – 1 ставку асистента вчителя інклюзивного навчання;</w:t>
      </w:r>
    </w:p>
    <w:p w:rsidR="001F6D88" w:rsidRDefault="001F6D88" w:rsidP="00AD5717">
      <w:pPr>
        <w:pStyle w:val="ListParagraph"/>
        <w:numPr>
          <w:ilvl w:val="0"/>
          <w:numId w:val="2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Сторожинецького ДНЗ «Дзіночок» - 2 ставки асистента вихователя з інклюзивного навчання;</w:t>
      </w:r>
    </w:p>
    <w:p w:rsidR="001F6D88" w:rsidRPr="00737A16" w:rsidRDefault="001F6D88" w:rsidP="00737A16">
      <w:pPr>
        <w:pStyle w:val="ListParagraph"/>
        <w:numPr>
          <w:ilvl w:val="0"/>
          <w:numId w:val="2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Дібрівської ЗОШ І-ІІ ступенів - 0,5 ставки</w:t>
      </w:r>
      <w:r w:rsidRPr="00737A1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асистента вчителя інклюзивного навчання;</w:t>
      </w:r>
    </w:p>
    <w:p w:rsidR="001F6D88" w:rsidRDefault="001F6D88" w:rsidP="00AD5717">
      <w:pPr>
        <w:pStyle w:val="ListParagraph"/>
        <w:numPr>
          <w:ilvl w:val="0"/>
          <w:numId w:val="2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Сторожинецької ЗОШ І-ІІ ступенів №3:</w:t>
      </w:r>
    </w:p>
    <w:p w:rsidR="001F6D88" w:rsidRDefault="001F6D88" w:rsidP="00AD571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0,5 ставки секретаря-друкарки;</w:t>
      </w:r>
    </w:p>
    <w:p w:rsidR="001F6D88" w:rsidRDefault="001F6D88" w:rsidP="00AD571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 ставку кочегара постійного;</w:t>
      </w:r>
    </w:p>
    <w:p w:rsidR="001F6D88" w:rsidRDefault="001F6D88" w:rsidP="00AD571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 ставки кочегара сезонного;</w:t>
      </w:r>
    </w:p>
    <w:p w:rsidR="001F6D88" w:rsidRDefault="001F6D88" w:rsidP="00AD571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 ставку кухаря (для дошкільних груп);</w:t>
      </w:r>
    </w:p>
    <w:p w:rsidR="001F6D88" w:rsidRDefault="001F6D88" w:rsidP="00AD571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0,5 ставки комірника (для дошкільних груп);</w:t>
      </w:r>
    </w:p>
    <w:p w:rsidR="001F6D88" w:rsidRDefault="001F6D88" w:rsidP="00AD571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 ставки прибиральника службових приміщень (в т.ч. 1,25 ставки для школи та 0,75 ставки для дошкільних груп);</w:t>
      </w:r>
    </w:p>
    <w:p w:rsidR="001F6D88" w:rsidRDefault="001F6D88" w:rsidP="00AD571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0,25 ставки інструктора з фізичної культури (для дошкільних груп);</w:t>
      </w:r>
    </w:p>
    <w:p w:rsidR="001F6D88" w:rsidRDefault="001F6D88" w:rsidP="00AD571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0,5 ставки музичного керівника (для дошкільних груп);</w:t>
      </w:r>
    </w:p>
    <w:p w:rsidR="001F6D88" w:rsidRDefault="001F6D88" w:rsidP="006753E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 ставку практичного психолога (в т.ч. 0,5 ставки для школи та 0,5 ставки для дошкільних груп);</w:t>
      </w:r>
    </w:p>
    <w:p w:rsidR="001F6D88" w:rsidRDefault="001F6D88" w:rsidP="00AD571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0,5 ставки соціального педагога;</w:t>
      </w:r>
    </w:p>
    <w:p w:rsidR="001F6D88" w:rsidRDefault="001F6D88" w:rsidP="00AD571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3,6 ставки вихователя дошкільних груп;</w:t>
      </w:r>
    </w:p>
    <w:p w:rsidR="001F6D88" w:rsidRDefault="001F6D88" w:rsidP="00AD571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1,3 ставки помічника вихователя дошкільних груп (для дітей віком до 3-х років);</w:t>
      </w:r>
    </w:p>
    <w:p w:rsidR="001F6D88" w:rsidRDefault="001F6D88" w:rsidP="00BB64D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1,15 ставки помічника вихователя дошкільних груп (для дітей віком від  3-х років).</w:t>
      </w:r>
    </w:p>
    <w:p w:rsidR="001F6D88" w:rsidRDefault="001F6D88" w:rsidP="003E4E7F">
      <w:pPr>
        <w:pStyle w:val="ListParagraph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F6D88" w:rsidRPr="0074066A" w:rsidRDefault="001F6D88" w:rsidP="00AD5717">
      <w:pPr>
        <w:numPr>
          <w:ilvl w:val="0"/>
          <w:numId w:val="1"/>
        </w:numPr>
        <w:ind w:left="-567" w:firstLine="28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4066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Брижака П.М. та постійну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74066A">
        <w:rPr>
          <w:rFonts w:ascii="Times New Roman" w:hAnsi="Times New Roman"/>
          <w:sz w:val="28"/>
          <w:szCs w:val="28"/>
          <w:lang w:val="uk-UA"/>
        </w:rPr>
        <w:t>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(Т.Чернявська).</w:t>
      </w:r>
    </w:p>
    <w:p w:rsidR="001F6D88" w:rsidRDefault="001F6D88" w:rsidP="00AD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6D88" w:rsidRPr="0074066A" w:rsidRDefault="001F6D88" w:rsidP="00AD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М.М.Карлійчук</w:t>
      </w:r>
    </w:p>
    <w:p w:rsidR="001F6D88" w:rsidRPr="0074066A" w:rsidRDefault="001F6D88" w:rsidP="00AD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6D88" w:rsidRPr="0074066A" w:rsidRDefault="001F6D88" w:rsidP="00AD5717">
      <w:pPr>
        <w:rPr>
          <w:lang w:val="uk-UA"/>
        </w:rPr>
      </w:pPr>
    </w:p>
    <w:p w:rsidR="001F6D88" w:rsidRPr="00AD5717" w:rsidRDefault="001F6D88">
      <w:pPr>
        <w:rPr>
          <w:lang w:val="uk-UA"/>
        </w:rPr>
      </w:pPr>
    </w:p>
    <w:sectPr w:rsidR="001F6D88" w:rsidRPr="00AD5717" w:rsidSect="00AD57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638"/>
    <w:multiLevelType w:val="hybridMultilevel"/>
    <w:tmpl w:val="030C58EC"/>
    <w:lvl w:ilvl="0" w:tplc="727695A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717"/>
    <w:rsid w:val="00064563"/>
    <w:rsid w:val="001F6D88"/>
    <w:rsid w:val="00265B7B"/>
    <w:rsid w:val="002B6F75"/>
    <w:rsid w:val="00312A14"/>
    <w:rsid w:val="003E4E7F"/>
    <w:rsid w:val="006753EF"/>
    <w:rsid w:val="00737A16"/>
    <w:rsid w:val="0074066A"/>
    <w:rsid w:val="00773BA5"/>
    <w:rsid w:val="007A3C09"/>
    <w:rsid w:val="007F4924"/>
    <w:rsid w:val="009D1519"/>
    <w:rsid w:val="00AD5717"/>
    <w:rsid w:val="00AE2A54"/>
    <w:rsid w:val="00B05E9E"/>
    <w:rsid w:val="00B13E8B"/>
    <w:rsid w:val="00B16151"/>
    <w:rsid w:val="00BB64D7"/>
    <w:rsid w:val="00BC4FFD"/>
    <w:rsid w:val="00BF7F69"/>
    <w:rsid w:val="00D22566"/>
    <w:rsid w:val="00D53890"/>
    <w:rsid w:val="00E2753B"/>
    <w:rsid w:val="00F02816"/>
    <w:rsid w:val="00F3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D5717"/>
    <w:pPr>
      <w:keepNext/>
      <w:spacing w:after="0" w:line="240" w:lineRule="auto"/>
      <w:jc w:val="center"/>
      <w:outlineLvl w:val="0"/>
    </w:pPr>
    <w:rPr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71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5717"/>
    <w:pPr>
      <w:keepNext/>
      <w:spacing w:after="0" w:line="240" w:lineRule="auto"/>
      <w:jc w:val="center"/>
      <w:outlineLvl w:val="2"/>
    </w:pPr>
    <w:rPr>
      <w:b/>
      <w:sz w:val="5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5717"/>
    <w:rPr>
      <w:rFonts w:ascii="Calibri" w:hAnsi="Calibri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5717"/>
    <w:rPr>
      <w:rFonts w:ascii="Arial" w:hAnsi="Arial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5717"/>
    <w:rPr>
      <w:rFonts w:ascii="Calibri" w:hAnsi="Calibri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AD5717"/>
    <w:pPr>
      <w:ind w:left="720"/>
      <w:contextualSpacing/>
    </w:pPr>
    <w:rPr>
      <w:lang w:eastAsia="en-US"/>
    </w:rPr>
  </w:style>
  <w:style w:type="character" w:customStyle="1" w:styleId="rvts23">
    <w:name w:val="rvts23"/>
    <w:basedOn w:val="DefaultParagraphFont"/>
    <w:uiPriority w:val="99"/>
    <w:rsid w:val="00AD57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384</Words>
  <Characters>2190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</cp:revision>
  <cp:lastPrinted>2018-12-05T09:36:00Z</cp:lastPrinted>
  <dcterms:created xsi:type="dcterms:W3CDTF">2018-12-05T09:35:00Z</dcterms:created>
  <dcterms:modified xsi:type="dcterms:W3CDTF">2018-12-13T14:14:00Z</dcterms:modified>
</cp:coreProperties>
</file>