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66C29" w14:textId="77777777" w:rsidR="000B42D5" w:rsidRPr="00B63139" w:rsidRDefault="000B42D5" w:rsidP="000B42D5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855140" wp14:editId="308AF192">
            <wp:simplePos x="0" y="0"/>
            <wp:positionH relativeFrom="column">
              <wp:posOffset>-387581</wp:posOffset>
            </wp:positionH>
            <wp:positionV relativeFrom="paragraph">
              <wp:posOffset>577</wp:posOffset>
            </wp:positionV>
            <wp:extent cx="643890" cy="89852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139">
        <w:rPr>
          <w:color w:val="000099"/>
          <w:sz w:val="28"/>
          <w:szCs w:val="28"/>
        </w:rPr>
        <w:t>Головне управління ДПС у Чернівецькій області</w:t>
      </w:r>
    </w:p>
    <w:p w14:paraId="6FE021A1" w14:textId="77777777" w:rsidR="000B42D5" w:rsidRPr="00B63139" w:rsidRDefault="000B42D5" w:rsidP="000B42D5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63139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просить розмістити інформаційні матеріали</w:t>
      </w:r>
    </w:p>
    <w:p w14:paraId="04771B4C" w14:textId="77777777" w:rsidR="000B42D5" w:rsidRDefault="000B42D5" w:rsidP="000B42D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14:paraId="685EE52F" w14:textId="77777777" w:rsidR="000B42D5" w:rsidRDefault="000B42D5" w:rsidP="000B42D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14:paraId="1C1BE870" w14:textId="77777777" w:rsidR="005D7C8D" w:rsidRDefault="005D7C8D" w:rsidP="005D7C8D">
      <w:pPr>
        <w:pStyle w:val="1"/>
        <w:spacing w:before="0" w:beforeAutospacing="0" w:after="0" w:afterAutospacing="0"/>
        <w:rPr>
          <w:sz w:val="24"/>
          <w:szCs w:val="24"/>
        </w:rPr>
      </w:pPr>
    </w:p>
    <w:p w14:paraId="1BE07439" w14:textId="77777777" w:rsidR="005D7C8D" w:rsidRDefault="005D7C8D" w:rsidP="005D7C8D">
      <w:pPr>
        <w:pStyle w:val="1"/>
        <w:spacing w:before="0" w:beforeAutospacing="0" w:after="0" w:afterAutospacing="0"/>
        <w:rPr>
          <w:sz w:val="24"/>
          <w:szCs w:val="24"/>
        </w:rPr>
      </w:pPr>
    </w:p>
    <w:p w14:paraId="3CAFF46D" w14:textId="77777777" w:rsidR="002824BB" w:rsidRPr="00007810" w:rsidRDefault="002824BB" w:rsidP="0000781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007810">
        <w:rPr>
          <w:sz w:val="24"/>
          <w:szCs w:val="24"/>
        </w:rPr>
        <w:t xml:space="preserve">Впродовж п’яти місяців 2021 року платникам області відшкодовано понад 111 мільйонів гривень податку на додану вартість </w:t>
      </w:r>
    </w:p>
    <w:p w14:paraId="3EAD6D6F" w14:textId="77777777" w:rsidR="005D7C8D" w:rsidRPr="00007810" w:rsidRDefault="005D7C8D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E6AECE9" w14:textId="77777777" w:rsidR="002824BB" w:rsidRPr="002824BB" w:rsidRDefault="002824BB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2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це інформують у Головному управлінні ДПС у Чернівецькій області. Загалом за п’ять місяців цього року платники області задекларували понад 128 мільйонів бюджетного відшкодування податку на додану вартість на свої рахунки. </w:t>
      </w:r>
    </w:p>
    <w:p w14:paraId="070F7792" w14:textId="77777777" w:rsidR="002824BB" w:rsidRPr="002824BB" w:rsidRDefault="002824BB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2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В області налічується 85 декларантів бюджетного відшкодування. У числі підприємств, які задекларували бюджетне відшкодування податку на додану вартість , 56 підприємств що здійснювали експортні операції на суму понад 90,3 млн грн; 17 на суму 16,6 млн грн - міжнародні перевезення; 5 на 1,2 млн грн  - які використовують працю осіб з вадами здоров’я; 7 на 19,8 млн грн інших підприємств які здійснюють операції з придбання та спорудження основних засобів. Більшість з них, реально створюють додану вартість та ефективно продають свою продукцію на європейському ринку. </w:t>
      </w:r>
    </w:p>
    <w:p w14:paraId="776AD61B" w14:textId="77777777" w:rsidR="002824BB" w:rsidRPr="002824BB" w:rsidRDefault="002824BB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2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Також податківці відзначають, що незважаючи на постійне вдосконалення електронної системи процесу відшкодування ПДВ бізнесу упереджено 13 випадків неправомірного відшкодування ПДВ на суму понад 2,9 млн. грн.   </w:t>
      </w:r>
    </w:p>
    <w:p w14:paraId="58A4C13E" w14:textId="77777777" w:rsidR="002824BB" w:rsidRPr="002824BB" w:rsidRDefault="002824BB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2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Також у відомстві розповідають, що в області стабільно зростають надходження податку на додану вартість. Так, за січень – травень цього року забезпечено збір податку на додану вартість до державного бюджету у сумі  майже 421,5 млн грн - це більше на 71,8 млн грн минулорічних показників. </w:t>
      </w:r>
    </w:p>
    <w:p w14:paraId="754BE806" w14:textId="77777777" w:rsidR="00007810" w:rsidRDefault="002824BB" w:rsidP="0000781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2824BB">
        <w:rPr>
          <w:sz w:val="24"/>
          <w:szCs w:val="24"/>
        </w:rPr>
        <w:t xml:space="preserve">  </w:t>
      </w:r>
    </w:p>
    <w:p w14:paraId="2197753D" w14:textId="36F522FC" w:rsidR="002824BB" w:rsidRPr="00007810" w:rsidRDefault="002824BB" w:rsidP="0000781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07810">
        <w:rPr>
          <w:sz w:val="24"/>
          <w:szCs w:val="24"/>
        </w:rPr>
        <w:t>Заступник начальника Головного управління ДПС у Чернівецькій області Тетяна Булавка звернулася до платників єдиного податку I групи</w:t>
      </w:r>
    </w:p>
    <w:p w14:paraId="0634B2A0" w14:textId="77777777" w:rsidR="002824BB" w:rsidRPr="002824BB" w:rsidRDefault="002824BB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2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червні 2021 року (враховуючи вихідні дні)- останній день сплати єдиного податку 18 червня 2021 року. Звільнення від сплати єдиного соціального внеску та єдиного  податку для підприємців, які перебувають на спрощеній системі оподаткування 1 групи, закінчилося 31 травня 2021 року!  </w:t>
      </w:r>
    </w:p>
    <w:p w14:paraId="2EB552E2" w14:textId="77777777" w:rsidR="002824BB" w:rsidRPr="002824BB" w:rsidRDefault="002824BB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2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  з 1 червня 2021 року для платників єдиного податку 1 групи відновлюється обов'язок сплати єдиного податку та єдиного соціального внеску.  </w:t>
      </w:r>
    </w:p>
    <w:p w14:paraId="7D3968C3" w14:textId="77777777" w:rsidR="002824BB" w:rsidRPr="002824BB" w:rsidRDefault="002824BB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2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Податковим кодексом визначено термін сплати авансових внесків з єдиного податку фізичними особами підприємцями, що обрали спрощену систему оподаткування  першої та другої групи до 20 числа щомісячно. У червні 2021 року (враховуючи вихідні) - останній день сплати єдиного податку 18 червня 2021 року. А єдиний соціальний внесок за червень цього року -  сплачуємо до 20 липня 2021р. </w:t>
      </w:r>
    </w:p>
    <w:p w14:paraId="1E74F7AE" w14:textId="77777777" w:rsidR="002824BB" w:rsidRPr="002824BB" w:rsidRDefault="002824BB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2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Фіксовані ставки єдиного податку встановлюються сільськими, селищними, міськими радами або радами об'єднаних територіальних громад у відсотках від Прожиткового мінімум для працездатних осіб, який з 1 січня 2021 року складає 2270 гривень. Якщо встановлена ставка єдиного податку у розмірі 10 відсотків то сплачуємо 227 гривень. </w:t>
      </w:r>
    </w:p>
    <w:p w14:paraId="084E84FD" w14:textId="77777777" w:rsidR="002824BB" w:rsidRPr="002824BB" w:rsidRDefault="002824BB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2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Необхідно врахувати, що мінімальна сума єдиного соціального внеску у зв’язку із зміною мінімальної заробітної плати у 2021 році складає 1320 гривень в місяць. </w:t>
      </w:r>
    </w:p>
    <w:p w14:paraId="37981518" w14:textId="77777777" w:rsidR="00007810" w:rsidRDefault="00007810" w:rsidP="0000781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14:paraId="5A902892" w14:textId="7C111D25" w:rsidR="00007810" w:rsidRPr="00007810" w:rsidRDefault="00007810" w:rsidP="0000781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07810">
        <w:rPr>
          <w:sz w:val="24"/>
          <w:szCs w:val="24"/>
        </w:rPr>
        <w:t>Надання в оренду земельної ділянки фізичною особою: як оподатковується отриманий дохід?</w:t>
      </w:r>
    </w:p>
    <w:p w14:paraId="3911BEA1" w14:textId="77777777" w:rsidR="00007810" w:rsidRPr="00007810" w:rsidRDefault="00007810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Головне управління ДПС у Чернівецькій області роз'яснює, що до загального місячного (річного) оподатковуваного доходу платника податку на доходи фізичних осіб (далі – ПДФО) включається, зокрема, дохід від надання майна в лізинг, оренду або суборенду (строкове володіння та/або користування), визначений у порядку, встановленому п. 170.1 ст. 170 Податкового кодексу України (далі – ПКУ). </w:t>
      </w:r>
    </w:p>
    <w:p w14:paraId="78CAEC51" w14:textId="77777777" w:rsidR="00007810" w:rsidRPr="00007810" w:rsidRDefault="00007810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Підпунктом 170.1.1 п. 170.1 ст. 170 ПКУ передбачено, що податковим агентом платника ПДФО – орендодавця щодо його доходу від надання в оренду земельної ділянки сільськогосподарського призначення, земельної частки (паю), майнового паю є орендар. </w:t>
      </w:r>
    </w:p>
    <w:p w14:paraId="1BD8EAB8" w14:textId="77777777" w:rsidR="00007810" w:rsidRPr="00007810" w:rsidRDefault="00007810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цьому об’єкт оподаткування визначається виходячи з розміру орендної плати, зазначеної в договорі оренди, але не менше ніж мінімальна сума орендного платежу, встановлена законодавством з питань оренди землі. </w:t>
      </w:r>
    </w:p>
    <w:p w14:paraId="6BB16218" w14:textId="77777777" w:rsidR="00007810" w:rsidRPr="00007810" w:rsidRDefault="00007810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Доходи, отримані від надання в оренду (суборенду) земельної ділянки сільськогосподарського призначення, земельної частки (паю), майнового паю оподатковуються податковим агентом під час їх нарахування (виплати) за ставкою 18 відсотків. </w:t>
      </w:r>
    </w:p>
    <w:p w14:paraId="0F0D16FA" w14:textId="77777777" w:rsidR="00007810" w:rsidRPr="00007810" w:rsidRDefault="00007810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Такі доходи також підлягають оподаткуванню військовим збором. Ставка військового збору становить 1,5 відсотка від об’єкта оподаткування, визначеного </w:t>
      </w:r>
      <w:proofErr w:type="spellStart"/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>п.п</w:t>
      </w:r>
      <w:proofErr w:type="spellEnd"/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>. 1.2 п. 16¹ підрозділу 10 розділу XX ПКУ (</w:t>
      </w:r>
      <w:proofErr w:type="spellStart"/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>п.п</w:t>
      </w:r>
      <w:proofErr w:type="spellEnd"/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1.3 п. 16¹ підрозділу 10 розділу XX ПКУ). </w:t>
      </w:r>
    </w:p>
    <w:p w14:paraId="043729CC" w14:textId="77777777" w:rsidR="00007810" w:rsidRPr="00007810" w:rsidRDefault="00007810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Отже, доходи фізичної особи від здавання в оренду земельної ділянки сільськогосподарського призначення, земельної частки (паю), майнового паю оподатковуються ПДФО за ставкою 18 відсотків та військовим збором за ставкою 1,5 відсотка. </w:t>
      </w:r>
    </w:p>
    <w:p w14:paraId="534B3AB2" w14:textId="77777777" w:rsidR="00007810" w:rsidRPr="00007810" w:rsidRDefault="00007810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ж громадяни отримали доходи від надання в оренду земельного паю орендарю – фізичній особі, то такі громадяни повинні самостійно прозвітувати про отримані доходи шляхом подання податкової декларації про майновий стан і доходи. Така декларація подається щороку не пізніше 01 травня року, наступного за роком отримання доходу, і власник земельного паю – орендодавець зобов’язаний самостійно нараховувати та сплатити ПДФО та військовий збір. </w:t>
      </w:r>
    </w:p>
    <w:p w14:paraId="793EEEA3" w14:textId="77777777" w:rsidR="00007810" w:rsidRDefault="00007810" w:rsidP="0000781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14:paraId="671F721A" w14:textId="606E0EE9" w:rsidR="00007810" w:rsidRPr="00007810" w:rsidRDefault="00007810" w:rsidP="0000781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07810">
        <w:rPr>
          <w:sz w:val="24"/>
          <w:szCs w:val="24"/>
        </w:rPr>
        <w:t>Податківці викривають фінансові операції з відмивання доходів</w:t>
      </w:r>
    </w:p>
    <w:p w14:paraId="0EAF9699" w14:textId="77777777" w:rsidR="00007810" w:rsidRPr="00007810" w:rsidRDefault="00007810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Впродовж січня – травня 2021 року до відповідних органів направлено 60 повідомлень про фінансові операції, які можуть бути пов’язані з легалізацією доходів, одержаних злочинним шляхом, або фінансування тероризму на загальну суму майже 325,3 млн грн – інформують у відділі боротьби з відмиванням доходів Головного управління ДПС у Чернівецькій області. </w:t>
      </w:r>
    </w:p>
    <w:p w14:paraId="013117B8" w14:textId="77777777" w:rsidR="00007810" w:rsidRPr="00007810" w:rsidRDefault="00007810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Крім того 13 висновків аналітичних досліджень передано до податкової міліції для розгляду та прийняття рішень, з них за ознаками злочинів: </w:t>
      </w:r>
    </w:p>
    <w:p w14:paraId="5367A0CB" w14:textId="77777777" w:rsidR="00007810" w:rsidRPr="00007810" w:rsidRDefault="00007810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статтею 209 ККУ (легалізація (відмивання) доходів, одержаних злочинним шляхом) 5 матеріалів на суму 36,5  млн грн; </w:t>
      </w:r>
    </w:p>
    <w:p w14:paraId="4990795E" w14:textId="77777777" w:rsidR="00007810" w:rsidRPr="00007810" w:rsidRDefault="00007810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решта матеріалів на суму 131,0 млн грн за наступними статтями ККУ - 191 (привласнення, розтрата майна або заволодіння ним шляхом зловживання службовим становищем), 212 (ухилення від сплати податків, зборів (обов'язкових платежів), 364 (зловживання владою або службовим становищем), 366 (службове підроблення). </w:t>
      </w:r>
    </w:p>
    <w:p w14:paraId="468CE67C" w14:textId="77777777" w:rsidR="00007810" w:rsidRPr="00007810" w:rsidRDefault="00007810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результатами проведених аналітичних досліджень у січні-травні 2021 року до Єдиного реєстру досудових розслідувань, внесені відомості про вчинення 5 кримінальних правопорушень, передбачених статтями Кримінального Кодексу. </w:t>
      </w:r>
    </w:p>
    <w:p w14:paraId="26730CFF" w14:textId="77777777" w:rsidR="00007810" w:rsidRPr="00007810" w:rsidRDefault="00007810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Також, два висновки аналітичних досліджень з ознаками кримінальних правопорушень було приєднано до кримінальних проваджень, які були порушені на момент їх складання. </w:t>
      </w:r>
    </w:p>
    <w:p w14:paraId="3DFCE8E6" w14:textId="77777777" w:rsidR="00007810" w:rsidRDefault="00007810" w:rsidP="0000781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14:paraId="7EE28B9E" w14:textId="7E55D5ED" w:rsidR="00007810" w:rsidRPr="00007810" w:rsidRDefault="00007810" w:rsidP="0000781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bookmarkEnd w:id="0"/>
      <w:r w:rsidRPr="00007810">
        <w:rPr>
          <w:sz w:val="24"/>
          <w:szCs w:val="24"/>
        </w:rPr>
        <w:t>ПРРО: Як діяти суб’єкту господарювання при відключенні світла, коли неможлива робота на комп’ютері з ПРРО?</w:t>
      </w:r>
    </w:p>
    <w:p w14:paraId="7FFEB09E" w14:textId="77777777" w:rsidR="00007810" w:rsidRPr="00007810" w:rsidRDefault="00007810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Головному управлінні ДПС у Чернівецькій області роз'яснюють, Законом України «Про застосування реєстраторів розрахункових операцій у сфері торгівлі, громадського харчування та послуг» передбачено можливість роботи ПРРО в режимі </w:t>
      </w:r>
      <w:proofErr w:type="spellStart"/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>офлайн</w:t>
      </w:r>
      <w:proofErr w:type="spellEnd"/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випадку відсутності зв’язку ПРРО з фіскальним сервером ДПС. </w:t>
      </w:r>
    </w:p>
    <w:p w14:paraId="68CAA70A" w14:textId="77777777" w:rsidR="00007810" w:rsidRPr="00007810" w:rsidRDefault="00007810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Порядок застосування ПРРО в режимі </w:t>
      </w:r>
      <w:proofErr w:type="spellStart"/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>офлайн</w:t>
      </w:r>
      <w:proofErr w:type="spellEnd"/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встановлено розділом V Порядку реєстрації, ведення реєстру та застосування програмних реєстраторів розрахункових операцій, затвердженого наказом Міністерства фінансів України від 23.06.2020 № 317, зареєстрованим у Міністерстві юстиції України 07.07.2020 за № 635/34918 «Про внесення змін до наказу Міністерства фінансів України від 14 червня 2016 року № 547». </w:t>
      </w:r>
    </w:p>
    <w:p w14:paraId="41771E66" w14:textId="77777777" w:rsidR="00007810" w:rsidRPr="00007810" w:rsidRDefault="00007810" w:rsidP="00007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Слід звернути увагу, що відповідно до статті 5 Закону у разі відсутності зв’язку між ПРРО та фіскальним сервером контролюючого органу облік операцій з торгівлі валютними цінностями </w:t>
      </w:r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в готівковій формі та формування розрахункових документів здійснюються у порядку, встановленому Національним банком України. Отже, згідно з пунктом 6 Порядку № 317 порядок застосування ПРРО в режимі </w:t>
      </w:r>
      <w:proofErr w:type="spellStart"/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>офлайн</w:t>
      </w:r>
      <w:proofErr w:type="spellEnd"/>
      <w:r w:rsidRPr="000078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визначений розділом V Порядку № 317, не розповсюджується на розрахункові операцій з торгівлі валютними цінностями в готівковій формі.  </w:t>
      </w:r>
    </w:p>
    <w:p w14:paraId="19D05ECD" w14:textId="77777777" w:rsidR="005D7C8D" w:rsidRDefault="005D7C8D" w:rsidP="00007810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sectPr w:rsidR="005D7C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D5"/>
    <w:rsid w:val="00007810"/>
    <w:rsid w:val="000B42D5"/>
    <w:rsid w:val="002824BB"/>
    <w:rsid w:val="005D7C8D"/>
    <w:rsid w:val="00B162AA"/>
    <w:rsid w:val="00CB2B89"/>
    <w:rsid w:val="00DA4122"/>
    <w:rsid w:val="00E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7382"/>
  <w15:chartTrackingRefBased/>
  <w15:docId w15:val="{89FF9304-27A0-416F-ADBD-B24E8D0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162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12">
    <w:name w:val="Стиль1 Знак"/>
    <w:basedOn w:val="a0"/>
    <w:link w:val="11"/>
    <w:rsid w:val="00B162AA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B42D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13">
    <w:name w:val="1"/>
    <w:basedOn w:val="a"/>
    <w:rsid w:val="000B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0B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B42D5"/>
    <w:rPr>
      <w:color w:val="0000FF"/>
      <w:u w:val="single"/>
    </w:rPr>
  </w:style>
  <w:style w:type="character" w:styleId="a5">
    <w:name w:val="Strong"/>
    <w:basedOn w:val="a0"/>
    <w:uiPriority w:val="22"/>
    <w:qFormat/>
    <w:rsid w:val="00CB2B89"/>
    <w:rPr>
      <w:b/>
      <w:bCs/>
    </w:rPr>
  </w:style>
  <w:style w:type="paragraph" w:customStyle="1" w:styleId="a6">
    <w:name w:val="a"/>
    <w:basedOn w:val="a"/>
    <w:rsid w:val="00CB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4943</Words>
  <Characters>2819</Characters>
  <Application>Microsoft Office Word</Application>
  <DocSecurity>0</DocSecurity>
  <Lines>23</Lines>
  <Paragraphs>15</Paragraphs>
  <ScaleCrop>false</ScaleCrop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2021-06-17T06:55:00Z</dcterms:created>
  <dcterms:modified xsi:type="dcterms:W3CDTF">2021-06-17T06:59:00Z</dcterms:modified>
</cp:coreProperties>
</file>