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70066" w14:textId="426CA402" w:rsidR="008F5BCF" w:rsidRPr="008F5BCF" w:rsidRDefault="008F5BCF" w:rsidP="008F5BCF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14:paraId="0DE71C61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</w:rPr>
      </w:pPr>
    </w:p>
    <w:p w14:paraId="72E43490" w14:textId="77777777" w:rsidR="00F32D16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32D1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D8D62D7" wp14:editId="24159312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681D" w14:textId="37C174FE" w:rsidR="008F5BCF" w:rsidRPr="00F32D16" w:rsidRDefault="00F32D16" w:rsidP="008F5BC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32D16"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14:paraId="6CFF072F" w14:textId="5CDCBEC3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СТОРОЖИНЕЦЬКА МІСЬКА РАДА</w:t>
      </w:r>
    </w:p>
    <w:p w14:paraId="0EC39096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14:paraId="7F8E7D5D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14:paraId="186C65CE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118A3D9F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AAF8F" w14:textId="1B8F171C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F5B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F5BC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ADE06FF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</w:rPr>
      </w:pPr>
    </w:p>
    <w:p w14:paraId="72BF3CD3" w14:textId="51BA3964" w:rsidR="008F5BCF" w:rsidRPr="008F5BCF" w:rsidRDefault="00114FF8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 липня</w:t>
      </w:r>
      <w:r w:rsidR="008F5BCF"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  <w:r w:rsidR="008F5BCF" w:rsidRPr="008F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F5BCF" w:rsidRPr="008F5BCF">
        <w:rPr>
          <w:rFonts w:ascii="Times New Roman" w:hAnsi="Times New Roman" w:cs="Times New Roman"/>
          <w:b/>
          <w:sz w:val="28"/>
          <w:szCs w:val="28"/>
        </w:rPr>
        <w:t>№ ______</w:t>
      </w:r>
    </w:p>
    <w:p w14:paraId="4690CA20" w14:textId="77777777" w:rsidR="002D04C8" w:rsidRPr="008F5BCF" w:rsidRDefault="002D04C8" w:rsidP="008F5BCF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14:paraId="7ECC2B4F" w14:textId="1B89D3CC" w:rsidR="002D04C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доцільність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продовження терміну</w:t>
      </w:r>
    </w:p>
    <w:p w14:paraId="667886B1" w14:textId="224B30EE" w:rsidR="002D04C8" w:rsidRDefault="009E5B21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2D04C8">
        <w:rPr>
          <w:rFonts w:ascii="Times New Roman" w:hAnsi="Times New Roman" w:cs="Times New Roman"/>
          <w:b/>
          <w:sz w:val="28"/>
          <w:szCs w:val="28"/>
          <w:lang w:val="uk-UA"/>
        </w:rPr>
        <w:t>ілодобового перебування дітей:</w:t>
      </w:r>
    </w:p>
    <w:p w14:paraId="253471FF" w14:textId="0EA42DC6" w:rsidR="002D04C8" w:rsidRPr="00114FF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</w:pPr>
      <w:r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С</w:t>
      </w:r>
      <w:r w:rsidR="00BF6E3E"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ТОЯНА</w:t>
      </w:r>
      <w:r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 Михайла Володимировича, </w:t>
      </w:r>
    </w:p>
    <w:p w14:paraId="342555B2" w14:textId="779E47E1" w:rsidR="002D04C8" w:rsidRPr="00114FF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</w:pPr>
      <w:r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С</w:t>
      </w:r>
      <w:r w:rsidR="00BF6E3E"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ТОЯНА</w:t>
      </w:r>
      <w:r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 Серафима Володимировича,</w:t>
      </w:r>
    </w:p>
    <w:p w14:paraId="2AF83FDE" w14:textId="39834BEB" w:rsidR="002D04C8" w:rsidRPr="00114FF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</w:pPr>
      <w:r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С</w:t>
      </w:r>
      <w:r w:rsidR="00BF6E3E"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ТОЯН</w:t>
      </w:r>
      <w:r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 Анни Володимирівни, С</w:t>
      </w:r>
      <w:r w:rsidR="00BF6E3E"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ТОЯНА </w:t>
      </w:r>
      <w:r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Богдана</w:t>
      </w:r>
    </w:p>
    <w:p w14:paraId="6B13002E" w14:textId="7590AB3F" w:rsidR="002D04C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Володимировича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жителів с. Давидівка</w:t>
      </w:r>
    </w:p>
    <w:p w14:paraId="4A067BC8" w14:textId="79B69C83" w:rsidR="002D04C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14:paraId="290C3628" w14:textId="6B7202AC" w:rsidR="002D04C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комунальному закладі «Оршівський дитячий будинок</w:t>
      </w:r>
    </w:p>
    <w:p w14:paraId="68CB5EDA" w14:textId="3CFE0FF2" w:rsidR="002D04C8" w:rsidRPr="00AE0633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санаторного типу»</w:t>
      </w:r>
    </w:p>
    <w:p w14:paraId="680607AB" w14:textId="77777777" w:rsidR="002D04C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55475" w14:textId="51E81571" w:rsidR="008F5BCF" w:rsidRPr="00BF6E3E" w:rsidRDefault="002D04C8" w:rsidP="002D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8F5B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статті 34 Закон України «Про місцеве самоврядування в Україні», к</w:t>
      </w:r>
      <w:r w:rsidR="008F5BCF" w:rsidRPr="00157E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еруючись</w:t>
      </w:r>
      <w:r w:rsidR="008F5B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орядком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зарахування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цілодобове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перебування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незалежно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типу,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підпорядкування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F5BCF" w:rsidRPr="00BF6E3E">
        <w:rPr>
          <w:rStyle w:val="rvts23"/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="008F5BCF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затвердженим </w:t>
      </w:r>
      <w:r w:rsidR="008F5BCF" w:rsidRPr="00BF6E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постановою Кабінету Міністрів України</w:t>
      </w:r>
      <w:r w:rsidR="008F5BCF" w:rsidRPr="00BF6E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F5BCF" w:rsidRPr="00BF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</w:t>
      </w:r>
      <w:r w:rsidR="008F5BCF" w:rsidRPr="00BF6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8F5BCF" w:rsidRPr="00BF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01.06.2020 року № 586, </w:t>
      </w:r>
      <w:r w:rsidR="008F5BCF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Порядком провадження органами опіки та піклування діяльності, пов’язаної із захистом прав дитини, затвердженими постановою Кабінету Міністрів України від 24 вересня 2008 року № 866 (зі змінами), р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озглянувши заяву </w:t>
      </w:r>
      <w:r w:rsidRPr="00114FF8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гр. Стояна Володимира Михайловича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жителя с. Давидівка, </w:t>
      </w:r>
      <w:r w:rsidRPr="006631C7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вул.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114FF8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Жовтнева, 37 Б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23.06.2021 року </w:t>
      </w:r>
      <w:r w:rsidR="008F5BCF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С-771,</w:t>
      </w:r>
      <w:r w:rsidR="003A604C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F5BCF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враховуючи рекомендації комісії з питань захисту прав дитини Сторожинецької міської ради від 30 червня 2021 року № 03-14</w:t>
      </w:r>
      <w:r w:rsidR="003A604C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(дода</w:t>
      </w:r>
      <w:r w:rsidR="008F5BCF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</w:t>
      </w:r>
      <w:r w:rsidR="003A604C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ться),</w:t>
      </w:r>
      <w:r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F5BCF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діючи виключно в інтересах дітей,</w:t>
      </w:r>
    </w:p>
    <w:p w14:paraId="6918F11E" w14:textId="65694F9F" w:rsidR="008F5BCF" w:rsidRDefault="008F5BCF" w:rsidP="002D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4208265" w14:textId="41E8D494" w:rsidR="008F5BCF" w:rsidRPr="008F5BCF" w:rsidRDefault="008F5BCF" w:rsidP="008F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8F5BC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ВИКОНАВЧИЙ КОМІТЕТ МІСЬКОЇ РАДИ ВИРІШИВ:</w:t>
      </w:r>
    </w:p>
    <w:p w14:paraId="44B16B2C" w14:textId="77777777" w:rsidR="008F5BCF" w:rsidRDefault="008F5BCF" w:rsidP="002D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p w14:paraId="6C93B43D" w14:textId="0A7505EF" w:rsidR="002D04C8" w:rsidRPr="008F5BCF" w:rsidRDefault="003A604C" w:rsidP="008F5BC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5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E0419" w:rsidRPr="008F5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родовжити термін цілодобового перебування малолітніх дітей</w:t>
      </w:r>
      <w:r w:rsidRPr="008F5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E0419" w:rsidRPr="008F5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0419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С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ТОЯНА</w:t>
      </w:r>
      <w:r w:rsidR="003E0419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Михайла Володимировича,</w:t>
      </w:r>
      <w:r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28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січня </w:t>
      </w:r>
      <w:r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2009 р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оку народження,</w:t>
      </w:r>
      <w:r w:rsidR="003E0419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ТОЯНА</w:t>
      </w:r>
      <w:r w:rsidR="003E0419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Серафима Володимировича,</w:t>
      </w:r>
      <w:r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21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липня </w:t>
      </w:r>
      <w:r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2010 р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оку народження</w:t>
      </w:r>
      <w:r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,</w:t>
      </w:r>
      <w:r w:rsidR="003E0419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ТОЯН</w:t>
      </w:r>
      <w:r w:rsidR="003E0419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Анни Володимирівни</w:t>
      </w:r>
      <w:r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, 07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серпня </w:t>
      </w:r>
      <w:r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2012 р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оку народження</w:t>
      </w:r>
      <w:r w:rsidR="00352216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та</w:t>
      </w:r>
      <w:r w:rsidR="003E0419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ТОЯНА</w:t>
      </w:r>
      <w:r w:rsidR="003E0419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Богдана Володимировича,</w:t>
      </w:r>
      <w:r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20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січня </w:t>
      </w:r>
      <w:r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2017 р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оку народження</w:t>
      </w:r>
      <w:r w:rsidR="00BF6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3E0419" w:rsidRPr="008F5BCF">
        <w:rPr>
          <w:rFonts w:ascii="Times New Roman" w:hAnsi="Times New Roman" w:cs="Times New Roman"/>
          <w:bCs/>
          <w:sz w:val="28"/>
          <w:szCs w:val="28"/>
          <w:lang w:val="uk-UA"/>
        </w:rPr>
        <w:t>жителів с. Давидівка</w:t>
      </w:r>
      <w:r w:rsidR="00BF6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F6E3E" w:rsidRPr="00EA0367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вул.</w:t>
      </w:r>
      <w:r w:rsidR="00BF6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6E3E" w:rsidRPr="00114FF8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Жовтнева, 37Б</w:t>
      </w:r>
      <w:r w:rsidR="00BF6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E0419" w:rsidRPr="008F5B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Чернівецького району Чернівецької області в комунальному закладі «Оршівський дитячий будинок санаторного типу» </w:t>
      </w:r>
      <w:r w:rsidR="003E0419" w:rsidRPr="008F5BC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на неповному державному утриманні</w:t>
      </w:r>
      <w:r w:rsidR="003E0419" w:rsidRPr="008F5B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терміном з 24.06.2021 по 25.05.2022 р</w:t>
      </w:r>
      <w:r w:rsidRPr="008F5BCF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</w:p>
    <w:p w14:paraId="7803C474" w14:textId="4F8B72BB" w:rsidR="008F5BCF" w:rsidRDefault="008F5BCF" w:rsidP="008F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BD523E" w14:textId="77777777" w:rsidR="008F5BCF" w:rsidRDefault="008F5BCF" w:rsidP="008F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CEA04A" w14:textId="77777777" w:rsidR="008F5BCF" w:rsidRDefault="008F5BCF" w:rsidP="008F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F3E8DF" w14:textId="5A9BA2DA" w:rsidR="008F5BCF" w:rsidRPr="008F5BCF" w:rsidRDefault="008F5BCF" w:rsidP="008F5B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F5BC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Продовження рішення виконавчого комітету від _________ № _________</w:t>
      </w:r>
    </w:p>
    <w:p w14:paraId="1FC37E35" w14:textId="77777777" w:rsidR="008F5BCF" w:rsidRPr="008F5BCF" w:rsidRDefault="008F5BCF" w:rsidP="008F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A1C37B" w14:textId="264D59A1" w:rsidR="002D04C8" w:rsidRDefault="002D04C8" w:rsidP="002D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0B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52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0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840B4">
        <w:rPr>
          <w:rFonts w:ascii="Times New Roman" w:hAnsi="Times New Roman" w:cs="Times New Roman"/>
          <w:sz w:val="28"/>
          <w:szCs w:val="28"/>
          <w:lang w:val="uk-UA"/>
        </w:rPr>
        <w:t>обов’язати</w:t>
      </w:r>
      <w:r w:rsidRPr="009840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3E0419" w:rsidRPr="00114FF8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Стояна Володимира Михайловича,03.04.1976 </w:t>
      </w:r>
      <w:proofErr w:type="spellStart"/>
      <w:r w:rsidR="003E0419" w:rsidRPr="00114FF8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р.н</w:t>
      </w:r>
      <w:proofErr w:type="spellEnd"/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.,  жителя с. Давидівка. </w:t>
      </w:r>
      <w:r w:rsidR="003E0419" w:rsidRPr="00114FF8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вул. Жовтнева, 37Б</w:t>
      </w:r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приймати участь у вихованні дітей з метою запобігання </w:t>
      </w:r>
      <w:proofErr w:type="spellStart"/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соціальному</w:t>
      </w:r>
      <w:r w:rsidR="001B13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.ж-</w:t>
      </w:r>
      <w:proofErr w:type="spellEnd"/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сирітству та п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опередити </w:t>
      </w:r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батька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що в разі недобросовісного виконання або ухилення н</w:t>
      </w:r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виконання батьківських обов’язків,  </w:t>
      </w:r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лужбою у справах дітей</w:t>
      </w:r>
      <w:r w:rsidR="003A60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Сторожинецької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буде вирішено питання про організацію захисту прав дітей, зокрема, може бути ініційовано питання про позбавлення батьківських прав.</w:t>
      </w:r>
    </w:p>
    <w:p w14:paraId="640A285C" w14:textId="52B22854" w:rsidR="00C46F3B" w:rsidRPr="00816E9F" w:rsidRDefault="00C46F3B" w:rsidP="00C46F3B">
      <w:pPr>
        <w:pStyle w:val="rvps2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 w:rsidRPr="00816E9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74BB4602" w14:textId="77777777" w:rsidR="00C46F3B" w:rsidRDefault="00C46F3B" w:rsidP="00C4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04C590" w14:textId="4F79ACD7" w:rsidR="00352216" w:rsidRDefault="00352216" w:rsidP="0035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A976FB2" w14:textId="77777777" w:rsidR="008F5BCF" w:rsidRDefault="008F5BCF" w:rsidP="0035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BB26BA6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</w:t>
      </w: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МАТЕЙЧУК</w:t>
      </w:r>
    </w:p>
    <w:p w14:paraId="16D894CD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D1399E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9C1E44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BCF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Маріян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НИКИФОРЮК</w:t>
      </w:r>
    </w:p>
    <w:p w14:paraId="3641F590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766D81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БЕЛЕНЧУК</w:t>
      </w:r>
    </w:p>
    <w:p w14:paraId="2953BFB0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ED83E7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БОЙЧУК</w:t>
      </w:r>
    </w:p>
    <w:p w14:paraId="0EE9FAE8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</w:p>
    <w:p w14:paraId="414B3C6C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КОЗЛОВ</w:t>
      </w:r>
    </w:p>
    <w:p w14:paraId="7E59C02A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2E0FA8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ПОБІЖАН</w:t>
      </w:r>
    </w:p>
    <w:p w14:paraId="061B7860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E5B445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Микола БАЛАНЮК</w:t>
      </w:r>
    </w:p>
    <w:p w14:paraId="15419A27" w14:textId="77777777" w:rsidR="008F5BCF" w:rsidRPr="00216B94" w:rsidRDefault="008F5BCF" w:rsidP="008F5BCF">
      <w:pPr>
        <w:pStyle w:val="a5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5655F707" w14:textId="3AF2A9ED" w:rsidR="003A604C" w:rsidRDefault="003A604C" w:rsidP="0035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3A604C" w:rsidSect="003A604C">
      <w:pgSz w:w="11900" w:h="16840"/>
      <w:pgMar w:top="568" w:right="850" w:bottom="142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897"/>
    <w:multiLevelType w:val="hybridMultilevel"/>
    <w:tmpl w:val="1F2C2734"/>
    <w:lvl w:ilvl="0" w:tplc="3AAE84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73CD8"/>
    <w:multiLevelType w:val="hybridMultilevel"/>
    <w:tmpl w:val="C1404B8A"/>
    <w:lvl w:ilvl="0" w:tplc="276A7BA4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52753"/>
    <w:multiLevelType w:val="hybridMultilevel"/>
    <w:tmpl w:val="2E781BC0"/>
    <w:lvl w:ilvl="0" w:tplc="B5CA80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C8"/>
    <w:rsid w:val="00114FF8"/>
    <w:rsid w:val="001B136F"/>
    <w:rsid w:val="001B1F3C"/>
    <w:rsid w:val="002D04C8"/>
    <w:rsid w:val="00301C5F"/>
    <w:rsid w:val="00352216"/>
    <w:rsid w:val="003A604C"/>
    <w:rsid w:val="003E0419"/>
    <w:rsid w:val="006631C7"/>
    <w:rsid w:val="006C0B77"/>
    <w:rsid w:val="007569B8"/>
    <w:rsid w:val="008242FF"/>
    <w:rsid w:val="0086143D"/>
    <w:rsid w:val="00870751"/>
    <w:rsid w:val="008D18CE"/>
    <w:rsid w:val="008F5BCF"/>
    <w:rsid w:val="00922C48"/>
    <w:rsid w:val="0098304B"/>
    <w:rsid w:val="009E5B21"/>
    <w:rsid w:val="00A257F5"/>
    <w:rsid w:val="00B915B7"/>
    <w:rsid w:val="00BF6E3E"/>
    <w:rsid w:val="00C46F3B"/>
    <w:rsid w:val="00E85633"/>
    <w:rsid w:val="00EA0367"/>
    <w:rsid w:val="00EA59DF"/>
    <w:rsid w:val="00EE4070"/>
    <w:rsid w:val="00F12C76"/>
    <w:rsid w:val="00F32D1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257F5"/>
  </w:style>
  <w:style w:type="paragraph" w:styleId="a3">
    <w:name w:val="No Spacing"/>
    <w:uiPriority w:val="1"/>
    <w:qFormat/>
    <w:rsid w:val="003A6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BCF"/>
    <w:pPr>
      <w:ind w:left="720"/>
      <w:contextualSpacing/>
    </w:pPr>
  </w:style>
  <w:style w:type="paragraph" w:styleId="a5">
    <w:name w:val="Body Text"/>
    <w:basedOn w:val="a"/>
    <w:link w:val="a6"/>
    <w:rsid w:val="008F5B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8F5B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C4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257F5"/>
  </w:style>
  <w:style w:type="paragraph" w:styleId="a3">
    <w:name w:val="No Spacing"/>
    <w:uiPriority w:val="1"/>
    <w:qFormat/>
    <w:rsid w:val="003A6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BCF"/>
    <w:pPr>
      <w:ind w:left="720"/>
      <w:contextualSpacing/>
    </w:pPr>
  </w:style>
  <w:style w:type="paragraph" w:styleId="a5">
    <w:name w:val="Body Text"/>
    <w:basedOn w:val="a"/>
    <w:link w:val="a6"/>
    <w:rsid w:val="008F5B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8F5B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C4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13</cp:revision>
  <cp:lastPrinted>2021-07-01T13:14:00Z</cp:lastPrinted>
  <dcterms:created xsi:type="dcterms:W3CDTF">2021-06-25T14:19:00Z</dcterms:created>
  <dcterms:modified xsi:type="dcterms:W3CDTF">2021-07-06T13:56:00Z</dcterms:modified>
</cp:coreProperties>
</file>