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62" w:rsidRDefault="00D35762" w:rsidP="00D35762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Щороку з настанням весни по всій території України зростає кількість пожеж у природних екосистемах </w:t>
      </w:r>
      <w:r>
        <w:rPr>
          <w:sz w:val="28"/>
          <w:szCs w:val="28"/>
          <w:shd w:val="clear" w:color="auto" w:fill="FFFFFF"/>
        </w:rPr>
        <w:t>(горіння сухої трави, кущів, листя, очерету тощо)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Це зумовлено тим, що громадяни починають прибирати свої земельні та присадибні ділянки від рослинних залишків (опалого листя, сухої трави та бур’яну) та </w:t>
      </w:r>
      <w:proofErr w:type="spellStart"/>
      <w:r>
        <w:rPr>
          <w:sz w:val="28"/>
          <w:szCs w:val="28"/>
          <w:shd w:val="clear" w:color="auto" w:fill="FFFFFF"/>
        </w:rPr>
        <w:t>утилізовувати</w:t>
      </w:r>
      <w:proofErr w:type="spellEnd"/>
      <w:r>
        <w:rPr>
          <w:sz w:val="28"/>
          <w:szCs w:val="28"/>
          <w:shd w:val="clear" w:color="auto" w:fill="FFFFFF"/>
        </w:rPr>
        <w:t xml:space="preserve"> їх шляхом спалення.</w:t>
      </w:r>
      <w:r>
        <w:rPr>
          <w:sz w:val="28"/>
          <w:szCs w:val="28"/>
        </w:rPr>
        <w:t xml:space="preserve">   </w:t>
      </w:r>
    </w:p>
    <w:p w:rsidR="00D35762" w:rsidRPr="00D35762" w:rsidRDefault="00D35762" w:rsidP="00D35762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D35762">
        <w:rPr>
          <w:sz w:val="28"/>
          <w:szCs w:val="28"/>
        </w:rPr>
        <w:t>Спалювання сухої рослинності або її залишків несе загрозу навколишньому середовищу та становить небезпеку для життя людей.</w:t>
      </w:r>
    </w:p>
    <w:p w:rsidR="00D35762" w:rsidRPr="00D35762" w:rsidRDefault="00D35762" w:rsidP="00D35762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35762">
        <w:rPr>
          <w:sz w:val="28"/>
          <w:szCs w:val="28"/>
        </w:rPr>
        <w:t>Дуже часто спалення сухої трави переростає у масштабні пожежі. Швидкість поширення вогню під час яких надзвичайно висока, тому локалізувати такі на відкритих територіях дуже важко.</w:t>
      </w:r>
    </w:p>
    <w:p w:rsidR="00D35762" w:rsidRPr="00D35762" w:rsidRDefault="00D35762" w:rsidP="00D35762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35762">
        <w:rPr>
          <w:sz w:val="28"/>
          <w:szCs w:val="28"/>
        </w:rPr>
        <w:t>У населених пунктах спалення сухої трави або листя на присадибних ділянках може перерости у неконтрольоване горіння. Це загрожує знищенням будівель і споруд житлового сектору.</w:t>
      </w:r>
    </w:p>
    <w:p w:rsidR="00D35762" w:rsidRPr="00D35762" w:rsidRDefault="00D35762" w:rsidP="00D35762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35762">
        <w:rPr>
          <w:sz w:val="28"/>
          <w:szCs w:val="28"/>
        </w:rPr>
        <w:t>Наведених вище аргументів цілком вистачає для того, щоб відмовитися від практики навмисного випалювання сухої трави всюди, і домагатися максимально можливого скорочення трав’яних підпалів, що відбуваються внаслідок необережного поводження з вогнем або злого наміру.</w:t>
      </w:r>
    </w:p>
    <w:p w:rsidR="00D35762" w:rsidRDefault="00D35762" w:rsidP="00D35762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D35762">
        <w:rPr>
          <w:sz w:val="28"/>
          <w:szCs w:val="28"/>
        </w:rPr>
        <w:t>Тому нині практично єдиним ефективним способом боротьби із згорянням трави є запобігання, яке вимагає злагоджених і усвідомлених дій з боку органів влади і місцевого самоврядування, сільськогосподарських і лісогосподарських організацій, а також максимальної відповідальності і обережності з боку громадян.</w:t>
      </w:r>
      <w:r w:rsidR="007E572A">
        <w:rPr>
          <w:sz w:val="28"/>
          <w:szCs w:val="28"/>
        </w:rPr>
        <w:t xml:space="preserve"> </w:t>
      </w:r>
    </w:p>
    <w:p w:rsidR="007E572A" w:rsidRDefault="007E572A" w:rsidP="004D55FD">
      <w:pPr>
        <w:pStyle w:val="rvps7"/>
        <w:shd w:val="clear" w:color="auto" w:fill="FFFFFF"/>
        <w:spacing w:before="150" w:beforeAutospacing="0" w:after="0" w:afterAutospacing="0" w:line="0" w:lineRule="atLeast"/>
        <w:ind w:left="450" w:right="450"/>
        <w:jc w:val="center"/>
        <w:rPr>
          <w:rStyle w:val="rvts9"/>
          <w:b/>
          <w:bCs/>
          <w:sz w:val="28"/>
          <w:szCs w:val="28"/>
        </w:rPr>
      </w:pPr>
      <w:r>
        <w:rPr>
          <w:rStyle w:val="rvts9"/>
          <w:b/>
          <w:bCs/>
          <w:sz w:val="28"/>
          <w:szCs w:val="28"/>
        </w:rPr>
        <w:t>Кодексом України про адміністративні правопорушення передбачена відповідальність за вищенаведені порушення, а саме:</w:t>
      </w:r>
    </w:p>
    <w:p w:rsidR="007E572A" w:rsidRPr="007E572A" w:rsidRDefault="007E572A" w:rsidP="004D55FD">
      <w:pPr>
        <w:pStyle w:val="rvps7"/>
        <w:shd w:val="clear" w:color="auto" w:fill="FFFFFF"/>
        <w:spacing w:before="150" w:beforeAutospacing="0" w:after="0" w:afterAutospacing="0" w:line="0" w:lineRule="atLeast"/>
        <w:ind w:left="450" w:right="450"/>
        <w:jc w:val="center"/>
        <w:rPr>
          <w:sz w:val="28"/>
          <w:szCs w:val="28"/>
        </w:rPr>
      </w:pPr>
      <w:r w:rsidRPr="007E572A">
        <w:rPr>
          <w:rStyle w:val="rvts9"/>
          <w:b/>
          <w:bCs/>
          <w:sz w:val="28"/>
          <w:szCs w:val="28"/>
        </w:rPr>
        <w:t>Стаття 77</w:t>
      </w:r>
      <w:r w:rsidRPr="007E572A">
        <w:rPr>
          <w:rStyle w:val="rvts37"/>
          <w:b/>
          <w:bCs/>
          <w:sz w:val="28"/>
          <w:szCs w:val="28"/>
          <w:vertAlign w:val="superscript"/>
        </w:rPr>
        <w:t>-1</w:t>
      </w:r>
      <w:r w:rsidRPr="007E572A">
        <w:rPr>
          <w:rStyle w:val="rvts9"/>
          <w:b/>
          <w:bCs/>
          <w:sz w:val="28"/>
          <w:szCs w:val="28"/>
        </w:rPr>
        <w:t>. Самовільне випалювання рослинності або її залишків</w:t>
      </w:r>
    </w:p>
    <w:p w:rsidR="007E572A" w:rsidRPr="007E572A" w:rsidRDefault="007E572A" w:rsidP="004D55FD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sz w:val="28"/>
          <w:szCs w:val="28"/>
        </w:rPr>
      </w:pPr>
      <w:bookmarkStart w:id="0" w:name="n479"/>
      <w:bookmarkEnd w:id="0"/>
      <w:r w:rsidRPr="007E572A">
        <w:rPr>
          <w:sz w:val="28"/>
          <w:szCs w:val="28"/>
        </w:rPr>
        <w:t>Випалювання стерні, луків, пасовищ, ділянок із степовою, водно-болотною та іншою природною рослинністю, рослинності або її залишків та опалого листя на землях сільськогосподарського призначення, у смугах відводу автомобільних доріг і залізниць, у парках, інших зелених насадженнях та газонів у населених пунктах без дотримання порядку, встановленого центральним органом виконавчої влади, що забезпечує формування державної політики у сфері охорони навколишнього природного середовища, -</w:t>
      </w:r>
    </w:p>
    <w:p w:rsidR="007E572A" w:rsidRPr="007E572A" w:rsidRDefault="007E572A" w:rsidP="004D55FD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sz w:val="28"/>
          <w:szCs w:val="28"/>
        </w:rPr>
      </w:pPr>
      <w:bookmarkStart w:id="1" w:name="n480"/>
      <w:bookmarkEnd w:id="1"/>
      <w:r w:rsidRPr="007E572A">
        <w:rPr>
          <w:sz w:val="28"/>
          <w:szCs w:val="28"/>
        </w:rPr>
        <w:t>тягнуть за собою накладення штрафу на громадян від ста вісімдесяти до трьохсот шістдесяти неоподатковуваних мінімумів доходів громадян</w:t>
      </w:r>
      <w:r w:rsidR="004D55FD">
        <w:rPr>
          <w:sz w:val="28"/>
          <w:szCs w:val="28"/>
        </w:rPr>
        <w:t xml:space="preserve"> (3060-6120 грн.)</w:t>
      </w:r>
      <w:r w:rsidRPr="007E572A">
        <w:rPr>
          <w:sz w:val="28"/>
          <w:szCs w:val="28"/>
        </w:rPr>
        <w:t xml:space="preserve"> і на посадових осіб - від дев’ятисот до однієї тисячі двохсот шістдесяти неоподатковуваних мінімумів доходів громадян</w:t>
      </w:r>
      <w:r w:rsidR="004D55FD">
        <w:rPr>
          <w:sz w:val="28"/>
          <w:szCs w:val="28"/>
        </w:rPr>
        <w:t xml:space="preserve"> (15300-20400 грн.)</w:t>
      </w:r>
      <w:r w:rsidRPr="007E572A">
        <w:rPr>
          <w:sz w:val="28"/>
          <w:szCs w:val="28"/>
        </w:rPr>
        <w:t>.</w:t>
      </w:r>
    </w:p>
    <w:p w:rsidR="007E572A" w:rsidRPr="007E572A" w:rsidRDefault="007E572A" w:rsidP="004D55FD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sz w:val="28"/>
          <w:szCs w:val="28"/>
        </w:rPr>
      </w:pPr>
      <w:bookmarkStart w:id="2" w:name="n481"/>
      <w:bookmarkEnd w:id="2"/>
      <w:r w:rsidRPr="007E572A">
        <w:rPr>
          <w:sz w:val="28"/>
          <w:szCs w:val="28"/>
        </w:rPr>
        <w:t>Ті самі дії, вчинені в межах територій та об'єктів природно-заповідного фонду, -</w:t>
      </w:r>
    </w:p>
    <w:p w:rsidR="00E520B6" w:rsidRPr="004D55FD" w:rsidRDefault="007E572A" w:rsidP="004D55FD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sz w:val="28"/>
          <w:szCs w:val="28"/>
        </w:rPr>
      </w:pPr>
      <w:bookmarkStart w:id="3" w:name="n482"/>
      <w:bookmarkEnd w:id="3"/>
      <w:r w:rsidRPr="007E572A">
        <w:rPr>
          <w:sz w:val="28"/>
          <w:szCs w:val="28"/>
        </w:rPr>
        <w:t>тягнуть за собою накладення штрафу на громадян від трьохсот шістдесяти до семисот двадцяти неоподатковуваних мінімумів доходів громадян</w:t>
      </w:r>
      <w:r w:rsidR="004D55FD">
        <w:rPr>
          <w:sz w:val="28"/>
          <w:szCs w:val="28"/>
        </w:rPr>
        <w:t xml:space="preserve"> (6120-11900 грн.)</w:t>
      </w:r>
      <w:r w:rsidRPr="007E572A">
        <w:rPr>
          <w:sz w:val="28"/>
          <w:szCs w:val="28"/>
        </w:rPr>
        <w:t xml:space="preserve"> і на посадових осіб - від однієї тисячі двохсот </w:t>
      </w:r>
      <w:r w:rsidRPr="007E572A">
        <w:rPr>
          <w:sz w:val="28"/>
          <w:szCs w:val="28"/>
        </w:rPr>
        <w:lastRenderedPageBreak/>
        <w:t>шістдесяти до однієї тисячі восьмисот неоподатковуваних мінімумів доходів громадян</w:t>
      </w:r>
      <w:r w:rsidR="004D55FD">
        <w:rPr>
          <w:sz w:val="28"/>
          <w:szCs w:val="28"/>
        </w:rPr>
        <w:t xml:space="preserve"> (20400-30600 грн.)</w:t>
      </w:r>
      <w:r w:rsidRPr="007E572A">
        <w:rPr>
          <w:sz w:val="28"/>
          <w:szCs w:val="28"/>
        </w:rPr>
        <w:t>.</w:t>
      </w:r>
    </w:p>
    <w:p w:rsidR="004D55FD" w:rsidRDefault="004D55FD" w:rsidP="004D55FD">
      <w:pPr>
        <w:ind w:firstLine="45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D35762" w:rsidRPr="004D55FD" w:rsidRDefault="00D35762" w:rsidP="004D55FD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4D55FD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Шановні громадяни! </w:t>
      </w:r>
      <w:proofErr w:type="spellStart"/>
      <w:r w:rsidR="004D55FD" w:rsidRPr="004D55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Сторожинецький</w:t>
      </w:r>
      <w:proofErr w:type="spellEnd"/>
      <w:r w:rsidR="004D55FD" w:rsidRPr="004D55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районний сектор </w:t>
      </w:r>
      <w:r w:rsidRPr="004D55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Управління Державної служби </w:t>
      </w:r>
      <w:r w:rsidR="004D55FD" w:rsidRPr="004D55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України </w:t>
      </w:r>
      <w:r w:rsidRPr="004D55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 надзвичайних ситуацій у </w:t>
      </w:r>
      <w:r w:rsidR="003243F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Чернівецькій</w:t>
      </w:r>
      <w:r w:rsidRPr="004D55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області закликає громадян не спалювати сух</w:t>
      </w:r>
      <w:r w:rsidR="004D55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4D55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трав</w:t>
      </w:r>
      <w:r w:rsidR="004D55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4D55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опал</w:t>
      </w:r>
      <w:r w:rsidR="004D55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4D55F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листя та сміття, адже це завдає шкоди довкіллю та здоров’ю людей. Подібні випадки спалювання можуть призвести до масових загорань різних будівель, зменшують родючість ґрунтів та призводять до зниження урожайності.</w:t>
      </w:r>
    </w:p>
    <w:sectPr w:rsidR="00D35762" w:rsidRPr="004D55FD" w:rsidSect="00E5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5762"/>
    <w:rsid w:val="003243FF"/>
    <w:rsid w:val="004D55FD"/>
    <w:rsid w:val="007E572A"/>
    <w:rsid w:val="00D35762"/>
    <w:rsid w:val="00E5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35762"/>
    <w:rPr>
      <w:b/>
      <w:bCs/>
    </w:rPr>
  </w:style>
  <w:style w:type="paragraph" w:customStyle="1" w:styleId="rvps7">
    <w:name w:val="rvps7"/>
    <w:basedOn w:val="a"/>
    <w:rsid w:val="007E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E572A"/>
  </w:style>
  <w:style w:type="character" w:customStyle="1" w:styleId="rvts37">
    <w:name w:val="rvts37"/>
    <w:basedOn w:val="a0"/>
    <w:rsid w:val="007E572A"/>
  </w:style>
  <w:style w:type="paragraph" w:customStyle="1" w:styleId="rvps2">
    <w:name w:val="rvps2"/>
    <w:basedOn w:val="a"/>
    <w:rsid w:val="007E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1995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Sasha1995</dc:creator>
  <cp:keywords/>
  <dc:description/>
  <cp:lastModifiedBy>Sasha1995</cp:lastModifiedBy>
  <cp:revision>6</cp:revision>
  <dcterms:created xsi:type="dcterms:W3CDTF">2021-04-01T05:21:00Z</dcterms:created>
  <dcterms:modified xsi:type="dcterms:W3CDTF">2021-04-01T06:43:00Z</dcterms:modified>
</cp:coreProperties>
</file>