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2" w:rsidRPr="00833AFE" w:rsidRDefault="00B05B3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12">
        <w:rPr>
          <w:lang w:val="uk-UA" w:eastAsia="ru-RU"/>
        </w:rPr>
        <w:t xml:space="preserve">   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442E12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42E12" w:rsidRPr="004E315E" w:rsidRDefault="00442E12" w:rsidP="00833AFE">
      <w:pPr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42E12" w:rsidRPr="00833AFE" w:rsidRDefault="00442E12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442E12" w:rsidRPr="00833AFE" w:rsidRDefault="00DF1A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E12">
        <w:rPr>
          <w:rFonts w:ascii="Times New Roman" w:hAnsi="Times New Roman"/>
          <w:sz w:val="28"/>
          <w:szCs w:val="28"/>
          <w:lang w:val="uk-UA"/>
        </w:rPr>
        <w:t>грудня</w:t>
      </w:r>
      <w:r w:rsidR="00442E12"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</w:p>
    <w:p w:rsidR="00442E12" w:rsidRPr="004E315E" w:rsidRDefault="00442E12" w:rsidP="005F6ADC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F1A8D" w:rsidRDefault="00442E12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 w:rsidR="00DF1A8D">
        <w:rPr>
          <w:rFonts w:ascii="Times New Roman" w:hAnsi="Times New Roman"/>
          <w:b/>
          <w:sz w:val="28"/>
          <w:szCs w:val="28"/>
          <w:lang w:val="uk-UA"/>
        </w:rPr>
        <w:t>надання дозволу на встановлення</w:t>
      </w:r>
    </w:p>
    <w:p w:rsidR="00DF1A8D" w:rsidRDefault="00DF1A8D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тимчасових споруд на </w:t>
      </w:r>
      <w:r w:rsidR="004E315E">
        <w:rPr>
          <w:rFonts w:ascii="Times New Roman" w:hAnsi="Times New Roman"/>
          <w:b/>
          <w:sz w:val="28"/>
          <w:szCs w:val="28"/>
          <w:lang w:val="uk-UA"/>
        </w:rPr>
        <w:t>Центральному майдані</w:t>
      </w:r>
    </w:p>
    <w:p w:rsidR="00442E12" w:rsidRPr="00EE1D16" w:rsidRDefault="00DF1A8D" w:rsidP="004E31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Сторожинець</w:t>
      </w:r>
    </w:p>
    <w:p w:rsidR="00442E12" w:rsidRPr="00833AFE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AF" w:rsidRPr="00EE1286" w:rsidRDefault="003842AF" w:rsidP="004E315E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42AF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EE1286">
        <w:rPr>
          <w:rFonts w:ascii="Times New Roman" w:hAnsi="Times New Roman"/>
          <w:sz w:val="28"/>
          <w:szCs w:val="28"/>
          <w:lang w:val="uk-UA"/>
        </w:rPr>
        <w:t>ом</w:t>
      </w:r>
      <w:r w:rsidRPr="003842AF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 </w:t>
      </w:r>
      <w:r w:rsidR="00DF1A8D">
        <w:rPr>
          <w:rFonts w:ascii="Times New Roman" w:hAnsi="Times New Roman"/>
          <w:sz w:val="28"/>
          <w:szCs w:val="28"/>
          <w:lang w:val="uk-UA"/>
        </w:rPr>
        <w:t>та з метою забезпечення належних умов відзначення новорічно-різдвяних свят 2021-2022 років</w:t>
      </w:r>
      <w:r w:rsidRPr="00EE1286">
        <w:rPr>
          <w:rFonts w:ascii="Times New Roman" w:hAnsi="Times New Roman"/>
          <w:sz w:val="28"/>
          <w:szCs w:val="28"/>
          <w:lang w:val="uk-UA"/>
        </w:rPr>
        <w:t>,</w:t>
      </w:r>
    </w:p>
    <w:p w:rsidR="00442E12" w:rsidRPr="004E315E" w:rsidRDefault="00442E12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E12" w:rsidRDefault="00442E12" w:rsidP="004E315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442E12" w:rsidRDefault="00442E12" w:rsidP="004E31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A8D">
        <w:rPr>
          <w:rFonts w:ascii="Times New Roman" w:hAnsi="Times New Roman"/>
          <w:sz w:val="28"/>
          <w:szCs w:val="28"/>
          <w:lang w:val="uk-UA"/>
        </w:rPr>
        <w:t>Надати дозвіл Липці Андрію Михайловичу на встановлення двох д</w:t>
      </w:r>
      <w:r w:rsidR="004E315E">
        <w:rPr>
          <w:rFonts w:ascii="Times New Roman" w:hAnsi="Times New Roman"/>
          <w:sz w:val="28"/>
          <w:szCs w:val="28"/>
          <w:lang w:val="uk-UA"/>
        </w:rPr>
        <w:t>ерев’яних тимчасових споруд на Центральному майдані</w:t>
      </w:r>
      <w:r w:rsidR="00DF1A8D">
        <w:rPr>
          <w:rFonts w:ascii="Times New Roman" w:hAnsi="Times New Roman"/>
          <w:sz w:val="28"/>
          <w:szCs w:val="28"/>
          <w:lang w:val="uk-UA"/>
        </w:rPr>
        <w:t xml:space="preserve"> міста Сторожинець з 15.12.2021р. по 21.01.2022р.</w:t>
      </w:r>
    </w:p>
    <w:p w:rsidR="00442E12" w:rsidRPr="003E60CD" w:rsidRDefault="00442E12" w:rsidP="00EE1286">
      <w:pPr>
        <w:pStyle w:val="a9"/>
        <w:jc w:val="both"/>
        <w:rPr>
          <w:i/>
          <w:sz w:val="22"/>
          <w:szCs w:val="22"/>
          <w:lang w:val="uk-UA"/>
        </w:rPr>
      </w:pPr>
      <w:r w:rsidRPr="003E60CD">
        <w:rPr>
          <w:szCs w:val="28"/>
          <w:lang w:val="uk-UA"/>
        </w:rPr>
        <w:t xml:space="preserve">           </w:t>
      </w:r>
      <w:r w:rsidRPr="003E60CD">
        <w:rPr>
          <w:sz w:val="28"/>
          <w:szCs w:val="28"/>
          <w:lang w:val="uk-UA"/>
        </w:rPr>
        <w:t>2.</w:t>
      </w:r>
      <w:r w:rsidR="003842AF" w:rsidRPr="003E60CD">
        <w:rPr>
          <w:szCs w:val="28"/>
          <w:lang w:val="uk-UA"/>
        </w:rPr>
        <w:t xml:space="preserve"> </w:t>
      </w:r>
      <w:r w:rsidR="00EE1286" w:rsidRPr="00BF705E">
        <w:rPr>
          <w:color w:val="000000"/>
          <w:sz w:val="28"/>
          <w:szCs w:val="28"/>
          <w:lang w:val="uk-UA"/>
        </w:rPr>
        <w:t>Персональну відповідальність за порушення норм Постанови Кабінету Міністрів України від 9 грудня 2020 року № 1236</w:t>
      </w:r>
      <w:bookmarkStart w:id="0" w:name="n3"/>
      <w:bookmarkEnd w:id="0"/>
      <w:r w:rsidR="00EE1286" w:rsidRPr="00BF705E">
        <w:rPr>
          <w:color w:val="000000"/>
          <w:sz w:val="28"/>
          <w:szCs w:val="28"/>
          <w:lang w:val="uk-UA"/>
        </w:rPr>
        <w:t xml:space="preserve"> «</w:t>
      </w:r>
      <w:r w:rsidR="00EE1286" w:rsidRPr="00BF705E">
        <w:rPr>
          <w:bCs/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EE1286" w:rsidRPr="00BF705E">
        <w:rPr>
          <w:bCs/>
          <w:color w:val="000000"/>
          <w:sz w:val="28"/>
          <w:szCs w:val="28"/>
        </w:rPr>
        <w:t>COVID</w:t>
      </w:r>
      <w:r w:rsidR="00CF39B3">
        <w:rPr>
          <w:bCs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="00CF39B3">
        <w:rPr>
          <w:bCs/>
          <w:color w:val="000000"/>
          <w:sz w:val="28"/>
          <w:szCs w:val="28"/>
          <w:lang w:val="uk-UA"/>
        </w:rPr>
        <w:t>корона</w:t>
      </w:r>
      <w:r w:rsidR="00EE1286" w:rsidRPr="00BF705E">
        <w:rPr>
          <w:bCs/>
          <w:color w:val="000000"/>
          <w:sz w:val="28"/>
          <w:szCs w:val="28"/>
          <w:lang w:val="uk-UA"/>
        </w:rPr>
        <w:t>вірусом</w:t>
      </w:r>
      <w:proofErr w:type="spellEnd"/>
      <w:r w:rsidR="00EE1286" w:rsidRPr="00BF705E">
        <w:rPr>
          <w:bCs/>
          <w:color w:val="000000"/>
          <w:sz w:val="28"/>
          <w:szCs w:val="28"/>
          <w:lang w:val="uk-UA"/>
        </w:rPr>
        <w:t xml:space="preserve"> </w:t>
      </w:r>
      <w:r w:rsidR="00EE1286" w:rsidRPr="00BF705E">
        <w:rPr>
          <w:bCs/>
          <w:color w:val="000000"/>
          <w:sz w:val="28"/>
          <w:szCs w:val="28"/>
        </w:rPr>
        <w:t>SARS</w:t>
      </w:r>
      <w:r w:rsidR="00EE1286" w:rsidRPr="00BF705E">
        <w:rPr>
          <w:bCs/>
          <w:color w:val="000000"/>
          <w:sz w:val="28"/>
          <w:szCs w:val="28"/>
          <w:lang w:val="uk-UA"/>
        </w:rPr>
        <w:t>-</w:t>
      </w:r>
      <w:proofErr w:type="spellStart"/>
      <w:r w:rsidR="00EE1286" w:rsidRPr="00BF705E">
        <w:rPr>
          <w:bCs/>
          <w:color w:val="000000"/>
          <w:sz w:val="28"/>
          <w:szCs w:val="28"/>
        </w:rPr>
        <w:t>CoV</w:t>
      </w:r>
      <w:proofErr w:type="spellEnd"/>
      <w:r w:rsidR="00EE1286" w:rsidRPr="00BF705E">
        <w:rPr>
          <w:bCs/>
          <w:color w:val="000000"/>
          <w:sz w:val="28"/>
          <w:szCs w:val="28"/>
          <w:lang w:val="uk-UA"/>
        </w:rPr>
        <w:t>-2»</w:t>
      </w:r>
      <w:r w:rsidR="00EE1286" w:rsidRPr="00BF705E">
        <w:rPr>
          <w:color w:val="000000"/>
          <w:sz w:val="28"/>
          <w:szCs w:val="28"/>
          <w:lang w:val="uk-UA"/>
        </w:rPr>
        <w:t xml:space="preserve"> та Постанови Головного державного санітарного лікаря України від 19.10.2021 р. № 18 «Про затвердження протиепідемічних заходів під час проведення масових заходів (крім спортивних) на період карантин</w:t>
      </w:r>
      <w:r w:rsidR="00CF39B3">
        <w:rPr>
          <w:color w:val="000000"/>
          <w:sz w:val="28"/>
          <w:szCs w:val="28"/>
          <w:lang w:val="uk-UA"/>
        </w:rPr>
        <w:t xml:space="preserve">у у зв’язку з поширенням </w:t>
      </w:r>
      <w:proofErr w:type="spellStart"/>
      <w:r w:rsidR="00CF39B3">
        <w:rPr>
          <w:color w:val="000000"/>
          <w:sz w:val="28"/>
          <w:szCs w:val="28"/>
          <w:lang w:val="uk-UA"/>
        </w:rPr>
        <w:t>корона</w:t>
      </w:r>
      <w:r w:rsidR="00EE1286" w:rsidRPr="00BF705E">
        <w:rPr>
          <w:color w:val="000000"/>
          <w:sz w:val="28"/>
          <w:szCs w:val="28"/>
          <w:lang w:val="uk-UA"/>
        </w:rPr>
        <w:t>вірусної</w:t>
      </w:r>
      <w:proofErr w:type="spellEnd"/>
      <w:r w:rsidR="00EE1286" w:rsidRPr="00BF705E">
        <w:rPr>
          <w:color w:val="000000"/>
          <w:sz w:val="28"/>
          <w:szCs w:val="28"/>
          <w:lang w:val="uk-UA"/>
        </w:rPr>
        <w:t xml:space="preserve"> хвороби (</w:t>
      </w:r>
      <w:r w:rsidR="00EE1286" w:rsidRPr="00BF705E">
        <w:rPr>
          <w:color w:val="000000"/>
          <w:sz w:val="28"/>
          <w:szCs w:val="28"/>
          <w:lang w:val="en-US"/>
        </w:rPr>
        <w:t>COVID</w:t>
      </w:r>
      <w:r w:rsidR="00EE1286" w:rsidRPr="00BF705E">
        <w:rPr>
          <w:color w:val="000000"/>
          <w:sz w:val="28"/>
          <w:szCs w:val="28"/>
          <w:lang w:val="uk-UA"/>
        </w:rPr>
        <w:t>-19)» покласти на</w:t>
      </w:r>
      <w:r w:rsidR="00EE1286">
        <w:rPr>
          <w:color w:val="000000"/>
          <w:sz w:val="28"/>
          <w:szCs w:val="28"/>
          <w:lang w:val="uk-UA"/>
        </w:rPr>
        <w:t xml:space="preserve"> Липку Андрія Михайловича.</w:t>
      </w:r>
    </w:p>
    <w:p w:rsidR="00442E12" w:rsidRDefault="00442E12" w:rsidP="004E31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</w:t>
      </w:r>
      <w:r w:rsidR="00DF1A8D">
        <w:rPr>
          <w:rFonts w:ascii="Times New Roman" w:hAnsi="Times New Roman"/>
          <w:sz w:val="28"/>
          <w:szCs w:val="28"/>
          <w:lang w:val="uk-UA"/>
        </w:rPr>
        <w:t xml:space="preserve">покласти на першого заступника </w:t>
      </w:r>
      <w:proofErr w:type="spellStart"/>
      <w:r w:rsidR="00DF1A8D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DF1A8D">
        <w:rPr>
          <w:rFonts w:ascii="Times New Roman" w:hAnsi="Times New Roman"/>
          <w:sz w:val="28"/>
          <w:szCs w:val="28"/>
          <w:lang w:val="uk-UA"/>
        </w:rPr>
        <w:t xml:space="preserve"> міського голови Ігоря БЕЛЕНЧУКА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</w:p>
    <w:p w:rsidR="00442E12" w:rsidRDefault="00442E12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Pr="00833AFE" w:rsidRDefault="00442E12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Ігор МАТЕЙЧУК                                              </w:t>
      </w:r>
    </w:p>
    <w:p w:rsidR="00DF1A8D" w:rsidRDefault="00DF1A8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0CD" w:rsidRDefault="003E60C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442E12" w:rsidRPr="00EE1D16" w:rsidRDefault="00442E12" w:rsidP="00CF3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3842AF" w:rsidRDefault="00442E12" w:rsidP="00CF3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842AF">
        <w:rPr>
          <w:rFonts w:ascii="Times New Roman" w:hAnsi="Times New Roman"/>
          <w:sz w:val="28"/>
          <w:szCs w:val="28"/>
          <w:lang w:val="uk-UA"/>
        </w:rPr>
        <w:t xml:space="preserve">відділу економічного </w:t>
      </w:r>
    </w:p>
    <w:p w:rsidR="003842AF" w:rsidRDefault="003842AF" w:rsidP="00CF3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розвитку, торгівлі, інвестицій </w:t>
      </w:r>
    </w:p>
    <w:p w:rsidR="00442E12" w:rsidRPr="00EE1D16" w:rsidRDefault="003842AF" w:rsidP="00CF39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державних закупівель</w:t>
      </w:r>
      <w:r w:rsidR="00442E12" w:rsidRPr="00EE1D16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442E1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42E1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Юрій ДАНЕЛЮК</w:t>
      </w:r>
    </w:p>
    <w:p w:rsidR="003842AF" w:rsidRDefault="003842AF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E12" w:rsidRDefault="00442E12" w:rsidP="00657EBE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sectPr w:rsidR="00442E12" w:rsidSect="00EE128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5027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D20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842AF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E60CD"/>
    <w:rsid w:val="003F0314"/>
    <w:rsid w:val="003F35FD"/>
    <w:rsid w:val="003F77D0"/>
    <w:rsid w:val="00402641"/>
    <w:rsid w:val="00404F64"/>
    <w:rsid w:val="0041285A"/>
    <w:rsid w:val="00421D9B"/>
    <w:rsid w:val="00421F78"/>
    <w:rsid w:val="00425B49"/>
    <w:rsid w:val="00432E2B"/>
    <w:rsid w:val="00432E52"/>
    <w:rsid w:val="00442E1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15E"/>
    <w:rsid w:val="004E3E02"/>
    <w:rsid w:val="004F30E4"/>
    <w:rsid w:val="00512BCB"/>
    <w:rsid w:val="00525969"/>
    <w:rsid w:val="00531A64"/>
    <w:rsid w:val="0054222D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5F6ADC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0011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4B35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50E4"/>
    <w:rsid w:val="00771B91"/>
    <w:rsid w:val="00783AD5"/>
    <w:rsid w:val="00785CB2"/>
    <w:rsid w:val="00797E78"/>
    <w:rsid w:val="007B00F6"/>
    <w:rsid w:val="007D13AF"/>
    <w:rsid w:val="007D78DF"/>
    <w:rsid w:val="007E1039"/>
    <w:rsid w:val="007E404B"/>
    <w:rsid w:val="007E4C8D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05B36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CF39B3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1A8D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286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rsid w:val="00EE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5F6ADC"/>
    <w:rPr>
      <w:sz w:val="16"/>
      <w:szCs w:val="16"/>
      <w:lang w:val="uk-UA"/>
    </w:rPr>
  </w:style>
  <w:style w:type="paragraph" w:styleId="30">
    <w:name w:val="Body Text 3"/>
    <w:basedOn w:val="a"/>
    <w:link w:val="3"/>
    <w:rsid w:val="005F6ADC"/>
    <w:pPr>
      <w:spacing w:after="120"/>
    </w:pPr>
    <w:rPr>
      <w:sz w:val="16"/>
      <w:szCs w:val="16"/>
      <w:lang w:val="uk-UA" w:eastAsia="ru-RU"/>
    </w:rPr>
  </w:style>
  <w:style w:type="character" w:customStyle="1" w:styleId="31">
    <w:name w:val="Основной текст 3 Знак1"/>
    <w:uiPriority w:val="99"/>
    <w:semiHidden/>
    <w:rsid w:val="005F6ADC"/>
    <w:rPr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0011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rsid w:val="00EE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2021-12-13T08:18:00Z</cp:lastPrinted>
  <dcterms:created xsi:type="dcterms:W3CDTF">2021-12-10T10:01:00Z</dcterms:created>
  <dcterms:modified xsi:type="dcterms:W3CDTF">2021-12-13T08:19:00Z</dcterms:modified>
</cp:coreProperties>
</file>