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2" w:rsidRDefault="009C6572" w:rsidP="009C6572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  <w:t>проєкт</w:t>
      </w:r>
    </w:p>
    <w:p w:rsidR="00B35B07" w:rsidRPr="00B35B07" w:rsidRDefault="00B35B07" w:rsidP="003F48C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</w:pPr>
      <w:r w:rsidRPr="00B35B0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56590" cy="791210"/>
            <wp:effectExtent l="0" t="0" r="0" b="889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07" w:rsidRPr="00DB28BF" w:rsidRDefault="00B35B07" w:rsidP="00B35B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УКРАЇНА</w:t>
      </w:r>
    </w:p>
    <w:p w:rsidR="00B35B07" w:rsidRPr="00DB28BF" w:rsidRDefault="00B35B07" w:rsidP="00B35B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СТОРОЖИНЕЦЬКА МІСЬКА РАДА</w:t>
      </w:r>
    </w:p>
    <w:p w:rsidR="00B35B07" w:rsidRPr="00DB28BF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B35B07" w:rsidRPr="00DB28BF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B35B07" w:rsidRPr="00DB28BF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ХV</w:t>
      </w:r>
      <w:r w:rsidR="00421AE7"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</w:t>
      </w: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</w:t>
      </w:r>
      <w:r w:rsidR="009C6572"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</w:t>
      </w: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сесія  VІII скликання</w:t>
      </w:r>
    </w:p>
    <w:p w:rsidR="00B35B07" w:rsidRPr="00DB28BF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  І  Ш  Е  Н  Н  Я    № </w:t>
      </w:r>
      <w:r w:rsidR="009C6572"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___</w:t>
      </w:r>
      <w:r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-1</w:t>
      </w:r>
      <w:r w:rsidR="009C6572" w:rsidRPr="00DB28BF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8/2022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</w:p>
    <w:p w:rsidR="00B35B07" w:rsidRDefault="00AA1706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3 лютого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2022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року                                                                       м. Сторожинець</w:t>
      </w:r>
    </w:p>
    <w:p w:rsidR="006F51AD" w:rsidRPr="00B35B07" w:rsidRDefault="006F51AD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розгляд заяв </w:t>
      </w:r>
      <w:r w:rsidR="00DB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затвердження проект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зміни цільового призначення земельн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ділян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та зміну ї</w:t>
      </w:r>
      <w:r w:rsidR="00D8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цільового призначення 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7" w:rsidRDefault="003F48CE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заяв</w:t>
      </w:r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ться), 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проектів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цільове призначення як</w:t>
      </w:r>
      <w:r w:rsid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C6EBE" w:rsidRPr="009C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змінюється</w:t>
      </w:r>
      <w:r w:rsidR="00CA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12, 20, 122 та 186 Земельного кодексу України, Законом України «Про регулювання містобудівної діяльності», та пунктом 34 частини 1 статті 26 Закону України «Про місцеве самоврядування в Україні», </w:t>
      </w:r>
    </w:p>
    <w:p w:rsidR="006F51AD" w:rsidRPr="00B35B07" w:rsidRDefault="006F51AD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рада вирішила:</w:t>
      </w:r>
    </w:p>
    <w:p w:rsidR="006F51AD" w:rsidRPr="00B35B07" w:rsidRDefault="006F51AD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87C" w:rsidRDefault="00B35B0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ділянки, цільове призначення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</w:t>
      </w:r>
      <w:r w:rsidR="003001EE">
        <w:rPr>
          <w:rFonts w:ascii="Times New Roman" w:eastAsia="Times New Roman" w:hAnsi="Times New Roman" w:cs="Times New Roman"/>
          <w:sz w:val="28"/>
          <w:szCs w:val="28"/>
          <w:lang w:eastAsia="uk-UA"/>
        </w:rPr>
        <w:t>ї змінюється із земель «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ведення </w:t>
      </w:r>
      <w:r w:rsidR="009C6EB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особистого селянського господарства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3001EE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будівництва і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 житлового будинку господарських будівель та споруд (присадибна ділянка)»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змінити цільове призначення земельної ділянки з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адастрови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 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7324510100:03:007:0560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0481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Митрик Надії Юріївні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085F" w:rsidRDefault="0095706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призначених «для ведення особист</w:t>
      </w:r>
      <w:r w:rsidR="003968D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селянського господарства» у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2C576E" w:rsidRP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«для будівництва і обслуговування житлового будинку господарських будівель та споруд (присадибна ділянка)»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змінити цільове призначення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з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510100:03:002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501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500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Гаденко Андрію Васильовичу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26A5" w:rsidRDefault="00957067" w:rsidP="0015158F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</w:t>
      </w:r>
      <w:r w:rsidR="00DF0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інюється із земель призначених </w:t>
      </w:r>
      <w:r w:rsidR="002C576E" w:rsidRP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«для будівництва і обслуговування житлового будинку </w:t>
      </w:r>
    </w:p>
    <w:p w:rsidR="002426A5" w:rsidRPr="002426A5" w:rsidRDefault="002426A5" w:rsidP="002426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6A5">
        <w:rPr>
          <w:rFonts w:ascii="Times New Roman" w:hAnsi="Times New Roman" w:cs="Times New Roman"/>
          <w:i/>
        </w:rPr>
        <w:lastRenderedPageBreak/>
        <w:t>продовження рішення Х</w:t>
      </w:r>
      <w:r w:rsidRPr="002426A5">
        <w:rPr>
          <w:rFonts w:ascii="Times New Roman" w:hAnsi="Times New Roman" w:cs="Times New Roman"/>
          <w:i/>
          <w:lang w:val="en-US"/>
        </w:rPr>
        <w:t>V</w:t>
      </w:r>
      <w:r w:rsidRPr="002426A5">
        <w:rPr>
          <w:rFonts w:ascii="Times New Roman" w:hAnsi="Times New Roman" w:cs="Times New Roman"/>
          <w:i/>
        </w:rPr>
        <w:t>ІІІ позачергової сесії міської ради від 03.02.2022 року №__-18/2022</w:t>
      </w:r>
    </w:p>
    <w:p w:rsidR="006F51AD" w:rsidRPr="007C647D" w:rsidRDefault="002C576E" w:rsidP="002426A5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2C576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господарських будівель та споруд (присадибна ділянка)»</w:t>
      </w:r>
      <w:bookmarkStart w:id="0" w:name="_GoBack"/>
      <w:bookmarkEnd w:id="0"/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гаражів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змінити цільове призначення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з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адастровим номером 7324510100:01:005:0686, площею 0,0042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5C1A44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Труфин Івонині Іванівні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2AD" w:rsidRPr="006F51AD" w:rsidRDefault="00957067" w:rsidP="006F51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 цільове призначення 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«01.03 - для ведення особистого селянського господарства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6F5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02.01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(присадибна ділянка)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86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змінити цільове призначення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земельної ділянки з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5101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7:0003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F05B5F">
        <w:rPr>
          <w:rFonts w:ascii="Times New Roman" w:eastAsia="Times New Roman" w:hAnsi="Times New Roman" w:cs="Times New Roman"/>
          <w:sz w:val="28"/>
          <w:szCs w:val="28"/>
          <w:lang w:eastAsia="uk-UA"/>
        </w:rPr>
        <w:t>0950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иться за адресою: </w:t>
      </w:r>
      <w:r w:rsidR="009B38B1" w:rsidRPr="009B3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Сторожинець, яка належить </w:t>
      </w:r>
      <w:r w:rsidR="009B38B1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Вельничук Богдані Миколаївні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F42" w:rsidRPr="00644F42" w:rsidRDefault="00CC3A8F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644F42" w:rsidRPr="00644F42" w:rsidRDefault="00644F42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381B1C" w:rsidRPr="00381B1C" w:rsidRDefault="00381B1C" w:rsidP="00381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1C">
        <w:rPr>
          <w:rFonts w:ascii="Times New Roman" w:hAnsi="Times New Roman" w:cs="Times New Roman"/>
          <w:b/>
          <w:sz w:val="28"/>
          <w:szCs w:val="28"/>
        </w:rPr>
        <w:t xml:space="preserve">Сторожинецький міський голова                                       Ігор МАТЕЙЧУК    </w:t>
      </w:r>
    </w:p>
    <w:p w:rsidR="00381B1C" w:rsidRPr="00381B1C" w:rsidRDefault="00381B1C" w:rsidP="00381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>Виконавець:</w:t>
            </w:r>
          </w:p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В.о. начальника відділу земельних відносин </w:t>
            </w:r>
          </w:p>
        </w:tc>
        <w:tc>
          <w:tcPr>
            <w:tcW w:w="4643" w:type="dxa"/>
            <w:hideMark/>
          </w:tcPr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 Аркадій ВІТЮК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>Погоджено:</w:t>
            </w:r>
          </w:p>
        </w:tc>
        <w:tc>
          <w:tcPr>
            <w:tcW w:w="4643" w:type="dxa"/>
          </w:tcPr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Секретар міської ради            </w:t>
            </w:r>
          </w:p>
        </w:tc>
        <w:tc>
          <w:tcPr>
            <w:tcW w:w="4643" w:type="dxa"/>
            <w:hideMark/>
          </w:tcPr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 Дмитро БОЙЧУК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>Перший заступник міського голови</w:t>
            </w:r>
          </w:p>
        </w:tc>
        <w:tc>
          <w:tcPr>
            <w:tcW w:w="4643" w:type="dxa"/>
            <w:hideMark/>
          </w:tcPr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 Ігор БЕЛЕНЧУК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В.о. начальник відділу організаційної та кадрової роботи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</w:t>
            </w:r>
          </w:p>
          <w:p w:rsidR="00381B1C" w:rsidRPr="00381B1C" w:rsidRDefault="00381B1C" w:rsidP="00026553">
            <w:pPr>
              <w:ind w:right="-117"/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Ілля ПЕНТЕСКУЛ 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>Начальник юридичного відділу</w:t>
            </w:r>
          </w:p>
        </w:tc>
        <w:tc>
          <w:tcPr>
            <w:tcW w:w="464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Олексій КОЗЛОВ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Начальник відділу документообігу та контролю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</w:t>
            </w:r>
          </w:p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</w:rPr>
              <w:t xml:space="preserve">                     Микола БАЛАНЮК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Fonts w:ascii="Times New Roman" w:hAnsi="Times New Roman" w:cs="Times New Roman"/>
                <w:color w:val="000000"/>
              </w:rPr>
              <w:t>Завідувач сектору містобудування та архітектури житлового господарства, транспорту, благоустрою та унфраструктури</w:t>
            </w:r>
          </w:p>
        </w:tc>
        <w:tc>
          <w:tcPr>
            <w:tcW w:w="4643" w:type="dxa"/>
          </w:tcPr>
          <w:p w:rsidR="00381B1C" w:rsidRPr="00381B1C" w:rsidRDefault="00381B1C" w:rsidP="00026553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81B1C" w:rsidRPr="00381B1C" w:rsidRDefault="00381B1C" w:rsidP="00026553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</w:rPr>
            </w:pPr>
            <w:r w:rsidRPr="00381B1C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Сергій ШЕЛЄМІН</w:t>
            </w:r>
          </w:p>
        </w:tc>
      </w:tr>
      <w:tr w:rsidR="00381B1C" w:rsidRPr="00381B1C" w:rsidTr="00026553">
        <w:tc>
          <w:tcPr>
            <w:tcW w:w="5103" w:type="dxa"/>
            <w:hideMark/>
          </w:tcPr>
          <w:p w:rsidR="00381B1C" w:rsidRPr="00381B1C" w:rsidRDefault="00381B1C" w:rsidP="000265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B1C">
              <w:rPr>
                <w:rFonts w:ascii="Times New Roman" w:hAnsi="Times New Roman" w:cs="Times New Roman"/>
                <w:color w:val="000000"/>
                <w:lang w:eastAsia="uk-UA"/>
              </w:rPr>
              <w:t>Голова постійної комісії міської ради з питань регулювання земельних відносин, архітектури, будівництва та перспективного планування</w:t>
            </w:r>
            <w:r w:rsidRPr="00381B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43" w:type="dxa"/>
          </w:tcPr>
          <w:p w:rsidR="00381B1C" w:rsidRPr="00381B1C" w:rsidRDefault="00381B1C" w:rsidP="00026553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81B1C" w:rsidRPr="00381B1C" w:rsidRDefault="00381B1C" w:rsidP="00026553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</w:p>
          <w:p w:rsidR="00381B1C" w:rsidRPr="00381B1C" w:rsidRDefault="00381B1C" w:rsidP="00026553">
            <w:pPr>
              <w:jc w:val="both"/>
              <w:rPr>
                <w:rStyle w:val="normaltextrun"/>
                <w:rFonts w:ascii="Times New Roman" w:hAnsi="Times New Roman" w:cs="Times New Roman"/>
                <w:iCs/>
              </w:rPr>
            </w:pPr>
            <w:r w:rsidRPr="00381B1C">
              <w:rPr>
                <w:rStyle w:val="normaltextrun"/>
                <w:rFonts w:ascii="Times New Roman" w:hAnsi="Times New Roman" w:cs="Times New Roman"/>
                <w:iCs/>
              </w:rPr>
              <w:t xml:space="preserve">                     Аліна ДІДИЧ</w:t>
            </w:r>
            <w:r w:rsidRPr="00381B1C">
              <w:rPr>
                <w:rStyle w:val="eop"/>
                <w:rFonts w:ascii="Times New Roman" w:eastAsia="SimSun" w:hAnsi="Times New Roman" w:cs="Times New Roman"/>
              </w:rPr>
              <w:t> </w:t>
            </w:r>
            <w:r w:rsidRPr="00381B1C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:rsidR="00CC69F8" w:rsidRPr="00CC69F8" w:rsidRDefault="00CC69F8" w:rsidP="00CC69F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C69F8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</w:t>
      </w:r>
    </w:p>
    <w:p w:rsidR="00C801C2" w:rsidRPr="00CC69F8" w:rsidRDefault="00C801C2" w:rsidP="00644F42">
      <w:pPr>
        <w:rPr>
          <w:rFonts w:ascii="Times New Roman" w:hAnsi="Times New Roman" w:cs="Times New Roman"/>
          <w:sz w:val="25"/>
          <w:szCs w:val="25"/>
        </w:rPr>
      </w:pPr>
    </w:p>
    <w:sectPr w:rsidR="00C801C2" w:rsidRPr="00CC69F8" w:rsidSect="00242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53A"/>
    <w:rsid w:val="000102AD"/>
    <w:rsid w:val="00123A50"/>
    <w:rsid w:val="001473F3"/>
    <w:rsid w:val="0015158F"/>
    <w:rsid w:val="002426A5"/>
    <w:rsid w:val="002C576E"/>
    <w:rsid w:val="003001EE"/>
    <w:rsid w:val="00381B1C"/>
    <w:rsid w:val="00395B1C"/>
    <w:rsid w:val="003968D9"/>
    <w:rsid w:val="003F48CE"/>
    <w:rsid w:val="00420EC5"/>
    <w:rsid w:val="00421AE7"/>
    <w:rsid w:val="004D1F48"/>
    <w:rsid w:val="00544590"/>
    <w:rsid w:val="00573D2F"/>
    <w:rsid w:val="00581327"/>
    <w:rsid w:val="005C1A44"/>
    <w:rsid w:val="00644F42"/>
    <w:rsid w:val="006C08AA"/>
    <w:rsid w:val="006F51AD"/>
    <w:rsid w:val="007C085F"/>
    <w:rsid w:val="007C647D"/>
    <w:rsid w:val="00826FD5"/>
    <w:rsid w:val="00957067"/>
    <w:rsid w:val="009B38B1"/>
    <w:rsid w:val="009C6572"/>
    <w:rsid w:val="009C6EBE"/>
    <w:rsid w:val="009E0975"/>
    <w:rsid w:val="00AA1706"/>
    <w:rsid w:val="00B35B07"/>
    <w:rsid w:val="00B42A96"/>
    <w:rsid w:val="00C801C2"/>
    <w:rsid w:val="00C8487C"/>
    <w:rsid w:val="00C86A0E"/>
    <w:rsid w:val="00CA6204"/>
    <w:rsid w:val="00CB153A"/>
    <w:rsid w:val="00CC3A8F"/>
    <w:rsid w:val="00CC69F8"/>
    <w:rsid w:val="00D82CD9"/>
    <w:rsid w:val="00D94ED6"/>
    <w:rsid w:val="00DB28BF"/>
    <w:rsid w:val="00DF02DB"/>
    <w:rsid w:val="00E72F70"/>
    <w:rsid w:val="00F054EC"/>
    <w:rsid w:val="00F05B5F"/>
    <w:rsid w:val="00FC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4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644F42"/>
  </w:style>
  <w:style w:type="character" w:customStyle="1" w:styleId="eop">
    <w:name w:val="eop"/>
    <w:rsid w:val="00644F42"/>
  </w:style>
  <w:style w:type="paragraph" w:styleId="a6">
    <w:name w:val="List Paragraph"/>
    <w:basedOn w:val="a"/>
    <w:uiPriority w:val="34"/>
    <w:qFormat/>
    <w:rsid w:val="00C8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2022-01-27T12:44:00Z</cp:lastPrinted>
  <dcterms:created xsi:type="dcterms:W3CDTF">2021-12-02T09:41:00Z</dcterms:created>
  <dcterms:modified xsi:type="dcterms:W3CDTF">2022-01-27T12:45:00Z</dcterms:modified>
</cp:coreProperties>
</file>