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76549A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26.липня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супротиву"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Сторожинецької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6549A" w:rsidRPr="00B42028" w:rsidRDefault="0076549A" w:rsidP="00765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B42028" w:rsidRPr="00FD3286" w:rsidRDefault="0076549A" w:rsidP="0076549A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028">
        <w:rPr>
          <w:rFonts w:ascii="Times New Roman" w:eastAsia="Calibri" w:hAnsi="Times New Roman" w:cs="Times New Roman"/>
          <w:sz w:val="28"/>
          <w:szCs w:val="28"/>
        </w:rPr>
        <w:t>населення та території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Олеся КОРЕЦЬКА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76549A" w:rsidRPr="00FD3286" w:rsidRDefault="0076549A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77B21" w:rsidRDefault="00877B21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877B21" w:rsidRPr="00FD3286" w:rsidRDefault="00877B21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>до</w:t>
      </w:r>
      <w:bookmarkStart w:id="0" w:name="_GoBack"/>
      <w:bookmarkEnd w:id="0"/>
      <w:r w:rsidRPr="00FD3286">
        <w:rPr>
          <w:rFonts w:ascii="Times New Roman CYR" w:hAnsi="Times New Roman CYR" w:cs="Times New Roman CYR"/>
        </w:rPr>
        <w:t xml:space="preserve"> рішення виконавчого комітету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 w:rsidR="0076549A">
        <w:rPr>
          <w:rFonts w:ascii="Times New Roman CYR" w:hAnsi="Times New Roman CYR" w:cs="Times New Roman CYR"/>
        </w:rPr>
        <w:t>26</w:t>
      </w:r>
      <w:r w:rsidR="006A2869">
        <w:rPr>
          <w:rFonts w:ascii="Times New Roman CYR" w:hAnsi="Times New Roman CYR" w:cs="Times New Roman CYR"/>
        </w:rPr>
        <w:t>.07.</w:t>
      </w:r>
      <w:r w:rsidR="0076549A">
        <w:rPr>
          <w:rFonts w:ascii="Times New Roman CYR" w:hAnsi="Times New Roman CYR" w:cs="Times New Roman CYR"/>
        </w:rPr>
        <w:t xml:space="preserve"> </w:t>
      </w:r>
      <w:r w:rsidRPr="00FD3286">
        <w:rPr>
          <w:rFonts w:ascii="Times New Roman CYR" w:hAnsi="Times New Roman CYR" w:cs="Times New Roman CYR"/>
        </w:rPr>
        <w:t xml:space="preserve">2022 № </w:t>
      </w:r>
      <w:r w:rsidR="0076549A">
        <w:rPr>
          <w:rFonts w:ascii="Times New Roman CYR" w:hAnsi="Times New Roman CYR" w:cs="Times New Roman CYR"/>
        </w:rPr>
        <w:t>150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FD3286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FD3286" w:rsidRDefault="00123361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FD3286" w:rsidRDefault="00123361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D3286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FD3286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869" w:rsidRPr="006A2869" w:rsidRDefault="006A2869" w:rsidP="006A2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869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B42028" w:rsidRPr="00BC7A95" w:rsidRDefault="006A2869" w:rsidP="006A2869">
      <w:pPr>
        <w:pStyle w:val="1"/>
        <w:rPr>
          <w:rFonts w:ascii="Times New Roman" w:hAnsi="Times New Roman"/>
          <w:b/>
          <w:sz w:val="28"/>
          <w:lang w:val="uk-UA"/>
        </w:rPr>
      </w:pPr>
      <w:proofErr w:type="spellStart"/>
      <w:r w:rsidRPr="006A2869">
        <w:rPr>
          <w:rFonts w:ascii="Times New Roman" w:eastAsia="Calibri" w:hAnsi="Times New Roman"/>
          <w:b/>
          <w:sz w:val="28"/>
          <w:szCs w:val="28"/>
        </w:rPr>
        <w:t>населення</w:t>
      </w:r>
      <w:proofErr w:type="spellEnd"/>
      <w:r w:rsidRPr="006A2869">
        <w:rPr>
          <w:rFonts w:ascii="Times New Roman" w:eastAsia="Calibri" w:hAnsi="Times New Roman"/>
          <w:b/>
          <w:sz w:val="28"/>
          <w:szCs w:val="28"/>
        </w:rPr>
        <w:t xml:space="preserve"> та </w:t>
      </w:r>
      <w:proofErr w:type="spellStart"/>
      <w:r w:rsidRPr="006A2869">
        <w:rPr>
          <w:rFonts w:ascii="Times New Roman" w:eastAsia="Calibri" w:hAnsi="Times New Roman"/>
          <w:b/>
          <w:sz w:val="28"/>
          <w:szCs w:val="28"/>
        </w:rPr>
        <w:t>території</w:t>
      </w:r>
      <w:proofErr w:type="spellEnd"/>
      <w:r w:rsidR="001879C0" w:rsidRP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</w:t>
      </w:r>
      <w:r w:rsid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</w:t>
      </w:r>
      <w:r w:rsid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1879C0" w:rsidRP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Дмитро МІСИК</w:t>
      </w:r>
    </w:p>
    <w:p w:rsidR="00BC7A95" w:rsidRDefault="00BC7A95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877B21" w:rsidRDefault="00877B21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Додаток 2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8B235C" w:rsidRDefault="0076549A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від 26.07</w:t>
      </w:r>
      <w:r w:rsidR="008B235C" w:rsidRPr="008B235C">
        <w:rPr>
          <w:rFonts w:ascii="Times New Roman CYR" w:hAnsi="Times New Roman CYR" w:cs="Times New Roman CYR"/>
        </w:rPr>
        <w:t xml:space="preserve">.2022 № </w:t>
      </w:r>
      <w:r>
        <w:rPr>
          <w:rFonts w:ascii="Times New Roman CYR" w:hAnsi="Times New Roman CYR" w:cs="Times New Roman CYR"/>
        </w:rPr>
        <w:t>150</w:t>
      </w: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5C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8B235C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8B235C" w:rsidP="00446B14">
            <w:pPr>
              <w:contextualSpacing/>
              <w:jc w:val="center"/>
              <w:rPr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2600,0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8B235C" w:rsidRDefault="001879C0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1879C0" w:rsidP="00446B14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4100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69" w:rsidRPr="006A2869" w:rsidRDefault="006A2869" w:rsidP="006A2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869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BC7A95" w:rsidRPr="00BC7A95" w:rsidRDefault="006A2869" w:rsidP="006A2869">
      <w:pPr>
        <w:pStyle w:val="1"/>
        <w:rPr>
          <w:rFonts w:ascii="Times New Roman" w:hAnsi="Times New Roman"/>
          <w:b/>
          <w:sz w:val="28"/>
          <w:lang w:val="uk-UA"/>
        </w:rPr>
      </w:pPr>
      <w:proofErr w:type="spellStart"/>
      <w:r w:rsidRPr="006A2869">
        <w:rPr>
          <w:rFonts w:ascii="Times New Roman" w:eastAsia="Calibri" w:hAnsi="Times New Roman"/>
          <w:b/>
          <w:sz w:val="28"/>
          <w:szCs w:val="28"/>
        </w:rPr>
        <w:t>населення</w:t>
      </w:r>
      <w:proofErr w:type="spellEnd"/>
      <w:r w:rsidRPr="006A2869">
        <w:rPr>
          <w:rFonts w:ascii="Times New Roman" w:eastAsia="Calibri" w:hAnsi="Times New Roman"/>
          <w:b/>
          <w:sz w:val="28"/>
          <w:szCs w:val="28"/>
        </w:rPr>
        <w:t xml:space="preserve"> та </w:t>
      </w:r>
      <w:proofErr w:type="spellStart"/>
      <w:r w:rsidRPr="006A2869">
        <w:rPr>
          <w:rFonts w:ascii="Times New Roman" w:eastAsia="Calibri" w:hAnsi="Times New Roman"/>
          <w:b/>
          <w:sz w:val="28"/>
          <w:szCs w:val="28"/>
        </w:rPr>
        <w:t>території</w:t>
      </w:r>
      <w:proofErr w:type="spellEnd"/>
      <w:r w:rsidR="00BC7A95" w:rsidRP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</w:t>
      </w:r>
      <w:r w:rsid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</w:t>
      </w:r>
      <w:r w:rsidR="00BC7A95" w:rsidRP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</w:t>
      </w:r>
      <w:r w:rsidR="00BC7A95" w:rsidRPr="00BC7A95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Дмитро МІСИК</w:t>
      </w:r>
    </w:p>
    <w:p w:rsidR="00B42028" w:rsidRPr="008B235C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8B2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235C">
        <w:rPr>
          <w:rFonts w:ascii="Times New Roman CYR" w:hAnsi="Times New Roman CYR" w:cs="Times New Roman CYR"/>
        </w:rPr>
        <w:t>е</w:t>
      </w:r>
    </w:p>
    <w:p w:rsidR="00440F17" w:rsidRPr="00FD3286" w:rsidRDefault="0076549A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FD3286">
        <w:rPr>
          <w:rFonts w:ascii="Times New Roman CYR" w:eastAsia="Calibri" w:hAnsi="Times New Roman CYR" w:cs="Times New Roman CYR"/>
        </w:rPr>
        <w:t xml:space="preserve">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proofErr w:type="spellStart"/>
      <w:r w:rsidRPr="00FD3286">
        <w:rPr>
          <w:rFonts w:ascii="Times New Roman CYR" w:eastAsia="Calibri" w:hAnsi="Times New Roman CYR" w:cs="Times New Roman CYR"/>
        </w:rPr>
        <w:t>Сторожинецької</w:t>
      </w:r>
      <w:proofErr w:type="spellEnd"/>
      <w:r w:rsidRPr="00FD3286">
        <w:rPr>
          <w:rFonts w:ascii="Times New Roman CYR" w:eastAsia="Calibri" w:hAnsi="Times New Roman CYR" w:cs="Times New Roman CYR"/>
        </w:rPr>
        <w:t xml:space="preserve"> міської ради </w:t>
      </w:r>
    </w:p>
    <w:p w:rsidR="000309DC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від </w:t>
      </w:r>
      <w:r w:rsidR="0076549A">
        <w:rPr>
          <w:rFonts w:ascii="Times New Roman CYR" w:eastAsia="Calibri" w:hAnsi="Times New Roman CYR" w:cs="Times New Roman CYR"/>
        </w:rPr>
        <w:t>26.07.</w:t>
      </w:r>
      <w:r w:rsidR="00FC39F9">
        <w:rPr>
          <w:rFonts w:ascii="Times New Roman CYR" w:eastAsia="Calibri" w:hAnsi="Times New Roman CYR" w:cs="Times New Roman CYR"/>
        </w:rPr>
        <w:t xml:space="preserve"> </w:t>
      </w:r>
      <w:r w:rsidRPr="00FD3286">
        <w:rPr>
          <w:rFonts w:ascii="Times New Roman CYR" w:eastAsia="Calibri" w:hAnsi="Times New Roman CYR" w:cs="Times New Roman CYR"/>
        </w:rPr>
        <w:t xml:space="preserve">2022 № </w:t>
      </w:r>
      <w:r w:rsidR="006A2869">
        <w:rPr>
          <w:rFonts w:ascii="Times New Roman CYR" w:eastAsia="Calibri" w:hAnsi="Times New Roman CYR" w:cs="Times New Roman CYR"/>
        </w:rPr>
        <w:t>150</w:t>
      </w:r>
    </w:p>
    <w:p w:rsidR="00B42028" w:rsidRPr="00FD3286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827"/>
        <w:gridCol w:w="1701"/>
        <w:gridCol w:w="1701"/>
        <w:gridCol w:w="992"/>
        <w:gridCol w:w="993"/>
        <w:gridCol w:w="992"/>
        <w:gridCol w:w="992"/>
        <w:gridCol w:w="1985"/>
      </w:tblGrid>
      <w:tr w:rsidR="00B42028" w:rsidRPr="00FD3286" w:rsidTr="00CD7780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70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3969" w:type="dxa"/>
            <w:gridSpan w:val="4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FD3286" w:rsidTr="00CD7780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FD3286" w:rsidTr="00CD7780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 Матеріально-технічне забезпечення потреб  військової частини А7187</w:t>
            </w:r>
            <w:r w:rsidR="003F4D93">
              <w:rPr>
                <w:rFonts w:ascii="Times New Roman" w:hAnsi="Times New Roman" w:cs="Times New Roman"/>
                <w:lang w:val="uk-UA"/>
              </w:rPr>
              <w:t>, інших частин військового формування</w:t>
            </w:r>
            <w:r w:rsidR="007F795D">
              <w:rPr>
                <w:rFonts w:ascii="Times New Roman" w:hAnsi="Times New Roman" w:cs="Times New Roman"/>
                <w:lang w:val="uk-UA"/>
              </w:rPr>
              <w:t>, п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FD3286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FD3286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CD7780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0309DC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части, предметів, </w:t>
            </w:r>
          </w:p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70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903A18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113292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FD3286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41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FD3286" w:rsidRDefault="00113292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3200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A2869" w:rsidRDefault="006A2869" w:rsidP="006A2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27" w:rsidRPr="00113292" w:rsidRDefault="006A2869" w:rsidP="006A2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869">
        <w:rPr>
          <w:rFonts w:ascii="Times New Roman" w:eastAsia="Calibri" w:hAnsi="Times New Roman" w:cs="Times New Roman"/>
          <w:b/>
          <w:sz w:val="28"/>
          <w:szCs w:val="28"/>
        </w:rPr>
        <w:t>Інспектор з питань НС та ЦЗ населення та території</w:t>
      </w:r>
      <w:r w:rsidR="00113292" w:rsidRPr="00BC7A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113292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113292" w:rsidRPr="00BC7A9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1329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13292" w:rsidRPr="00BC7A95">
        <w:rPr>
          <w:rFonts w:ascii="Times New Roman" w:eastAsia="Calibri" w:hAnsi="Times New Roman" w:cs="Times New Roman"/>
          <w:b/>
          <w:sz w:val="28"/>
          <w:szCs w:val="28"/>
        </w:rPr>
        <w:t xml:space="preserve">       Дмитро МІСИК</w:t>
      </w:r>
      <w:r w:rsidR="0011329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sectPr w:rsidR="004F1627" w:rsidRPr="00113292" w:rsidSect="00877B21">
      <w:pgSz w:w="16838" w:h="11906" w:orient="landscape"/>
      <w:pgMar w:top="567" w:right="536" w:bottom="426" w:left="851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EA" w:rsidRDefault="00007CEA" w:rsidP="005E4888">
      <w:pPr>
        <w:spacing w:after="0" w:line="240" w:lineRule="auto"/>
      </w:pPr>
      <w:r>
        <w:separator/>
      </w:r>
    </w:p>
  </w:endnote>
  <w:endnote w:type="continuationSeparator" w:id="0">
    <w:p w:rsidR="00007CEA" w:rsidRDefault="00007CEA" w:rsidP="005E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EA" w:rsidRDefault="00007CEA" w:rsidP="005E4888">
      <w:pPr>
        <w:spacing w:after="0" w:line="240" w:lineRule="auto"/>
      </w:pPr>
      <w:r>
        <w:separator/>
      </w:r>
    </w:p>
  </w:footnote>
  <w:footnote w:type="continuationSeparator" w:id="0">
    <w:p w:rsidR="00007CEA" w:rsidRDefault="00007CEA" w:rsidP="005E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07CEA"/>
    <w:rsid w:val="000309DC"/>
    <w:rsid w:val="00087A8A"/>
    <w:rsid w:val="00113292"/>
    <w:rsid w:val="00123361"/>
    <w:rsid w:val="001879C0"/>
    <w:rsid w:val="00303A13"/>
    <w:rsid w:val="00392E56"/>
    <w:rsid w:val="003F4D93"/>
    <w:rsid w:val="00440F17"/>
    <w:rsid w:val="004F1627"/>
    <w:rsid w:val="005E4888"/>
    <w:rsid w:val="005E59AD"/>
    <w:rsid w:val="006A2869"/>
    <w:rsid w:val="0076549A"/>
    <w:rsid w:val="00770EE8"/>
    <w:rsid w:val="007F795D"/>
    <w:rsid w:val="00834BF4"/>
    <w:rsid w:val="00877B21"/>
    <w:rsid w:val="008B235C"/>
    <w:rsid w:val="00903A18"/>
    <w:rsid w:val="00A23E52"/>
    <w:rsid w:val="00A62D25"/>
    <w:rsid w:val="00A913D2"/>
    <w:rsid w:val="00AD0476"/>
    <w:rsid w:val="00B42028"/>
    <w:rsid w:val="00BC7A95"/>
    <w:rsid w:val="00CD7780"/>
    <w:rsid w:val="00D40274"/>
    <w:rsid w:val="00DA5540"/>
    <w:rsid w:val="00ED4C4F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888"/>
  </w:style>
  <w:style w:type="paragraph" w:styleId="aa">
    <w:name w:val="footer"/>
    <w:basedOn w:val="a"/>
    <w:link w:val="ab"/>
    <w:uiPriority w:val="99"/>
    <w:unhideWhenUsed/>
    <w:rsid w:val="005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888"/>
  </w:style>
  <w:style w:type="paragraph" w:styleId="aa">
    <w:name w:val="footer"/>
    <w:basedOn w:val="a"/>
    <w:link w:val="ab"/>
    <w:uiPriority w:val="99"/>
    <w:unhideWhenUsed/>
    <w:rsid w:val="005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06E4-9761-498A-A332-1C74D61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4568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2022-07-26T11:12:00Z</cp:lastPrinted>
  <dcterms:created xsi:type="dcterms:W3CDTF">2022-05-31T07:11:00Z</dcterms:created>
  <dcterms:modified xsi:type="dcterms:W3CDTF">2022-07-26T11:15:00Z</dcterms:modified>
</cp:coreProperties>
</file>