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5E59A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DD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внесення змін до Програми </w:t>
            </w:r>
            <w:r w:rsidR="00DD197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безпеки на території Сторожинецької міської територіальної громади на 2021-2023 роки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 затвердженої рішенням ІІІ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 № 118-3/2020</w:t>
            </w:r>
            <w:r w:rsidR="00EF6D5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29.12.2020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A7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листом відділення поліції № 1 (м. Сторожинець) </w:t>
      </w:r>
      <w:r w:rsidR="001C3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ЧРУП ГУНП </w:t>
      </w:r>
      <w:r w:rsidR="004E5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Чернівецькій області від 29.09.2022 р. № 7305.123/50/01-2022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з метою </w:t>
      </w:r>
      <w:r w:rsidR="00C6359C">
        <w:rPr>
          <w:rFonts w:ascii="Times New Roman" w:eastAsia="Calibri" w:hAnsi="Times New Roman"/>
          <w:sz w:val="28"/>
          <w:szCs w:val="28"/>
          <w:lang w:eastAsia="uk-UA"/>
        </w:rPr>
        <w:t xml:space="preserve">створення відповідних умов 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 xml:space="preserve">для функціювання підрозділу поліції з належним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>забезпечення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м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 профілактики злочинності, ослаблення дії криміногенних факторів, припинення зрощування кримінальних струк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тур,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Програми </w:t>
      </w:r>
      <w:r w:rsidR="00AD56C8" w:rsidRPr="00AD5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безпеки на території Сторожинецької міської територіальної громади на 2021-2023 роки, затвердженої рішенням ІІІ позачергової сесії Сторожинецької міської ради VIII скликання № 118-3/2020 від 29.12.2020р.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викласти розділи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"Загальна характеристика Програми", "Пріоритети роботи поліції на час дії Програми" та розділ "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Ресурсне забезпечення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 (Додаток 1, 2, 3).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2022-2023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66340C" w:rsidRPr="007B7E42" w:rsidRDefault="007B7E4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</w:t>
      </w:r>
      <w:bookmarkStart w:id="0" w:name="_GoBack"/>
      <w:bookmarkEnd w:id="0"/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ення виконавчого комітету від ___ жовтня 2022 р. № ____</w:t>
      </w:r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66340C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0B4FC9"/>
    <w:rsid w:val="000B77E6"/>
    <w:rsid w:val="000C4737"/>
    <w:rsid w:val="00113292"/>
    <w:rsid w:val="00123361"/>
    <w:rsid w:val="00127473"/>
    <w:rsid w:val="00166C7A"/>
    <w:rsid w:val="001879C0"/>
    <w:rsid w:val="001C3168"/>
    <w:rsid w:val="00286229"/>
    <w:rsid w:val="002A7BE5"/>
    <w:rsid w:val="002E4315"/>
    <w:rsid w:val="00303A13"/>
    <w:rsid w:val="00392E56"/>
    <w:rsid w:val="003F4D93"/>
    <w:rsid w:val="00440F17"/>
    <w:rsid w:val="004D3D46"/>
    <w:rsid w:val="004E1770"/>
    <w:rsid w:val="004E58A9"/>
    <w:rsid w:val="004F1627"/>
    <w:rsid w:val="005B0465"/>
    <w:rsid w:val="005E59AD"/>
    <w:rsid w:val="006503CD"/>
    <w:rsid w:val="0066340C"/>
    <w:rsid w:val="00752967"/>
    <w:rsid w:val="00770EE8"/>
    <w:rsid w:val="007A0326"/>
    <w:rsid w:val="007B3E66"/>
    <w:rsid w:val="007B7E42"/>
    <w:rsid w:val="007F795D"/>
    <w:rsid w:val="00834BF4"/>
    <w:rsid w:val="008B235C"/>
    <w:rsid w:val="00903A18"/>
    <w:rsid w:val="00A62D25"/>
    <w:rsid w:val="00A913D2"/>
    <w:rsid w:val="00AD1644"/>
    <w:rsid w:val="00AD56C8"/>
    <w:rsid w:val="00B42028"/>
    <w:rsid w:val="00BC7A95"/>
    <w:rsid w:val="00C6359C"/>
    <w:rsid w:val="00CD7780"/>
    <w:rsid w:val="00CF626B"/>
    <w:rsid w:val="00D40274"/>
    <w:rsid w:val="00DA5540"/>
    <w:rsid w:val="00DA7F80"/>
    <w:rsid w:val="00DD1976"/>
    <w:rsid w:val="00E52679"/>
    <w:rsid w:val="00E871D8"/>
    <w:rsid w:val="00EA123D"/>
    <w:rsid w:val="00ED4C4F"/>
    <w:rsid w:val="00EF6D5C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7D9D-8480-4DDB-B686-E7992EF4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2022-10-04T08:44:00Z</cp:lastPrinted>
  <dcterms:created xsi:type="dcterms:W3CDTF">2022-05-31T07:11:00Z</dcterms:created>
  <dcterms:modified xsi:type="dcterms:W3CDTF">2022-10-04T08:45:00Z</dcterms:modified>
</cp:coreProperties>
</file>