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E3" w:rsidRDefault="00E84999" w:rsidP="00E849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499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C16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169E3" w:rsidRPr="00C169E3">
        <w:rPr>
          <w:rFonts w:ascii="Times New Roman" w:hAnsi="Times New Roman" w:cs="Times New Roman"/>
          <w:b/>
          <w:sz w:val="24"/>
          <w:szCs w:val="24"/>
          <w:lang w:val="uk-UA"/>
        </w:rPr>
        <w:t>Монтаж та установка пожежної сигналізації ( Будівельно-монтажні роботи по усуненню виявлених порушень вимог законодавства згідно актів -вимог у закладах освіти) Опорний заклад Сторожинецький ліцей  Сторожинецької міської ради</w:t>
      </w:r>
      <w:r w:rsidRPr="00C16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код згідно </w:t>
      </w:r>
    </w:p>
    <w:p w:rsidR="00C448B4" w:rsidRDefault="00E84999" w:rsidP="00E8499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169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021:2015 </w:t>
      </w:r>
      <w:r w:rsidR="005A283B" w:rsidRPr="00C169E3">
        <w:rPr>
          <w:rFonts w:ascii="Times New Roman" w:hAnsi="Times New Roman" w:cs="Times New Roman"/>
          <w:b/>
          <w:sz w:val="24"/>
          <w:szCs w:val="24"/>
          <w:lang w:val="uk-UA"/>
        </w:rPr>
        <w:t>45300000</w:t>
      </w:r>
      <w:r w:rsidR="005A283B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="00C448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A283B">
        <w:rPr>
          <w:rFonts w:ascii="Times New Roman" w:hAnsi="Times New Roman" w:cs="Times New Roman"/>
          <w:b/>
          <w:sz w:val="24"/>
          <w:szCs w:val="24"/>
          <w:lang w:val="uk-UA"/>
        </w:rPr>
        <w:t>Будівельно-монтажні роботи</w:t>
      </w:r>
    </w:p>
    <w:p w:rsidR="007D1524" w:rsidRPr="00E84999" w:rsidRDefault="00E84999" w:rsidP="00E8499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E84999">
        <w:rPr>
          <w:rFonts w:ascii="Times New Roman" w:hAnsi="Times New Roman" w:cs="Times New Roman"/>
          <w:sz w:val="20"/>
          <w:szCs w:val="20"/>
          <w:lang w:val="uk-UA"/>
        </w:rPr>
        <w:t>( відповідно до пункту 4* Постанови КМУ від 11.10.16 № 710 « Про ефективне використання державних коштів « зі змінами):</w:t>
      </w:r>
    </w:p>
    <w:p w:rsidR="00E84999" w:rsidRPr="00C448B4" w:rsidRDefault="00E84999" w:rsidP="00C448B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499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Назва предмету закупівлі: </w:t>
      </w:r>
      <w:r w:rsidR="0048039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5A283B">
        <w:rPr>
          <w:rFonts w:ascii="Times New Roman" w:hAnsi="Times New Roman" w:cs="Times New Roman"/>
          <w:sz w:val="24"/>
          <w:szCs w:val="24"/>
          <w:lang w:val="uk-UA"/>
        </w:rPr>
        <w:t xml:space="preserve">онтаж та установка пожежної сигналізації ( Будівельно-монтажні роботи по усуненню виявлених порушень вимог законодавства згідно актів -вимог у закладах освіти) </w:t>
      </w:r>
      <w:r w:rsidR="00737C94">
        <w:rPr>
          <w:rFonts w:ascii="Times New Roman" w:hAnsi="Times New Roman" w:cs="Times New Roman"/>
          <w:sz w:val="24"/>
          <w:szCs w:val="24"/>
          <w:lang w:val="uk-UA"/>
        </w:rPr>
        <w:t>Опорний заклад Сторожинецький ліцей  Сторожинецької міської ради, за ДК -021-2015-45300000-0 Будівельно-монтажні роботи.</w:t>
      </w:r>
    </w:p>
    <w:p w:rsidR="005A283B" w:rsidRDefault="005B14F1" w:rsidP="00E849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B1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5B14F1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</w:t>
      </w:r>
      <w:r w:rsidRPr="005B14F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Відділ освіти Сторожинецької міської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:Відділ освіти Сторожинецької міської ради Чернівецького району, Чернівецької обл. Код ЄДРПОУ: 044277935.</w:t>
      </w:r>
    </w:p>
    <w:p w:rsidR="00480393" w:rsidRPr="00480393" w:rsidRDefault="005B14F1" w:rsidP="005B1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B14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Особливості здійснення закупівлі:</w:t>
      </w:r>
      <w:r w:rsidR="000B49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37C94">
        <w:rPr>
          <w:rFonts w:ascii="Times New Roman" w:hAnsi="Times New Roman" w:cs="Times New Roman"/>
          <w:sz w:val="24"/>
          <w:szCs w:val="24"/>
          <w:lang w:val="uk-UA"/>
        </w:rPr>
        <w:t>Звіт про договір про закупівлю, укладений без використання електронної системи закупівель, не пізніше ніж через 10 робочих днів з дня укладання такого договору відповідно до пункту 3-8 розділу Х «Прикінцеві та перехідні положення » закону, відповідно до постанови 1178 від 19 жовтня 2022 року.</w:t>
      </w:r>
      <w:r w:rsidR="00480393" w:rsidRPr="004803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 до п. 1, 3 Загальних положень Особливостей, ці особливості встановлюють порядок та умови здійснення публічних закупівель (далі – закупівлі) товарів, робіт і послуг для замовників, передбачених Законом (далі – замовники),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Замовники,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особливостей.</w:t>
      </w:r>
    </w:p>
    <w:p w:rsidR="00480393" w:rsidRPr="00F10056" w:rsidRDefault="00480393" w:rsidP="00480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0393">
        <w:rPr>
          <w:rFonts w:ascii="Times New Roman" w:eastAsia="Times New Roman" w:hAnsi="Times New Roman" w:cs="Times New Roman"/>
          <w:sz w:val="24"/>
          <w:szCs w:val="24"/>
          <w:lang w:val="uk-UA"/>
        </w:rPr>
        <w:t>Пунктом 11 Особливостей встановлено, що замовники, у тому числі централізовані закупівельні організації, здійснюють закупівлі товарів і послуг (крім послуг з поточного ремонту), вартість яких є меншою ніж  100 тис. гривень, послуг з поточного ремонту, вартість яких є меншою ніж  200 тис. гривень, робіт, вартість яких є меншою ніж  1,5 млн гривень,</w:t>
      </w:r>
      <w:r w:rsidRPr="00480393">
        <w:rPr>
          <w:rFonts w:ascii="Verdana" w:eastAsia="Times New Roman" w:hAnsi="Verdana" w:cs="Times New Roman"/>
          <w:color w:val="000000"/>
          <w:sz w:val="21"/>
          <w:szCs w:val="21"/>
          <w:lang w:val="uk-UA"/>
        </w:rPr>
        <w:t xml:space="preserve"> </w:t>
      </w:r>
      <w:r w:rsidRPr="0048039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замовники можуть використовувати електронну систему закупівель відповідно до умов, визначених адміністратором електронної системи закупівель, у тому числі електронний каталог для закупівлі товарів. 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таких закупівель без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ічного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оприлюднює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пункту 3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“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Прикінцеві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перехідні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Закону в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</w:t>
      </w:r>
      <w:proofErr w:type="gram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закупівель, </w:t>
      </w:r>
      <w:r w:rsidRPr="00F10056">
        <w:rPr>
          <w:rFonts w:ascii="Times New Roman" w:eastAsia="Times New Roman" w:hAnsi="Times New Roman" w:cs="Times New Roman"/>
          <w:sz w:val="24"/>
          <w:szCs w:val="24"/>
        </w:rPr>
        <w:t xml:space="preserve">у порядку, </w:t>
      </w:r>
      <w:proofErr w:type="spellStart"/>
      <w:r w:rsidRPr="00F10056">
        <w:rPr>
          <w:rFonts w:ascii="Times New Roman" w:eastAsia="Times New Roman" w:hAnsi="Times New Roman" w:cs="Times New Roman"/>
          <w:sz w:val="24"/>
          <w:szCs w:val="24"/>
        </w:rPr>
        <w:t>визначеному</w:t>
      </w:r>
      <w:proofErr w:type="spellEnd"/>
      <w:r w:rsidRPr="00F1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sz w:val="24"/>
          <w:szCs w:val="24"/>
        </w:rPr>
        <w:t>цими</w:t>
      </w:r>
      <w:proofErr w:type="spellEnd"/>
      <w:r w:rsidRPr="00F10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F100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393" w:rsidRDefault="00480393" w:rsidP="004803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80393" w:rsidRDefault="00480393" w:rsidP="004803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враховуючи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закупі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прийнятті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рішення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укладання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договору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меншою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1,5 млн. грн., без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електронної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закупівель,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замовник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дотримується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принципів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публічних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визначених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Законом, вносить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інформацію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таку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proofErr w:type="gram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ічного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плану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оприлюднює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відповідно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пункту 3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8</w:t>
      </w:r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розділу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 “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Прикінцеві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перехідні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Закону в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електронній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системі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звіт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договір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закупівлю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укладений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електронної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системи</w:t>
      </w:r>
      <w:proofErr w:type="spellEnd"/>
      <w:r w:rsidRPr="00F10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закупівель</w:t>
      </w:r>
    </w:p>
    <w:p w:rsidR="000B49EC" w:rsidRPr="00480393" w:rsidRDefault="000B49EC" w:rsidP="00E84999">
      <w:pPr>
        <w:rPr>
          <w:rFonts w:ascii="Times New Roman" w:hAnsi="Times New Roman" w:cs="Times New Roman"/>
          <w:sz w:val="24"/>
          <w:szCs w:val="24"/>
        </w:rPr>
      </w:pPr>
    </w:p>
    <w:p w:rsidR="000B49EC" w:rsidRPr="00596907" w:rsidRDefault="000B49EC" w:rsidP="00E84999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448B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Ідентифікатор закупівлі: 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ІР: 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UA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-202</w:t>
      </w:r>
      <w:r w:rsidR="00596907"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737C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10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737C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28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-00</w:t>
      </w:r>
      <w:r w:rsidR="00737C9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8128</w:t>
      </w:r>
      <w:r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-</w:t>
      </w:r>
      <w:r w:rsidR="00596907" w:rsidRPr="005969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</w:t>
      </w:r>
    </w:p>
    <w:p w:rsidR="00D53C95" w:rsidRPr="00480393" w:rsidRDefault="003F3EE9" w:rsidP="00E84999">
      <w:pP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3F3EE9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розміру бюджетного призначення:</w:t>
      </w:r>
      <w:r w:rsidRPr="003F3E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рішення виконавчого комітету від </w:t>
      </w:r>
      <w:r w:rsidR="00A663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</w:t>
      </w:r>
      <w:r w:rsidR="00816607"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жовтня </w:t>
      </w:r>
      <w:r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2022 року № </w:t>
      </w:r>
      <w:r w:rsidR="00816607"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6635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62</w:t>
      </w:r>
      <w:r w:rsidRPr="008166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Сторожинецької міської ради « Про міський бюджет Сторожинецької міської ради на 2022 рік ». </w:t>
      </w:r>
    </w:p>
    <w:p w:rsidR="00D53C95" w:rsidRPr="00A66359" w:rsidRDefault="00E36949" w:rsidP="00E84999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="00D53C95" w:rsidRPr="00D53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="00D53C95" w:rsidRPr="00D53C95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закупі</w:t>
      </w:r>
      <w:proofErr w:type="gramStart"/>
      <w:r w:rsidR="00D53C95" w:rsidRPr="00D53C95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="00D53C95" w:rsidRPr="00D53C95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="00D53C95" w:rsidRPr="00D53C9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66359">
        <w:rPr>
          <w:rFonts w:ascii="Times New Roman" w:hAnsi="Times New Roman" w:cs="Times New Roman"/>
          <w:sz w:val="24"/>
          <w:szCs w:val="24"/>
          <w:lang w:val="uk-UA"/>
        </w:rPr>
        <w:t xml:space="preserve">714 650,00 </w:t>
      </w:r>
      <w:r w:rsidR="00D53C95" w:rsidRPr="00D53C95">
        <w:rPr>
          <w:rFonts w:ascii="Times New Roman" w:hAnsi="Times New Roman" w:cs="Times New Roman"/>
          <w:sz w:val="24"/>
          <w:szCs w:val="24"/>
        </w:rPr>
        <w:t xml:space="preserve"> грн.</w:t>
      </w:r>
      <w:r w:rsidR="00A66359">
        <w:rPr>
          <w:rFonts w:ascii="Times New Roman" w:hAnsi="Times New Roman" w:cs="Times New Roman"/>
          <w:sz w:val="24"/>
          <w:szCs w:val="24"/>
          <w:lang w:val="uk-UA"/>
        </w:rPr>
        <w:t xml:space="preserve"> ( сімсот чотирнадцять тисяч шістсот п’ятдесят гривень 00 коп.)</w:t>
      </w:r>
    </w:p>
    <w:p w:rsidR="00D53C95" w:rsidRDefault="00D53C95" w:rsidP="00E84999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53C9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3C95">
        <w:rPr>
          <w:rFonts w:ascii="Times New Roman" w:hAnsi="Times New Roman" w:cs="Times New Roman"/>
          <w:b/>
          <w:sz w:val="24"/>
          <w:szCs w:val="24"/>
        </w:rPr>
        <w:t>Період</w:t>
      </w:r>
      <w:proofErr w:type="spellEnd"/>
      <w:r w:rsidRPr="00D5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6359">
        <w:rPr>
          <w:rFonts w:ascii="Times New Roman" w:hAnsi="Times New Roman" w:cs="Times New Roman"/>
          <w:b/>
          <w:sz w:val="24"/>
          <w:szCs w:val="24"/>
          <w:lang w:val="uk-UA"/>
        </w:rPr>
        <w:t>виконання робіт</w:t>
      </w:r>
      <w:r w:rsidRPr="00D53C95">
        <w:rPr>
          <w:rFonts w:ascii="Times New Roman" w:hAnsi="Times New Roman" w:cs="Times New Roman"/>
          <w:sz w:val="24"/>
          <w:szCs w:val="24"/>
        </w:rPr>
        <w:t>: до 31 груд. 202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8039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53C95">
        <w:rPr>
          <w:rFonts w:ascii="Times New Roman" w:hAnsi="Times New Roman" w:cs="Times New Roman"/>
          <w:sz w:val="24"/>
          <w:szCs w:val="24"/>
        </w:rPr>
        <w:t>року.</w:t>
      </w:r>
    </w:p>
    <w:p w:rsidR="00D53C95" w:rsidRPr="00D53C95" w:rsidRDefault="00D53C95" w:rsidP="00E84999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sectPr w:rsidR="00D53C95" w:rsidRPr="00D5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99"/>
    <w:rsid w:val="000B49EC"/>
    <w:rsid w:val="003F3EE9"/>
    <w:rsid w:val="00480393"/>
    <w:rsid w:val="00596907"/>
    <w:rsid w:val="005A283B"/>
    <w:rsid w:val="005B14F1"/>
    <w:rsid w:val="00737C94"/>
    <w:rsid w:val="007D1524"/>
    <w:rsid w:val="00816607"/>
    <w:rsid w:val="00A66359"/>
    <w:rsid w:val="00C169E3"/>
    <w:rsid w:val="00C448B4"/>
    <w:rsid w:val="00D53C95"/>
    <w:rsid w:val="00E36949"/>
    <w:rsid w:val="00E8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C4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C4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2022-10-04T13:17:00Z</dcterms:created>
  <dcterms:modified xsi:type="dcterms:W3CDTF">2022-10-31T12:30:00Z</dcterms:modified>
</cp:coreProperties>
</file>