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E6" w:rsidRPr="0016424D" w:rsidRDefault="002069E6" w:rsidP="00955BF2">
      <w:pPr>
        <w:spacing w:after="0" w:line="240" w:lineRule="auto"/>
        <w:ind w:left="5103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642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Додаток 1 до рішення виконавчого комітету Сторожинецької міської ради </w:t>
      </w:r>
    </w:p>
    <w:p w:rsidR="0016424D" w:rsidRP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від </w:t>
      </w:r>
      <w:r w:rsidR="00147530">
        <w:rPr>
          <w:rFonts w:ascii="Times New Roman" w:hAnsi="Times New Roman"/>
          <w:i/>
          <w:sz w:val="24"/>
          <w:szCs w:val="24"/>
          <w:lang w:val="uk-UA"/>
        </w:rPr>
        <w:t>23 травня 2023 р. № 12</w:t>
      </w:r>
      <w:r w:rsidR="00147530">
        <w:rPr>
          <w:rFonts w:ascii="Times New Roman" w:hAnsi="Times New Roman" w:cs="Times New Roman"/>
          <w:i/>
          <w:sz w:val="24"/>
          <w:szCs w:val="24"/>
          <w:lang w:val="uk-UA"/>
        </w:rPr>
        <w:t>4</w:t>
      </w:r>
    </w:p>
    <w:p w:rsid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Виконавчим комітетом</w:t>
      </w:r>
    </w:p>
    <w:p w:rsid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Сторожинецької міської ради</w:t>
      </w:r>
    </w:p>
    <w:p w:rsid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47530" w:rsidRPr="00147530">
        <w:rPr>
          <w:rFonts w:ascii="Times New Roman" w:hAnsi="Times New Roman"/>
          <w:i/>
          <w:sz w:val="28"/>
          <w:szCs w:val="28"/>
          <w:lang w:val="uk-UA"/>
        </w:rPr>
        <w:t>23 травня 2023 р. № 124</w:t>
      </w:r>
    </w:p>
    <w:p w:rsidR="003F1B00" w:rsidRDefault="003F1B00" w:rsidP="002069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7016B" w:rsidRDefault="00F7016B" w:rsidP="003F1B00">
      <w:pPr>
        <w:pStyle w:val="40"/>
        <w:shd w:val="clear" w:color="auto" w:fill="auto"/>
        <w:spacing w:before="0" w:line="360" w:lineRule="exact"/>
        <w:rPr>
          <w:color w:val="000000"/>
          <w:lang w:val="uk-UA" w:eastAsia="uk-UA" w:bidi="uk-UA"/>
        </w:rPr>
      </w:pPr>
    </w:p>
    <w:p w:rsidR="00173185" w:rsidRPr="00173185" w:rsidRDefault="00173185" w:rsidP="00F803F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03030"/>
          <w:sz w:val="28"/>
          <w:szCs w:val="28"/>
          <w:lang w:val="uk-UA" w:eastAsia="ru-RU"/>
        </w:rPr>
      </w:pPr>
      <w:r w:rsidRPr="00173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ПОЛОЖЕННЯ</w:t>
      </w:r>
    </w:p>
    <w:p w:rsidR="00173185" w:rsidRDefault="00173185" w:rsidP="00F803F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73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 консультаційні пункти з питань цивільного захисту</w:t>
      </w:r>
    </w:p>
    <w:p w:rsidR="00F803F0" w:rsidRPr="00173185" w:rsidRDefault="00F803F0" w:rsidP="00F803F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0303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Сторожинецької міської ради </w:t>
      </w:r>
    </w:p>
    <w:p w:rsidR="00173185" w:rsidRPr="00173185" w:rsidRDefault="00173185" w:rsidP="00F803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173185" w:rsidRPr="00173185" w:rsidRDefault="00F31625" w:rsidP="00F803F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0303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</w:t>
      </w:r>
      <w:r w:rsidR="00173185" w:rsidRPr="00173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 Загальні положення</w:t>
      </w:r>
    </w:p>
    <w:p w:rsidR="00173185" w:rsidRPr="00173185" w:rsidRDefault="00173185" w:rsidP="001731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1731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 Положення про консультаційні пункти з питань цивільного захисту (далі</w:t>
      </w:r>
      <w:r w:rsidR="00F803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 w:rsidRPr="001731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Положення)</w:t>
      </w:r>
      <w:r w:rsidR="00F803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1731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визначає вимоги до порядку створення та організації роботи консультаційних пунктів з питань цивільного захисту </w:t>
      </w:r>
      <w:r w:rsidR="00B77C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території Сторожинецької міської територіальної громади. </w:t>
      </w:r>
    </w:p>
    <w:p w:rsidR="00173185" w:rsidRPr="00173185" w:rsidRDefault="00173185" w:rsidP="001731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1731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Консультаційні пункти з питань цивільного захисту (далі</w:t>
      </w:r>
      <w:r w:rsidR="00B77C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 w:rsidRPr="001731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консультаційні пункти) є осередками проведення інформаційно-просвітницької роботи і пропаганди знань з питань захисту та дій у надзвичайних ситуаціях серед непрацюючого населення.</w:t>
      </w:r>
    </w:p>
    <w:p w:rsidR="00173185" w:rsidRDefault="00173185" w:rsidP="001731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31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 Діяльність консультаційних пунктів організовується відповідно до вимог Кодексу цивільного захисту України, Порядку здійснення навчання населення діям у надзвичайних ситуаціях, затвердженого постановою Кабінету Міністрів України від 26.06.2013 № 444, наказу Міністерства надзвичайних ситуацій України від 07.06.2011 № 587 «Про затвердження Методичних рекомендацій щодо порядку створення, обладнання та забезпечення функціонування консультаційних пунктів з питань цивільного захисту при житлово-експлуатаційних організаціях</w:t>
      </w:r>
      <w:r w:rsidR="00C654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сільських (селищних) радах». </w:t>
      </w:r>
    </w:p>
    <w:p w:rsidR="00D05719" w:rsidRPr="00D05719" w:rsidRDefault="009C4A49" w:rsidP="007C7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Консультаційний пункт утворюється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міській раді на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базі </w:t>
      </w:r>
      <w:proofErr w:type="spellStart"/>
      <w:r w:rsidR="00537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старостинських</w:t>
      </w:r>
      <w:proofErr w:type="spellEnd"/>
      <w:r w:rsidR="00537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округів Сторожинецької міської ради,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центрів надання адміністративних послуг, об’єднань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співвласників багатоквартирних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житлових будинків, </w:t>
      </w:r>
      <w:proofErr w:type="spellStart"/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житлово­експлуатаційних</w:t>
      </w:r>
      <w:proofErr w:type="spellEnd"/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організацій, закладів освіти тощо з метою</w:t>
      </w:r>
      <w:r w:rsidR="00537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права громадян на отримання від органів місцевого самоврядування</w:t>
      </w:r>
      <w:r w:rsidR="00537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 про надзвичайні ситуації, у зоні яких або у зоні можливого ураження від яких</w:t>
      </w:r>
      <w:r w:rsidR="00537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 опинитися місце їх проживання, а також про способи захисту від впливу небезпечних</w:t>
      </w:r>
      <w:r w:rsidR="007C7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факторів, викликаних такими надзвичайними ситуаціями.</w:t>
      </w:r>
    </w:p>
    <w:p w:rsidR="00D05719" w:rsidRPr="00D05719" w:rsidRDefault="007C738D" w:rsidP="007C7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Через консультаційний пункт забезпечується 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нсультування населення у сферах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цивільного захисту, захисту населення і територій від надзвичай них ситуацій та запобігання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 виникненню, ліквідації наслідків надзвичайних ситуацій, пожежної та техногенної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безпеки, діяльності аварійно-рятувальних служб, профілактики травматизму невиробничого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характеру.</w:t>
      </w:r>
    </w:p>
    <w:p w:rsidR="00827048" w:rsidRPr="00955BF2" w:rsidRDefault="00827048" w:rsidP="0082704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55BF2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Продовження додатку № 1 виконавчого комітету </w:t>
      </w:r>
    </w:p>
    <w:p w:rsidR="00827048" w:rsidRPr="00145028" w:rsidRDefault="00827048" w:rsidP="0014502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55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Сторожинецької міської ради від </w:t>
      </w:r>
      <w:r w:rsidR="00147530">
        <w:rPr>
          <w:rFonts w:ascii="Times New Roman" w:hAnsi="Times New Roman"/>
          <w:i/>
          <w:sz w:val="24"/>
          <w:szCs w:val="24"/>
          <w:lang w:val="uk-UA"/>
        </w:rPr>
        <w:t>23 травня 2023 р. № 124</w:t>
      </w:r>
    </w:p>
    <w:p w:rsidR="00827048" w:rsidRDefault="00827048" w:rsidP="007C7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5719" w:rsidRPr="00D05719" w:rsidRDefault="007C738D" w:rsidP="007C7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Діяльність консультаційного пункту органі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зовується відповідно до Кодексу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цивільного захисту України, Порядку здійснення навчання населення діям у надзвичайних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ситуаціях, затвердженого постановою Кабінету Міністрів України від 26.06.2013 № 444 (</w:t>
      </w:r>
      <w:proofErr w:type="spellStart"/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зізмінами</w:t>
      </w:r>
      <w:proofErr w:type="spellEnd"/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інших нормативно-правових та організаційно-методичних документів, що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регламентують навчання населення діям у надзвичайних ситуаціях.</w:t>
      </w:r>
    </w:p>
    <w:p w:rsidR="00D05719" w:rsidRPr="00D05719" w:rsidRDefault="007C738D" w:rsidP="007C7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Кожен консультаційний пункт повинен обслугов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увати територію, на якій мешкає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більше 1500 - 2000 громадян, не зайнятих у сфер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виробництва та обслуговування.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Населення, яке мешкає у власних будинках, закріплюється для навчання за відповідними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консультаційними пунктами за територіальним принципом.</w:t>
      </w:r>
    </w:p>
    <w:p w:rsidR="00D05719" w:rsidRPr="00D05719" w:rsidRDefault="007C738D" w:rsidP="007C7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Перелік приміщень, які виділені для розташ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ування консультаційного пункту,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особа, відповідальна за організацію його роботи, порядок забезпечення консультаційного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пункту необхідним майном, апаратурою, навчальними посібниками технічними засобами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визначається відповідним рішенням керівника організації, на базі якої створено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консультаційний пункт.</w:t>
      </w:r>
    </w:p>
    <w:p w:rsidR="00D05719" w:rsidRPr="00D05719" w:rsidRDefault="007C738D" w:rsidP="00BC48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Надання консультацій здійснюється в межах повноважень посадовими ос</w:t>
      </w:r>
      <w:r w:rsidR="00BC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обами,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залучаються до роботи у консультаці</w:t>
      </w:r>
      <w:r w:rsidR="00BC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йному пункті рішенням міського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за поданням особи, відпо</w:t>
      </w:r>
      <w:r w:rsidR="00BC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відальної за організацію роботи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консультаційного пункту.</w:t>
      </w:r>
    </w:p>
    <w:p w:rsidR="00D05719" w:rsidRDefault="00BC482E" w:rsidP="00BC48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Діяльність консультаційного пункту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ґрунтується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принципах ве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рховенства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права, законності, відкритості, забезпечення якості безоплатної консультаційної допомоги.</w:t>
      </w:r>
    </w:p>
    <w:p w:rsidR="00F31625" w:rsidRPr="00D05719" w:rsidRDefault="00F31625" w:rsidP="00BC48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5719" w:rsidRPr="00F31625" w:rsidRDefault="00F31625" w:rsidP="00F3162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16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BC482E" w:rsidRPr="00F316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05719" w:rsidRPr="00F316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Основні завдання та форми роботи консультаційного пункту</w:t>
      </w:r>
    </w:p>
    <w:p w:rsidR="00FA720B" w:rsidRDefault="00FA720B" w:rsidP="00FA72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Консультаційний пункт забезпечує виконання міською радою таких завда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нь:</w:t>
      </w:r>
    </w:p>
    <w:p w:rsidR="00D05719" w:rsidRPr="00D05719" w:rsidRDefault="00FA720B" w:rsidP="00FA72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інформування населення про мето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 реагування у разі виникнення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надзвичайних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ситуацій;</w:t>
      </w:r>
    </w:p>
    <w:p w:rsidR="00D05719" w:rsidRPr="00D05719" w:rsidRDefault="00FA720B" w:rsidP="00FA72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створення умов для оволодіння громадянами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навичками користування найбільш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поширеними засобам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захисту і надання першої само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взаємодопомоги.</w:t>
      </w:r>
    </w:p>
    <w:p w:rsidR="00D05719" w:rsidRPr="00D05719" w:rsidRDefault="00D05719" w:rsidP="004B2B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Відповідно до мети та завдань за сфер</w:t>
      </w:r>
      <w:r w:rsidR="004B2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ою діяльності основними формами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 консультаційного пункту є:</w:t>
      </w:r>
    </w:p>
    <w:p w:rsidR="00D05719" w:rsidRPr="00D05719" w:rsidRDefault="004B2B0D" w:rsidP="004B2B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доведення через локальні засоби оповіщення та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нші технічні засоби передавання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(відображення) інформації до населення конкретних повідомлень щодо їх участі у заходах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цивільного захисту у повсякденних умовах та у разі загрози і виникнення надзвичайних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ситуацій та проявів терористичних актів;</w:t>
      </w:r>
    </w:p>
    <w:p w:rsidR="00D05719" w:rsidRPr="00D05719" w:rsidRDefault="004B2B0D" w:rsidP="004B2B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інформаційної допомоги по телефону та під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 особистого прийому згідно з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графіком чергувань, а також через мережу Інтернет особами, відповідальними 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роботи консультаційного пункту;</w:t>
      </w:r>
    </w:p>
    <w:p w:rsidR="00145028" w:rsidRDefault="00145028" w:rsidP="004B2B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5028" w:rsidRPr="00955BF2" w:rsidRDefault="00145028" w:rsidP="0014502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55BF2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Продовження додатку № 1 виконавчого комітету </w:t>
      </w:r>
    </w:p>
    <w:p w:rsidR="00145028" w:rsidRPr="00145028" w:rsidRDefault="00145028" w:rsidP="0014502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55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Сторожинецької міської ради від </w:t>
      </w:r>
      <w:r w:rsidR="00147530">
        <w:rPr>
          <w:rFonts w:ascii="Times New Roman" w:hAnsi="Times New Roman"/>
          <w:i/>
          <w:sz w:val="24"/>
          <w:szCs w:val="24"/>
          <w:lang w:val="uk-UA"/>
        </w:rPr>
        <w:t>23 травня 2023 р. № 124</w:t>
      </w:r>
    </w:p>
    <w:p w:rsidR="00145028" w:rsidRDefault="00145028" w:rsidP="004B2B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5719" w:rsidRPr="00D05719" w:rsidRDefault="004B2B0D" w:rsidP="004B2B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організація розповсюдження на електронних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носіях та у друкованому вигляді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навчального, довідкового, інформаційного матеріалу про надзвичайні ситуації, у зоні яких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 у зоні можливого ураження від яких може опинитися місце проживання громадян;</w:t>
      </w:r>
    </w:p>
    <w:p w:rsidR="00D05719" w:rsidRPr="00D05719" w:rsidRDefault="004B2B0D" w:rsidP="004B2B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і проведення на постійній основі показ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та практичних занять у формі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тренінгів з оволодіння громадянами навичками користування найбільш поширеними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засобами захист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і надання першої само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взаємодопомоги.</w:t>
      </w:r>
    </w:p>
    <w:p w:rsidR="00D05719" w:rsidRPr="00D05719" w:rsidRDefault="00D05719" w:rsidP="006E46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Консультаційний пункт, як осередок інфор</w:t>
      </w:r>
      <w:r w:rsidR="006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маційно-просвітницької роботи з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непрацюючим населенням, сприяє розвитку громадської свідомості щодо особистої та</w:t>
      </w:r>
      <w:r w:rsidR="006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колективної безпеки, бере участь у заходах з пропаганди знань з питань цивільного захисту,</w:t>
      </w:r>
      <w:r w:rsidR="006E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пожежної безпеки та рятувальної справи.</w:t>
      </w:r>
    </w:p>
    <w:p w:rsidR="006E4624" w:rsidRDefault="006E4624" w:rsidP="006E462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5719" w:rsidRPr="006E4624" w:rsidRDefault="00D05719" w:rsidP="006E462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46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Організація роботи консультаційного пункту</w:t>
      </w:r>
    </w:p>
    <w:p w:rsidR="00D05719" w:rsidRPr="00D05719" w:rsidRDefault="00D05719" w:rsidP="00C81D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Загальне керівництво консультаційним пунктом здійснює </w:t>
      </w:r>
      <w:r w:rsidR="00C8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Сторожинецький міський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на території якої знаходиться консультаційний пункт.</w:t>
      </w:r>
    </w:p>
    <w:p w:rsidR="00D05719" w:rsidRPr="00D05719" w:rsidRDefault="00D05719" w:rsidP="00C81D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Особа, відповідальна за організацію роботи конс</w:t>
      </w:r>
      <w:r w:rsidR="00C8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ультаційного пункту, забезпечує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планування його роботи, організацію, здійснення та облік заходів, проведених з навчання</w:t>
      </w:r>
      <w:r w:rsidR="00C8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непрацюючого населення, створення та удосконалення матеріально-технічного забезпечення</w:t>
      </w:r>
      <w:r w:rsidR="00C8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консультаційного пункту, у тому числі придбання навчального приладдя, технічних засобів</w:t>
      </w:r>
      <w:r w:rsidR="00C8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навчання, літератури, ведення їх обліку, зберігання та своєчасного списання.</w:t>
      </w:r>
    </w:p>
    <w:p w:rsidR="00A67C6D" w:rsidRDefault="00D05719" w:rsidP="00A67C6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Особа, відповідальна за організацію роботи консультаційного пункту,</w:t>
      </w:r>
      <w:r w:rsidR="00C8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рік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призначення і періодично один раз на три роки зобов’язана проходити функціональне</w:t>
      </w:r>
      <w:r w:rsidR="00C8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 у навчально-методичному центрі цивільного захисту та безпеки життєдіяльності</w:t>
      </w:r>
      <w:r w:rsidR="00A67C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Чернівецької області.</w:t>
      </w:r>
    </w:p>
    <w:p w:rsidR="00A67C6D" w:rsidRDefault="00D05719" w:rsidP="00A67C6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Консультаційний пункт працює відповідно до річного плану роботи та графіка</w:t>
      </w:r>
      <w:r w:rsidR="00A67C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</w:t>
      </w:r>
      <w:r w:rsidR="00A67C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гувань консультаційного пункту.</w:t>
      </w:r>
    </w:p>
    <w:p w:rsidR="00D05719" w:rsidRPr="00D05719" w:rsidRDefault="00D05719" w:rsidP="00A67C6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Річний план роботи консультаційного пункту містить завдання щодо консультування</w:t>
      </w:r>
      <w:r w:rsidR="00A67C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проведення </w:t>
      </w:r>
      <w:proofErr w:type="spellStart"/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просвітницько</w:t>
      </w:r>
      <w:proofErr w:type="spellEnd"/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-інформаційної роботи з непрацюючим населенням, а також</w:t>
      </w:r>
      <w:r w:rsidR="00A67C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заходи з удосконалення навчального і матеріально-технічного забезпечення пункту, строки</w:t>
      </w:r>
      <w:r w:rsidR="00A67C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та інформацію про відповідальних за реалізацію кожного завдання або заходу,</w:t>
      </w:r>
      <w:r w:rsidR="00A67C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відмітки про виконання.</w:t>
      </w:r>
    </w:p>
    <w:p w:rsidR="00D05719" w:rsidRPr="00D05719" w:rsidRDefault="00D05719" w:rsidP="00C86CA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Річний план роботи консультаційного пункту затверджується </w:t>
      </w:r>
      <w:proofErr w:type="spellStart"/>
      <w:r w:rsidR="00C86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Сторожинецьким</w:t>
      </w:r>
      <w:proofErr w:type="spellEnd"/>
      <w:r w:rsidR="00C86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міським головою. </w:t>
      </w:r>
    </w:p>
    <w:p w:rsidR="00D05719" w:rsidRPr="00D05719" w:rsidRDefault="00D05719" w:rsidP="00C86CA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Графік чергувань консультаційного пункту визначає </w:t>
      </w:r>
      <w:r w:rsidR="00C86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порядок надання консультацій та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показів і практичних занять-тренінгів.</w:t>
      </w:r>
    </w:p>
    <w:p w:rsidR="00D05719" w:rsidRPr="00D05719" w:rsidRDefault="00D05719" w:rsidP="00C86CA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Графік чергувань консультаційного пункту підпису</w:t>
      </w:r>
      <w:r w:rsidR="00C86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ється особою, відповідальною за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його роботу, й оприлюднюється на веб-сайті та інформаційному стенді територіальної</w:t>
      </w:r>
      <w:r w:rsidR="00C86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громади.</w:t>
      </w:r>
    </w:p>
    <w:p w:rsidR="00145028" w:rsidRPr="00955BF2" w:rsidRDefault="00145028" w:rsidP="0014502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55BF2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Продовження додатку № 1 виконавчого комітету </w:t>
      </w:r>
    </w:p>
    <w:p w:rsidR="00145028" w:rsidRPr="00145028" w:rsidRDefault="00145028" w:rsidP="0014502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55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Сторожинецької міської ради від </w:t>
      </w:r>
      <w:r w:rsidR="00147530">
        <w:rPr>
          <w:rFonts w:ascii="Times New Roman" w:hAnsi="Times New Roman"/>
          <w:i/>
          <w:sz w:val="24"/>
          <w:szCs w:val="24"/>
          <w:lang w:val="uk-UA"/>
        </w:rPr>
        <w:t>23 травня 2023 р. № 124</w:t>
      </w:r>
      <w:bookmarkStart w:id="0" w:name="_GoBack"/>
      <w:bookmarkEnd w:id="0"/>
    </w:p>
    <w:p w:rsidR="00145028" w:rsidRDefault="00145028" w:rsidP="00C86CA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5719" w:rsidRPr="00D05719" w:rsidRDefault="00D05719" w:rsidP="00C86CA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Реєстрація обліку громадян, які звертают</w:t>
      </w:r>
      <w:r w:rsidR="00C86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ься до консультаційного пункту,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здійснюється за допомогою журналу обліку консультацій та проведених занять, що ведеться</w:t>
      </w:r>
      <w:r w:rsidR="00C86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особою, яка здійснює такий прийом та надає консультацію (інформаційну допомогу).</w:t>
      </w:r>
    </w:p>
    <w:p w:rsidR="00D05719" w:rsidRPr="00D05719" w:rsidRDefault="00D05719" w:rsidP="00C86CA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Інформаційно-методична підтримка к</w:t>
      </w:r>
      <w:r w:rsidR="00C86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онсультаційному пункту надається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навчально-методичним центром цивільного захисту та безпеки ж</w:t>
      </w:r>
      <w:r w:rsidR="00C86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иттєдіяльності Чернівецької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області.</w:t>
      </w:r>
    </w:p>
    <w:p w:rsidR="00D05719" w:rsidRPr="00D05719" w:rsidRDefault="00D05719" w:rsidP="00C86CA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Суб’єкти господарювання, що мають в управлінн</w:t>
      </w:r>
      <w:r w:rsidR="00C86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об’єкти підвищеної небезпеки,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можуть надавати через консультаційний пункт постійну та оперативну інформацію</w:t>
      </w:r>
      <w:r w:rsidR="00C86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населенню, яке проживає в зонах можливого ураження, про стан їх захисту та методи й</w:t>
      </w:r>
      <w:r w:rsidR="00C86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способи дій при ймовірних аваріях.</w:t>
      </w:r>
    </w:p>
    <w:p w:rsidR="00D05719" w:rsidRPr="00D05719" w:rsidRDefault="00D05719" w:rsidP="00D057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Документація консультаційного пункту:</w:t>
      </w:r>
    </w:p>
    <w:p w:rsidR="00D05719" w:rsidRPr="00D05719" w:rsidRDefault="00D40BEB" w:rsidP="00D057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озпорядчий документ про створення консультаційного пункту;</w:t>
      </w:r>
    </w:p>
    <w:p w:rsidR="00D05719" w:rsidRPr="00D05719" w:rsidRDefault="00D40BEB" w:rsidP="00D057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консультаційний пункт;</w:t>
      </w:r>
    </w:p>
    <w:p w:rsidR="00D05719" w:rsidRPr="00D05719" w:rsidRDefault="00D40BEB" w:rsidP="00D057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функціональні обов’язки працівників консультаційного пункту;</w:t>
      </w:r>
    </w:p>
    <w:p w:rsidR="00D05719" w:rsidRPr="00D05719" w:rsidRDefault="00D40BEB" w:rsidP="00D057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річний план роботи консультаційного пункту;</w:t>
      </w:r>
    </w:p>
    <w:p w:rsidR="00D05719" w:rsidRPr="00D05719" w:rsidRDefault="00D40BEB" w:rsidP="00D057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графік чергувань консультаційного пункту;</w:t>
      </w:r>
    </w:p>
    <w:p w:rsidR="00D05719" w:rsidRPr="00D05719" w:rsidRDefault="00D40BEB" w:rsidP="00D057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журнал обліку консультацій та проведених занять.</w:t>
      </w:r>
    </w:p>
    <w:p w:rsidR="00D40BEB" w:rsidRDefault="00D40BEB" w:rsidP="00D057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5719" w:rsidRPr="00D40BEB" w:rsidRDefault="00D05719" w:rsidP="00D40BE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40B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Матеріально-технічне забезпечення консультаційного пункту</w:t>
      </w:r>
    </w:p>
    <w:p w:rsidR="00D05719" w:rsidRPr="00D05719" w:rsidRDefault="00D05719" w:rsidP="00D40B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Локальні засоби оповіщення та інші технічні за</w:t>
      </w:r>
      <w:r w:rsidR="00D40B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соби передавання (відображення)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інформації.</w:t>
      </w:r>
    </w:p>
    <w:p w:rsidR="00D05719" w:rsidRPr="00D05719" w:rsidRDefault="00D05719" w:rsidP="00D40B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Навчальні приладдя, технічні засоби навча</w:t>
      </w:r>
      <w:r w:rsidR="00D40B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ння та зразки навчального майна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(засоби індивідуального захисту дихання і шкіри, вогнегасники, засоби до</w:t>
      </w:r>
      <w:r w:rsidR="00D40B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медичної</w:t>
      </w:r>
      <w:r w:rsidR="00D40B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допомоги</w:t>
      </w:r>
      <w:r w:rsidR="00D40B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тощо).</w:t>
      </w:r>
    </w:p>
    <w:p w:rsidR="00D05719" w:rsidRPr="00D05719" w:rsidRDefault="00D05719" w:rsidP="00D40B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Спеціальна навчальна література, рекомендована ДСНС України, рекомендації</w:t>
      </w:r>
      <w:r w:rsidR="00D40B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правил поведінки в умовах надзвичайних ситуацій, пам’ятки, буклети, </w:t>
      </w:r>
      <w:proofErr w:type="spellStart"/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флаєри</w:t>
      </w:r>
      <w:proofErr w:type="spellEnd"/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40B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періодичні видання з питань безпеки у надзвичайних ситуаціях.</w:t>
      </w:r>
    </w:p>
    <w:p w:rsidR="00D05719" w:rsidRPr="00D05719" w:rsidRDefault="00D05719" w:rsidP="008270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Наочна інформація – інформаційно-довідко</w:t>
      </w:r>
      <w:r w:rsidR="008270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вий куточок з питань цивільного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захисту, розроблений на основі аналізу особливостей місцевих умов та ймовірних небезпек,</w:t>
      </w:r>
      <w:r w:rsidR="008270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можуть спричинити надзвичайні ситуації.</w:t>
      </w:r>
    </w:p>
    <w:p w:rsidR="00D05719" w:rsidRPr="00D05719" w:rsidRDefault="00D05719" w:rsidP="008270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Стенди за тематикою загальної про</w:t>
      </w:r>
      <w:r w:rsidR="008270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грами навчання населення діям у </w:t>
      </w:r>
      <w:r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надзвичайних ситуаціях.</w:t>
      </w:r>
    </w:p>
    <w:p w:rsidR="00173185" w:rsidRPr="00145028" w:rsidRDefault="00827048" w:rsidP="001450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Матеріальні та фінансові витрати, пов’я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зані з виділенням приміщень, їх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обладнанням та оснащенням навчальними засобами, організацією роботи консультаційного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пункту, здійснюються за рахунок місцевого бюджету</w:t>
      </w:r>
      <w:r w:rsidR="00601F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Сторожинецької міської ради</w:t>
      </w:r>
      <w:r w:rsidR="00D05719" w:rsidRPr="00D0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01FFE" w:rsidRDefault="00601FFE" w:rsidP="00145028">
      <w:pPr>
        <w:pStyle w:val="40"/>
        <w:shd w:val="clear" w:color="auto" w:fill="auto"/>
        <w:spacing w:before="0" w:line="240" w:lineRule="auto"/>
        <w:contextualSpacing/>
        <w:jc w:val="left"/>
        <w:rPr>
          <w:color w:val="000000"/>
          <w:lang w:val="uk-UA" w:eastAsia="uk-UA" w:bidi="uk-UA"/>
        </w:rPr>
      </w:pPr>
    </w:p>
    <w:p w:rsidR="00145028" w:rsidRPr="00601FFE" w:rsidRDefault="00145028" w:rsidP="008B7078">
      <w:pPr>
        <w:pStyle w:val="40"/>
        <w:shd w:val="clear" w:color="auto" w:fill="auto"/>
        <w:spacing w:before="0" w:line="240" w:lineRule="auto"/>
        <w:ind w:firstLine="709"/>
        <w:contextualSpacing/>
        <w:rPr>
          <w:sz w:val="40"/>
          <w:szCs w:val="40"/>
          <w:lang w:val="uk-UA"/>
        </w:rPr>
      </w:pPr>
    </w:p>
    <w:p w:rsidR="00601FFE" w:rsidRDefault="001432C4" w:rsidP="00601FFE">
      <w:pPr>
        <w:pStyle w:val="40"/>
        <w:shd w:val="clear" w:color="auto" w:fill="auto"/>
        <w:spacing w:before="0" w:line="240" w:lineRule="auto"/>
        <w:contextualSpacing/>
        <w:jc w:val="left"/>
        <w:rPr>
          <w:lang w:val="uk-UA"/>
        </w:rPr>
      </w:pPr>
      <w:r>
        <w:rPr>
          <w:lang w:val="uk-UA"/>
        </w:rPr>
        <w:t xml:space="preserve">Інспектор з питань НС та ЦЗ населення </w:t>
      </w:r>
    </w:p>
    <w:p w:rsidR="001432C4" w:rsidRPr="008B7078" w:rsidRDefault="001432C4" w:rsidP="00601FFE">
      <w:pPr>
        <w:pStyle w:val="40"/>
        <w:shd w:val="clear" w:color="auto" w:fill="auto"/>
        <w:spacing w:before="0" w:line="240" w:lineRule="auto"/>
        <w:contextualSpacing/>
        <w:jc w:val="left"/>
        <w:rPr>
          <w:lang w:val="uk-UA"/>
        </w:rPr>
      </w:pPr>
      <w:r>
        <w:rPr>
          <w:lang w:val="uk-UA"/>
        </w:rPr>
        <w:t xml:space="preserve">і території </w:t>
      </w:r>
      <w:r w:rsidR="00601FFE">
        <w:rPr>
          <w:lang w:val="uk-UA"/>
        </w:rPr>
        <w:t xml:space="preserve"> </w:t>
      </w:r>
      <w:r>
        <w:rPr>
          <w:lang w:val="uk-UA"/>
        </w:rPr>
        <w:t xml:space="preserve">Сторожинецької міської ради       </w:t>
      </w:r>
      <w:r w:rsidR="00601FFE">
        <w:rPr>
          <w:lang w:val="uk-UA"/>
        </w:rPr>
        <w:t xml:space="preserve">                     </w:t>
      </w:r>
      <w:r>
        <w:rPr>
          <w:lang w:val="uk-UA"/>
        </w:rPr>
        <w:t xml:space="preserve">     Дмитро МІСИК </w:t>
      </w:r>
    </w:p>
    <w:sectPr w:rsidR="001432C4" w:rsidRPr="008B7078" w:rsidSect="001655F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C0A44"/>
    <w:multiLevelType w:val="multilevel"/>
    <w:tmpl w:val="085E7C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D512E6"/>
    <w:multiLevelType w:val="multilevel"/>
    <w:tmpl w:val="86CA794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05"/>
    <w:rsid w:val="000A0D0C"/>
    <w:rsid w:val="000B34B9"/>
    <w:rsid w:val="001432C4"/>
    <w:rsid w:val="00145028"/>
    <w:rsid w:val="00147530"/>
    <w:rsid w:val="0016424D"/>
    <w:rsid w:val="001655FE"/>
    <w:rsid w:val="00173185"/>
    <w:rsid w:val="001C6D1C"/>
    <w:rsid w:val="002069E6"/>
    <w:rsid w:val="00254527"/>
    <w:rsid w:val="002A3A8E"/>
    <w:rsid w:val="002A4FA2"/>
    <w:rsid w:val="002C28DC"/>
    <w:rsid w:val="00344485"/>
    <w:rsid w:val="00382066"/>
    <w:rsid w:val="003B069D"/>
    <w:rsid w:val="003C5739"/>
    <w:rsid w:val="003F1B00"/>
    <w:rsid w:val="00417B7B"/>
    <w:rsid w:val="00421A2B"/>
    <w:rsid w:val="004B2B0D"/>
    <w:rsid w:val="0050573B"/>
    <w:rsid w:val="00537658"/>
    <w:rsid w:val="005704FE"/>
    <w:rsid w:val="005B5670"/>
    <w:rsid w:val="005F233B"/>
    <w:rsid w:val="00601FFE"/>
    <w:rsid w:val="006473DB"/>
    <w:rsid w:val="00666BBD"/>
    <w:rsid w:val="006D4005"/>
    <w:rsid w:val="006E4624"/>
    <w:rsid w:val="007A3356"/>
    <w:rsid w:val="007C738D"/>
    <w:rsid w:val="00815CFD"/>
    <w:rsid w:val="00827048"/>
    <w:rsid w:val="008445AF"/>
    <w:rsid w:val="00854E3C"/>
    <w:rsid w:val="00867C16"/>
    <w:rsid w:val="008B7078"/>
    <w:rsid w:val="008E5105"/>
    <w:rsid w:val="00955BF2"/>
    <w:rsid w:val="009C4A49"/>
    <w:rsid w:val="009E6E42"/>
    <w:rsid w:val="00A13E28"/>
    <w:rsid w:val="00A55855"/>
    <w:rsid w:val="00A67C6D"/>
    <w:rsid w:val="00AF491A"/>
    <w:rsid w:val="00B77CB8"/>
    <w:rsid w:val="00B81980"/>
    <w:rsid w:val="00B92775"/>
    <w:rsid w:val="00BC482E"/>
    <w:rsid w:val="00BF3595"/>
    <w:rsid w:val="00C539AB"/>
    <w:rsid w:val="00C6546B"/>
    <w:rsid w:val="00C81DD3"/>
    <w:rsid w:val="00C86CA0"/>
    <w:rsid w:val="00CA0A42"/>
    <w:rsid w:val="00CF4E97"/>
    <w:rsid w:val="00D05719"/>
    <w:rsid w:val="00D40BEB"/>
    <w:rsid w:val="00DA4A94"/>
    <w:rsid w:val="00DD1B18"/>
    <w:rsid w:val="00DE52B1"/>
    <w:rsid w:val="00DF4926"/>
    <w:rsid w:val="00F04937"/>
    <w:rsid w:val="00F31625"/>
    <w:rsid w:val="00F7016B"/>
    <w:rsid w:val="00F71603"/>
    <w:rsid w:val="00F77546"/>
    <w:rsid w:val="00F803F0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1B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1B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F1B0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1B00"/>
    <w:pPr>
      <w:widowControl w:val="0"/>
      <w:shd w:val="clear" w:color="auto" w:fill="FFFFFF"/>
      <w:spacing w:before="480" w:after="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1B00"/>
    <w:pPr>
      <w:widowControl w:val="0"/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3F1B0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1B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1B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F1B0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1B00"/>
    <w:pPr>
      <w:widowControl w:val="0"/>
      <w:shd w:val="clear" w:color="auto" w:fill="FFFFFF"/>
      <w:spacing w:before="480" w:after="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1B00"/>
    <w:pPr>
      <w:widowControl w:val="0"/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3F1B0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6235</Words>
  <Characters>3555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</cp:lastModifiedBy>
  <cp:revision>5</cp:revision>
  <cp:lastPrinted>2023-05-23T12:15:00Z</cp:lastPrinted>
  <dcterms:created xsi:type="dcterms:W3CDTF">2023-05-16T11:00:00Z</dcterms:created>
  <dcterms:modified xsi:type="dcterms:W3CDTF">2023-05-23T12:17:00Z</dcterms:modified>
</cp:coreProperties>
</file>