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7825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6B937826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6B937827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6B937828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B93789B" wp14:editId="6B93789C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782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6B93782A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6B93782B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6B93782C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B93782D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6B93782E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B93782F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 </w:t>
      </w:r>
    </w:p>
    <w:p w14:paraId="6B937830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B937831" w14:textId="25BE8FD5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21A2">
        <w:rPr>
          <w:sz w:val="28"/>
          <w:szCs w:val="28"/>
          <w:lang w:val="uk-UA"/>
        </w:rPr>
        <w:t xml:space="preserve"> </w:t>
      </w:r>
      <w:r w:rsidR="000D52D6">
        <w:rPr>
          <w:sz w:val="28"/>
          <w:szCs w:val="28"/>
          <w:lang w:val="uk-UA"/>
        </w:rPr>
        <w:t>07</w:t>
      </w:r>
      <w:r w:rsidR="009321A2">
        <w:rPr>
          <w:sz w:val="28"/>
          <w:szCs w:val="28"/>
          <w:lang w:val="uk-UA"/>
        </w:rPr>
        <w:t xml:space="preserve"> </w:t>
      </w:r>
      <w:r w:rsidR="000D52D6">
        <w:rPr>
          <w:sz w:val="28"/>
          <w:szCs w:val="28"/>
          <w:lang w:val="uk-UA"/>
        </w:rPr>
        <w:t>листопада</w:t>
      </w:r>
      <w:r w:rsidR="00E24B24">
        <w:rPr>
          <w:sz w:val="28"/>
          <w:szCs w:val="28"/>
          <w:lang w:val="uk-UA"/>
        </w:rPr>
        <w:t xml:space="preserve"> 202</w:t>
      </w:r>
      <w:r w:rsidR="00F04E63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6B937838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6B937836" w14:textId="77777777" w:rsidTr="001734D3">
              <w:tc>
                <w:tcPr>
                  <w:tcW w:w="4678" w:type="dxa"/>
                  <w:shd w:val="clear" w:color="auto" w:fill="auto"/>
                </w:tcPr>
                <w:p w14:paraId="6B937832" w14:textId="77777777" w:rsidR="00E24B24" w:rsidRPr="001A179E" w:rsidRDefault="00514463" w:rsidP="001734D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6B937835" w14:textId="73D7B16D" w:rsidR="00E24B24" w:rsidRPr="001A179E" w:rsidRDefault="00713DA7" w:rsidP="00713DA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>пік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унської ради 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опікун</w:t>
                  </w:r>
                  <w:r w:rsidR="000F37AB">
                    <w:rPr>
                      <w:b/>
                      <w:sz w:val="28"/>
                      <w:szCs w:val="28"/>
                      <w:lang w:val="uk-UA"/>
                    </w:rPr>
                    <w:t>ом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 w:rsidR="00514463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24B24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90EDF">
                    <w:rPr>
                      <w:b/>
                      <w:sz w:val="28"/>
                      <w:szCs w:val="28"/>
                      <w:lang w:val="uk-UA"/>
                    </w:rPr>
                    <w:t>Ск</w:t>
                  </w:r>
                  <w:r w:rsidR="000D52D6">
                    <w:rPr>
                      <w:b/>
                      <w:sz w:val="28"/>
                      <w:szCs w:val="28"/>
                      <w:lang w:val="uk-UA"/>
                    </w:rPr>
                    <w:t>и</w:t>
                  </w:r>
                  <w:r w:rsidR="00990EDF">
                    <w:rPr>
                      <w:b/>
                      <w:sz w:val="28"/>
                      <w:szCs w:val="28"/>
                      <w:lang w:val="uk-UA"/>
                    </w:rPr>
                    <w:t>цьк</w:t>
                  </w:r>
                  <w:r w:rsidR="00A506CA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846C75">
                    <w:rPr>
                      <w:b/>
                      <w:sz w:val="28"/>
                      <w:szCs w:val="28"/>
                      <w:lang w:val="uk-UA"/>
                    </w:rPr>
                    <w:t xml:space="preserve"> Костянтина Степановича </w:t>
                  </w:r>
                  <w:r w:rsidR="002F20B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14:paraId="6B937837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B937839" w14:textId="77777777" w:rsidR="00E24B24" w:rsidRDefault="00E24B24" w:rsidP="00E24B24">
      <w:pPr>
        <w:rPr>
          <w:lang w:val="uk-UA"/>
        </w:rPr>
      </w:pPr>
    </w:p>
    <w:p w14:paraId="0FD92A89" w14:textId="77777777" w:rsidR="00D37B6F" w:rsidRDefault="00E24B24" w:rsidP="00D37B6F">
      <w:pPr>
        <w:jc w:val="both"/>
        <w:rPr>
          <w:bCs/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</w:t>
      </w:r>
      <w:r w:rsidR="00D37B6F">
        <w:rPr>
          <w:bCs/>
          <w:sz w:val="28"/>
          <w:szCs w:val="28"/>
          <w:lang w:val="uk-UA"/>
        </w:rPr>
        <w:t xml:space="preserve">      </w:t>
      </w:r>
      <w:r w:rsidR="00D37B6F" w:rsidRPr="000B1A3F">
        <w:rPr>
          <w:bCs/>
          <w:sz w:val="28"/>
          <w:szCs w:val="28"/>
          <w:lang w:val="uk-UA"/>
        </w:rPr>
        <w:t xml:space="preserve">Відповідно </w:t>
      </w:r>
      <w:r w:rsidR="00D37B6F">
        <w:rPr>
          <w:bCs/>
          <w:sz w:val="28"/>
          <w:szCs w:val="28"/>
          <w:lang w:val="uk-UA"/>
        </w:rPr>
        <w:t>до п. 4 делегованих повноважень статті 34 Закону України « Про місцеве самоврядування в Україні», статей 55, 56, 63 Цивільного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та соціальної політики від 26.05.1999 року № 34/166/131/88,</w:t>
      </w:r>
    </w:p>
    <w:p w14:paraId="6B93783B" w14:textId="19417109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6B93783C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B93783D" w14:textId="77777777" w:rsidR="00506C59" w:rsidRPr="00B12A5C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6C780E89" w14:textId="26EA04A6" w:rsidR="003837BB" w:rsidRPr="00065AF8" w:rsidRDefault="00111A45" w:rsidP="000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</w:t>
      </w:r>
      <w:r w:rsidR="00514463" w:rsidRPr="00065AF8">
        <w:rPr>
          <w:sz w:val="28"/>
          <w:szCs w:val="28"/>
          <w:lang w:val="uk-UA"/>
        </w:rPr>
        <w:t xml:space="preserve">Затвердити </w:t>
      </w:r>
      <w:r w:rsidR="00310EE2">
        <w:rPr>
          <w:sz w:val="28"/>
          <w:szCs w:val="28"/>
          <w:lang w:val="uk-UA"/>
        </w:rPr>
        <w:t>в</w:t>
      </w:r>
      <w:r w:rsidR="004C0440" w:rsidRPr="00065AF8">
        <w:rPr>
          <w:sz w:val="28"/>
          <w:szCs w:val="28"/>
          <w:lang w:val="uk-UA"/>
        </w:rPr>
        <w:t>иснов</w:t>
      </w:r>
      <w:r w:rsidR="00F04E63" w:rsidRPr="00065AF8">
        <w:rPr>
          <w:sz w:val="28"/>
          <w:szCs w:val="28"/>
          <w:lang w:val="uk-UA"/>
        </w:rPr>
        <w:t>о</w:t>
      </w:r>
      <w:r w:rsidR="00E24B24" w:rsidRPr="00065AF8">
        <w:rPr>
          <w:sz w:val="28"/>
          <w:szCs w:val="28"/>
          <w:lang w:val="uk-UA"/>
        </w:rPr>
        <w:t>к опікунсько</w:t>
      </w:r>
      <w:r w:rsidR="00514463" w:rsidRPr="00065AF8">
        <w:rPr>
          <w:sz w:val="28"/>
          <w:szCs w:val="28"/>
          <w:lang w:val="uk-UA"/>
        </w:rPr>
        <w:t>ї</w:t>
      </w:r>
      <w:r w:rsidR="00E24B24" w:rsidRPr="00065AF8">
        <w:rPr>
          <w:sz w:val="28"/>
          <w:szCs w:val="28"/>
          <w:lang w:val="uk-UA"/>
        </w:rPr>
        <w:t xml:space="preserve"> рад</w:t>
      </w:r>
      <w:r w:rsidR="00514463" w:rsidRPr="00065AF8">
        <w:rPr>
          <w:sz w:val="28"/>
          <w:szCs w:val="28"/>
          <w:lang w:val="uk-UA"/>
        </w:rPr>
        <w:t>и</w:t>
      </w:r>
      <w:r w:rsidR="00E24B24" w:rsidRPr="00065AF8">
        <w:rPr>
          <w:sz w:val="28"/>
          <w:szCs w:val="28"/>
          <w:lang w:val="uk-UA"/>
        </w:rPr>
        <w:t xml:space="preserve"> при виконавчому комітеті</w:t>
      </w:r>
      <w:r w:rsidR="00065AF8" w:rsidRPr="00065AF8">
        <w:rPr>
          <w:sz w:val="28"/>
          <w:szCs w:val="28"/>
          <w:lang w:val="uk-UA"/>
        </w:rPr>
        <w:t xml:space="preserve"> </w:t>
      </w:r>
      <w:r w:rsidR="00E24B24" w:rsidRPr="00065AF8">
        <w:rPr>
          <w:sz w:val="28"/>
          <w:szCs w:val="28"/>
          <w:lang w:val="uk-UA"/>
        </w:rPr>
        <w:t>Сторожинецької міської ради</w:t>
      </w:r>
      <w:r w:rsidR="001E53E5">
        <w:rPr>
          <w:sz w:val="28"/>
          <w:szCs w:val="28"/>
          <w:lang w:val="uk-UA"/>
        </w:rPr>
        <w:t>,</w:t>
      </w:r>
      <w:r w:rsidR="00514463" w:rsidRPr="00065AF8">
        <w:rPr>
          <w:sz w:val="28"/>
          <w:szCs w:val="28"/>
          <w:lang w:val="uk-UA"/>
        </w:rPr>
        <w:t xml:space="preserve"> </w:t>
      </w:r>
      <w:bookmarkStart w:id="0" w:name="_Hlk131019013"/>
      <w:r w:rsidR="00514463" w:rsidRPr="00065AF8">
        <w:rPr>
          <w:sz w:val="28"/>
          <w:szCs w:val="28"/>
          <w:lang w:val="uk-UA"/>
        </w:rPr>
        <w:t>щодо</w:t>
      </w:r>
      <w:bookmarkEnd w:id="0"/>
      <w:r w:rsidR="006974DE" w:rsidRPr="00065AF8">
        <w:rPr>
          <w:sz w:val="28"/>
          <w:szCs w:val="28"/>
          <w:lang w:val="uk-UA"/>
        </w:rPr>
        <w:t xml:space="preserve"> доцільності </w:t>
      </w:r>
      <w:r w:rsidR="003C24B2" w:rsidRPr="00065AF8">
        <w:rPr>
          <w:sz w:val="28"/>
          <w:szCs w:val="28"/>
          <w:lang w:val="uk-UA"/>
        </w:rPr>
        <w:t>призначення</w:t>
      </w:r>
      <w:r w:rsidR="006974DE" w:rsidRPr="00065AF8">
        <w:rPr>
          <w:sz w:val="28"/>
          <w:szCs w:val="28"/>
          <w:lang w:val="uk-UA"/>
        </w:rPr>
        <w:t xml:space="preserve"> опікун</w:t>
      </w:r>
      <w:r w:rsidR="003C24B2" w:rsidRPr="00065AF8">
        <w:rPr>
          <w:sz w:val="28"/>
          <w:szCs w:val="28"/>
          <w:lang w:val="uk-UA"/>
        </w:rPr>
        <w:t>ом</w:t>
      </w:r>
      <w:r w:rsidR="006974DE" w:rsidRPr="00065AF8">
        <w:rPr>
          <w:sz w:val="28"/>
          <w:szCs w:val="28"/>
          <w:lang w:val="uk-UA"/>
        </w:rPr>
        <w:t xml:space="preserve"> громадянин</w:t>
      </w:r>
      <w:r w:rsidR="003C24B2" w:rsidRPr="00065AF8">
        <w:rPr>
          <w:sz w:val="28"/>
          <w:szCs w:val="28"/>
          <w:lang w:val="uk-UA"/>
        </w:rPr>
        <w:t>а</w:t>
      </w:r>
      <w:r w:rsidR="006974DE" w:rsidRPr="00065AF8">
        <w:rPr>
          <w:sz w:val="28"/>
          <w:szCs w:val="28"/>
          <w:lang w:val="uk-UA"/>
        </w:rPr>
        <w:t xml:space="preserve"> </w:t>
      </w:r>
      <w:r w:rsidR="006436F0" w:rsidRPr="00065AF8">
        <w:rPr>
          <w:sz w:val="28"/>
          <w:szCs w:val="28"/>
          <w:lang w:val="uk-UA"/>
        </w:rPr>
        <w:t>Скицьк</w:t>
      </w:r>
      <w:r w:rsidR="00A506CA">
        <w:rPr>
          <w:sz w:val="28"/>
          <w:szCs w:val="28"/>
          <w:lang w:val="uk-UA"/>
        </w:rPr>
        <w:t>а</w:t>
      </w:r>
      <w:r w:rsidR="006436F0" w:rsidRPr="00065AF8">
        <w:rPr>
          <w:sz w:val="28"/>
          <w:szCs w:val="28"/>
          <w:lang w:val="uk-UA"/>
        </w:rPr>
        <w:t xml:space="preserve"> </w:t>
      </w:r>
      <w:r w:rsidR="009D2921" w:rsidRPr="00065AF8">
        <w:rPr>
          <w:sz w:val="28"/>
          <w:szCs w:val="28"/>
          <w:lang w:val="uk-UA"/>
        </w:rPr>
        <w:t>Костянтина Степановича</w:t>
      </w:r>
      <w:r w:rsidR="006974DE" w:rsidRPr="00065AF8">
        <w:rPr>
          <w:sz w:val="28"/>
          <w:szCs w:val="28"/>
          <w:lang w:val="uk-UA"/>
        </w:rPr>
        <w:t>, 03.0</w:t>
      </w:r>
      <w:r w:rsidR="00EA624A" w:rsidRPr="00065AF8">
        <w:rPr>
          <w:sz w:val="28"/>
          <w:szCs w:val="28"/>
          <w:lang w:val="uk-UA"/>
        </w:rPr>
        <w:t>6</w:t>
      </w:r>
      <w:r w:rsidR="006974DE" w:rsidRPr="00065AF8">
        <w:rPr>
          <w:sz w:val="28"/>
          <w:szCs w:val="28"/>
          <w:lang w:val="uk-UA"/>
        </w:rPr>
        <w:t>.198</w:t>
      </w:r>
      <w:r w:rsidR="00EA624A" w:rsidRPr="00065AF8">
        <w:rPr>
          <w:sz w:val="28"/>
          <w:szCs w:val="28"/>
          <w:lang w:val="uk-UA"/>
        </w:rPr>
        <w:t>7</w:t>
      </w:r>
      <w:r w:rsidR="006974DE" w:rsidRPr="00065AF8">
        <w:rPr>
          <w:sz w:val="28"/>
          <w:szCs w:val="28"/>
          <w:lang w:val="uk-UA"/>
        </w:rPr>
        <w:t xml:space="preserve"> р.н., жител</w:t>
      </w:r>
      <w:r w:rsidR="00597401" w:rsidRPr="00065AF8">
        <w:rPr>
          <w:sz w:val="28"/>
          <w:szCs w:val="28"/>
          <w:lang w:val="uk-UA"/>
        </w:rPr>
        <w:t>я</w:t>
      </w:r>
      <w:r w:rsidR="006974DE" w:rsidRPr="00065AF8">
        <w:rPr>
          <w:sz w:val="28"/>
          <w:szCs w:val="28"/>
          <w:lang w:val="uk-UA"/>
        </w:rPr>
        <w:t xml:space="preserve"> </w:t>
      </w:r>
      <w:bookmarkStart w:id="1" w:name="_Hlk148602555"/>
      <w:r w:rsidR="006974DE" w:rsidRPr="00065AF8">
        <w:rPr>
          <w:sz w:val="28"/>
          <w:szCs w:val="28"/>
          <w:lang w:val="uk-UA"/>
        </w:rPr>
        <w:t>с.</w:t>
      </w:r>
      <w:r w:rsidR="000B54E2" w:rsidRPr="00065AF8">
        <w:rPr>
          <w:sz w:val="28"/>
          <w:szCs w:val="28"/>
          <w:lang w:val="uk-UA"/>
        </w:rPr>
        <w:t>Зруб-Комарівський</w:t>
      </w:r>
      <w:r w:rsidR="006974DE" w:rsidRPr="00065AF8">
        <w:rPr>
          <w:sz w:val="28"/>
          <w:szCs w:val="28"/>
          <w:lang w:val="uk-UA"/>
        </w:rPr>
        <w:t xml:space="preserve">, </w:t>
      </w:r>
      <w:bookmarkStart w:id="2" w:name="_Hlk140096841"/>
      <w:r w:rsidR="006974DE" w:rsidRPr="00065AF8">
        <w:rPr>
          <w:sz w:val="28"/>
          <w:szCs w:val="28"/>
          <w:lang w:val="uk-UA"/>
        </w:rPr>
        <w:t xml:space="preserve">вул. </w:t>
      </w:r>
      <w:r w:rsidR="00BD3A41" w:rsidRPr="00065AF8">
        <w:rPr>
          <w:sz w:val="28"/>
          <w:szCs w:val="28"/>
          <w:lang w:val="uk-UA"/>
        </w:rPr>
        <w:t>Молодіжна</w:t>
      </w:r>
      <w:r w:rsidR="006974DE" w:rsidRPr="00065AF8">
        <w:rPr>
          <w:sz w:val="28"/>
          <w:szCs w:val="28"/>
          <w:lang w:val="uk-UA"/>
        </w:rPr>
        <w:t xml:space="preserve">, </w:t>
      </w:r>
      <w:bookmarkEnd w:id="2"/>
      <w:r w:rsidR="00BD3A41" w:rsidRPr="00065AF8">
        <w:rPr>
          <w:sz w:val="28"/>
          <w:szCs w:val="28"/>
          <w:lang w:val="uk-UA"/>
        </w:rPr>
        <w:t>44</w:t>
      </w:r>
      <w:r w:rsidR="006974DE" w:rsidRPr="00065AF8">
        <w:rPr>
          <w:sz w:val="28"/>
          <w:szCs w:val="28"/>
          <w:lang w:val="uk-UA"/>
        </w:rPr>
        <w:t>,</w:t>
      </w:r>
      <w:bookmarkEnd w:id="1"/>
      <w:r w:rsidR="006974DE" w:rsidRPr="00065AF8">
        <w:rPr>
          <w:sz w:val="28"/>
          <w:szCs w:val="28"/>
          <w:lang w:val="uk-UA"/>
        </w:rPr>
        <w:t xml:space="preserve">  над громадян</w:t>
      </w:r>
      <w:r w:rsidR="008D3433" w:rsidRPr="00065AF8">
        <w:rPr>
          <w:sz w:val="28"/>
          <w:szCs w:val="28"/>
          <w:lang w:val="uk-UA"/>
        </w:rPr>
        <w:t>ином</w:t>
      </w:r>
      <w:r w:rsidR="006974DE" w:rsidRPr="00065AF8">
        <w:rPr>
          <w:sz w:val="28"/>
          <w:szCs w:val="28"/>
          <w:lang w:val="uk-UA"/>
        </w:rPr>
        <w:t xml:space="preserve"> </w:t>
      </w:r>
      <w:r w:rsidR="008D3433" w:rsidRPr="00065AF8">
        <w:rPr>
          <w:sz w:val="28"/>
          <w:szCs w:val="28"/>
          <w:lang w:val="uk-UA"/>
        </w:rPr>
        <w:t>Скицько</w:t>
      </w:r>
      <w:r w:rsidR="00C20463" w:rsidRPr="00065AF8">
        <w:rPr>
          <w:sz w:val="28"/>
          <w:szCs w:val="28"/>
          <w:lang w:val="uk-UA"/>
        </w:rPr>
        <w:t xml:space="preserve"> Степаном Івановичем</w:t>
      </w:r>
      <w:r w:rsidR="006974DE" w:rsidRPr="00065AF8">
        <w:rPr>
          <w:bCs/>
          <w:sz w:val="28"/>
          <w:szCs w:val="28"/>
          <w:lang w:val="uk-UA"/>
        </w:rPr>
        <w:t xml:space="preserve">, </w:t>
      </w:r>
      <w:r w:rsidR="00C20463" w:rsidRPr="00065AF8">
        <w:rPr>
          <w:bCs/>
          <w:sz w:val="28"/>
          <w:szCs w:val="28"/>
          <w:lang w:val="uk-UA"/>
        </w:rPr>
        <w:t>07.01.1963</w:t>
      </w:r>
      <w:r w:rsidR="006974DE" w:rsidRPr="00065AF8">
        <w:rPr>
          <w:bCs/>
          <w:sz w:val="28"/>
          <w:szCs w:val="28"/>
          <w:lang w:val="uk-UA"/>
        </w:rPr>
        <w:t xml:space="preserve"> р.н., жител</w:t>
      </w:r>
      <w:r w:rsidR="00C20463" w:rsidRPr="00065AF8">
        <w:rPr>
          <w:bCs/>
          <w:sz w:val="28"/>
          <w:szCs w:val="28"/>
          <w:lang w:val="uk-UA"/>
        </w:rPr>
        <w:t>ем</w:t>
      </w:r>
      <w:r w:rsidR="006974DE" w:rsidRPr="00065AF8">
        <w:rPr>
          <w:bCs/>
          <w:sz w:val="28"/>
          <w:szCs w:val="28"/>
          <w:lang w:val="uk-UA"/>
        </w:rPr>
        <w:t xml:space="preserve"> </w:t>
      </w:r>
      <w:r w:rsidR="003837BB" w:rsidRPr="00065AF8">
        <w:rPr>
          <w:sz w:val="28"/>
          <w:szCs w:val="28"/>
          <w:lang w:val="uk-UA"/>
        </w:rPr>
        <w:t>с.Зруб-Комарівський, вул. Молодіжна, 44</w:t>
      </w:r>
    </w:p>
    <w:p w14:paraId="6B93783F" w14:textId="7F9E06CE" w:rsidR="009F1FFB" w:rsidRPr="00065AF8" w:rsidRDefault="00597401" w:rsidP="00065AF8">
      <w:pPr>
        <w:jc w:val="both"/>
        <w:rPr>
          <w:sz w:val="28"/>
          <w:szCs w:val="28"/>
          <w:lang w:val="uk-UA"/>
        </w:rPr>
      </w:pPr>
      <w:r w:rsidRPr="00065AF8">
        <w:rPr>
          <w:sz w:val="28"/>
          <w:szCs w:val="28"/>
          <w:lang w:val="uk-UA"/>
        </w:rPr>
        <w:t xml:space="preserve">   </w:t>
      </w:r>
      <w:r w:rsidR="002F20B0" w:rsidRPr="00065AF8">
        <w:rPr>
          <w:sz w:val="28"/>
          <w:szCs w:val="28"/>
          <w:lang w:val="uk-UA"/>
        </w:rPr>
        <w:t xml:space="preserve"> 2. </w:t>
      </w:r>
      <w:r w:rsidR="009F1FFB" w:rsidRPr="00065AF8">
        <w:rPr>
          <w:sz w:val="28"/>
          <w:szCs w:val="28"/>
          <w:lang w:val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6B937840" w14:textId="053BEFCA" w:rsidR="009F1FFB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 </w:t>
      </w:r>
      <w:r w:rsidR="009F1FFB" w:rsidRPr="002F20B0">
        <w:rPr>
          <w:sz w:val="28"/>
          <w:szCs w:val="28"/>
        </w:rPr>
        <w:t>Дане рішення набуває чинності з моменту оприлюднення.</w:t>
      </w:r>
    </w:p>
    <w:p w14:paraId="64E828E9" w14:textId="05F37F75" w:rsidR="002F20B0" w:rsidRDefault="00CC3480" w:rsidP="002F20B0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330ACFF3" w14:textId="77777777" w:rsidR="00FA10B0" w:rsidRDefault="002F20B0" w:rsidP="002F20B0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      </w:t>
      </w:r>
    </w:p>
    <w:p w14:paraId="73938147" w14:textId="16F8F8F5" w:rsidR="002F20B0" w:rsidRDefault="00FA1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</w:t>
      </w:r>
      <w:r w:rsidR="002F20B0" w:rsidRPr="00313939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2F20B0">
        <w:rPr>
          <w:bCs/>
          <w:i/>
          <w:iCs/>
          <w:lang w:val="uk-UA"/>
        </w:rPr>
        <w:t xml:space="preserve">  </w:t>
      </w:r>
      <w:r w:rsidR="000D52D6">
        <w:rPr>
          <w:bCs/>
          <w:i/>
          <w:iCs/>
          <w:lang w:val="uk-UA"/>
        </w:rPr>
        <w:t>07</w:t>
      </w:r>
      <w:r w:rsidR="007A7B73">
        <w:rPr>
          <w:bCs/>
          <w:i/>
          <w:iCs/>
          <w:lang w:val="uk-UA"/>
        </w:rPr>
        <w:t xml:space="preserve"> </w:t>
      </w:r>
      <w:r w:rsidR="000D52D6">
        <w:rPr>
          <w:bCs/>
          <w:i/>
          <w:iCs/>
          <w:lang w:val="uk-UA"/>
        </w:rPr>
        <w:t>листопада</w:t>
      </w:r>
      <w:r w:rsidR="002F20B0" w:rsidRPr="00313939">
        <w:rPr>
          <w:bCs/>
          <w:i/>
          <w:iCs/>
          <w:lang w:val="uk-UA"/>
        </w:rPr>
        <w:t xml:space="preserve"> 202</w:t>
      </w:r>
      <w:r w:rsidR="002F20B0">
        <w:rPr>
          <w:bCs/>
          <w:i/>
          <w:iCs/>
          <w:lang w:val="uk-UA"/>
        </w:rPr>
        <w:t>3</w:t>
      </w:r>
      <w:r w:rsidR="002F20B0" w:rsidRPr="00313939">
        <w:rPr>
          <w:bCs/>
          <w:i/>
          <w:iCs/>
          <w:lang w:val="uk-UA"/>
        </w:rPr>
        <w:t xml:space="preserve"> року №</w:t>
      </w:r>
    </w:p>
    <w:p w14:paraId="516BC1F9" w14:textId="77777777" w:rsidR="002F20B0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</w:p>
    <w:p w14:paraId="6B937844" w14:textId="1CD206FF" w:rsidR="00F04E63" w:rsidRPr="001F3B01" w:rsidRDefault="002F20B0" w:rsidP="002F20B0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B01">
        <w:rPr>
          <w:bCs/>
          <w:i/>
          <w:i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5. </w:t>
      </w:r>
      <w:r w:rsidR="009F1FFB" w:rsidRPr="009F1FFB">
        <w:rPr>
          <w:sz w:val="28"/>
          <w:szCs w:val="28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</w:p>
    <w:p w14:paraId="6B937845" w14:textId="24BE96C5" w:rsidR="00E24B24" w:rsidRPr="002F20B0" w:rsidRDefault="002F20B0" w:rsidP="002F20B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="009F1FFB" w:rsidRPr="002F20B0">
        <w:rPr>
          <w:sz w:val="28"/>
          <w:szCs w:val="28"/>
        </w:rPr>
        <w:t>Контроль за виконанням даного рішення покласти на першого заступника Сторожинецького міського голови Ігоря БЕЛЕНЧУКА</w:t>
      </w:r>
      <w:r w:rsidR="00F04E63" w:rsidRPr="002F20B0">
        <w:rPr>
          <w:sz w:val="28"/>
          <w:szCs w:val="28"/>
          <w:lang w:val="uk-UA"/>
        </w:rPr>
        <w:t>.</w:t>
      </w:r>
    </w:p>
    <w:p w14:paraId="6B937846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6B937847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6B937848" w14:textId="1C37000E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0D52D6">
        <w:rPr>
          <w:b/>
          <w:color w:val="000000"/>
          <w:sz w:val="28"/>
          <w:szCs w:val="28"/>
          <w:lang w:val="uk-UA"/>
        </w:rPr>
        <w:t>екретар міської ради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           </w:t>
      </w:r>
      <w:r w:rsidR="000D52D6">
        <w:rPr>
          <w:b/>
          <w:color w:val="000000"/>
          <w:sz w:val="28"/>
          <w:szCs w:val="28"/>
          <w:lang w:val="uk-UA"/>
        </w:rPr>
        <w:t xml:space="preserve">                 Дмитро БОЙЧУК</w:t>
      </w:r>
    </w:p>
    <w:p w14:paraId="6B937849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6B93787F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0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3730E5" w14:paraId="379EAED5" w14:textId="77777777" w:rsidTr="00EF3B71">
        <w:tc>
          <w:tcPr>
            <w:tcW w:w="9633" w:type="dxa"/>
          </w:tcPr>
          <w:p w14:paraId="439E94E8" w14:textId="77777777" w:rsidR="003730E5" w:rsidRDefault="003730E5" w:rsidP="00EF3B71">
            <w:pPr>
              <w:rPr>
                <w:lang w:val="uk-UA"/>
              </w:rPr>
            </w:pPr>
          </w:p>
          <w:p w14:paraId="35C352B0" w14:textId="77777777" w:rsidR="003730E5" w:rsidRPr="004C0440" w:rsidRDefault="003730E5" w:rsidP="00EF3B71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730E5" w14:paraId="5BBE9770" w14:textId="77777777" w:rsidTr="00EF3B71">
              <w:tc>
                <w:tcPr>
                  <w:tcW w:w="4678" w:type="dxa"/>
                </w:tcPr>
                <w:p w14:paraId="2147EB9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2689D880" w14:textId="77777777" w:rsidR="00CC5821" w:rsidRDefault="00CC5821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33CAD470" w14:textId="162BB9F6" w:rsidR="003730E5" w:rsidRDefault="00941F4B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3730E5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074494FF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6D14B8FA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092D7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</w:p>
                <w:p w14:paraId="2E21A4DE" w14:textId="2BCB5AE2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941F4B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="00941F4B" w:rsidRPr="00941F4B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3730E5" w14:paraId="6EC246D7" w14:textId="77777777" w:rsidTr="00EF3B71">
              <w:tc>
                <w:tcPr>
                  <w:tcW w:w="4678" w:type="dxa"/>
                </w:tcPr>
                <w:p w14:paraId="39C485C5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34CA77D" w14:textId="77777777" w:rsidR="003730E5" w:rsidRDefault="003730E5" w:rsidP="00EF3B71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730E5" w14:paraId="2F3E3728" w14:textId="77777777" w:rsidTr="00EF3B71">
              <w:tc>
                <w:tcPr>
                  <w:tcW w:w="4678" w:type="dxa"/>
                </w:tcPr>
                <w:p w14:paraId="2E249D8B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DBCA5A7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592BCE6F" w14:textId="1ADDF691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</w:t>
                  </w:r>
                </w:p>
                <w:p w14:paraId="009B5F34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3A0106D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0EA30AD5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1FE3352B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6A7B7767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1DA0A0E2" w14:textId="77777777" w:rsidR="003730E5" w:rsidRDefault="003730E5" w:rsidP="00EF3B71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3648B83F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1ED120EE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57E90E58" w14:textId="77777777" w:rsidR="003730E5" w:rsidRDefault="003730E5" w:rsidP="00EF3B71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22D8358A" w14:textId="77777777" w:rsidR="003730E5" w:rsidRDefault="003730E5" w:rsidP="00EF3B71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5B8AB45D" w14:textId="77777777" w:rsidR="003730E5" w:rsidRDefault="003730E5" w:rsidP="00EF3B71">
                  <w:pPr>
                    <w:rPr>
                      <w:lang w:val="uk-UA"/>
                    </w:rPr>
                  </w:pPr>
                </w:p>
                <w:p w14:paraId="73364DB1" w14:textId="4249EAC5" w:rsidR="003730E5" w:rsidRPr="00B12A5C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</w:t>
                  </w:r>
                  <w:r w:rsidRPr="00B12A5C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14:paraId="054F6D73" w14:textId="77777777" w:rsidR="003730E5" w:rsidRPr="00B12A5C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532688DA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085CF641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715FD408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04562E7F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9426DB7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0477EC70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Олексій КОЗЛОВ</w:t>
                  </w:r>
                </w:p>
                <w:p w14:paraId="07B627FC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722890DC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194A4F78" w14:textId="77777777" w:rsidR="003730E5" w:rsidRDefault="003730E5" w:rsidP="00EF3B71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Ольга ПАЛАДІЙ</w:t>
                  </w:r>
                </w:p>
                <w:p w14:paraId="52D778B2" w14:textId="77777777" w:rsidR="003730E5" w:rsidRDefault="003730E5" w:rsidP="00EF3B71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00D6C1FE" w14:textId="77777777" w:rsidR="003730E5" w:rsidRDefault="003730E5" w:rsidP="00EF3B71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9DCD330" w14:textId="77777777" w:rsidR="003730E5" w:rsidRDefault="003730E5" w:rsidP="00EF3B71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DA5F0E0" w14:textId="77777777" w:rsidR="003730E5" w:rsidRDefault="003730E5" w:rsidP="003730E5">
      <w:pPr>
        <w:rPr>
          <w:sz w:val="28"/>
          <w:szCs w:val="28"/>
          <w:lang w:val="uk-UA"/>
        </w:rPr>
      </w:pPr>
    </w:p>
    <w:p w14:paraId="4216B6DD" w14:textId="77777777" w:rsidR="003730E5" w:rsidRDefault="003730E5" w:rsidP="003730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7C720EED" w14:textId="77777777" w:rsidR="003730E5" w:rsidRDefault="003730E5" w:rsidP="003730E5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 xml:space="preserve"> Микола БАЛАНЮК</w:t>
      </w:r>
    </w:p>
    <w:p w14:paraId="3EB3A7B6" w14:textId="77777777" w:rsidR="003730E5" w:rsidRPr="005F696F" w:rsidRDefault="003730E5" w:rsidP="003730E5">
      <w:pPr>
        <w:ind w:left="720"/>
        <w:jc w:val="both"/>
        <w:rPr>
          <w:sz w:val="28"/>
          <w:szCs w:val="28"/>
          <w:lang w:val="uk-UA"/>
        </w:rPr>
      </w:pPr>
    </w:p>
    <w:p w14:paraId="0D35D6A6" w14:textId="77777777" w:rsidR="003730E5" w:rsidRDefault="003730E5" w:rsidP="003730E5">
      <w:pPr>
        <w:rPr>
          <w:lang w:val="uk-UA"/>
        </w:rPr>
      </w:pPr>
    </w:p>
    <w:p w14:paraId="65785680" w14:textId="77777777" w:rsidR="003730E5" w:rsidRPr="006143D8" w:rsidRDefault="003730E5" w:rsidP="003730E5">
      <w:pPr>
        <w:rPr>
          <w:lang w:val="uk-UA"/>
        </w:rPr>
      </w:pPr>
    </w:p>
    <w:p w14:paraId="08F875FD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24D7B20C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47386B7F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1655E111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7C1262A2" w14:textId="77777777" w:rsidR="003730E5" w:rsidRDefault="003730E5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6B937883" w14:textId="77777777" w:rsidR="008B7F43" w:rsidRDefault="008B7F43" w:rsidP="006143D8">
      <w:pPr>
        <w:autoSpaceDE w:val="0"/>
        <w:autoSpaceDN w:val="0"/>
        <w:adjustRightInd w:val="0"/>
        <w:jc w:val="both"/>
        <w:rPr>
          <w:lang w:val="uk-UA"/>
        </w:rPr>
      </w:pPr>
    </w:p>
    <w:p w14:paraId="30123A37" w14:textId="77777777" w:rsidR="00B95396" w:rsidRDefault="00F04E63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807E84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14:paraId="09C64CF8" w14:textId="77777777" w:rsidR="00B95396" w:rsidRDefault="00B9539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29576DA9" w14:textId="77777777" w:rsidR="00B95396" w:rsidRDefault="00B95396" w:rsidP="006143D8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14:paraId="6B937887" w14:textId="5BA094AA" w:rsidR="006143D8" w:rsidRPr="006F11F2" w:rsidRDefault="00B95396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</w:t>
      </w:r>
      <w:r w:rsidR="006143D8" w:rsidRPr="006F11F2">
        <w:rPr>
          <w:b/>
          <w:sz w:val="28"/>
          <w:szCs w:val="28"/>
          <w:lang w:val="uk-UA"/>
        </w:rPr>
        <w:t xml:space="preserve"> </w:t>
      </w:r>
      <w:r w:rsidR="006143D8" w:rsidRPr="006F11F2">
        <w:rPr>
          <w:b/>
          <w:sz w:val="22"/>
          <w:szCs w:val="22"/>
          <w:lang w:val="uk-UA"/>
        </w:rPr>
        <w:t>Затверджено</w:t>
      </w:r>
    </w:p>
    <w:p w14:paraId="6B937888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6B937889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6B93788A" w14:textId="215C7E4C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Pr="006F11F2">
        <w:rPr>
          <w:b/>
          <w:sz w:val="22"/>
          <w:szCs w:val="22"/>
          <w:lang w:val="uk-UA"/>
        </w:rPr>
        <w:t xml:space="preserve"> </w:t>
      </w:r>
      <w:r w:rsidR="00D77DC0">
        <w:rPr>
          <w:b/>
          <w:sz w:val="22"/>
          <w:szCs w:val="22"/>
          <w:lang w:val="uk-UA"/>
        </w:rPr>
        <w:t>07 листопада</w:t>
      </w:r>
      <w:r w:rsidRPr="006F11F2">
        <w:rPr>
          <w:b/>
          <w:sz w:val="22"/>
          <w:szCs w:val="22"/>
          <w:lang w:val="uk-UA"/>
        </w:rPr>
        <w:t xml:space="preserve"> 202</w:t>
      </w:r>
      <w:r w:rsidR="00AB4B32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№___</w:t>
      </w:r>
    </w:p>
    <w:p w14:paraId="6B93788B" w14:textId="77777777" w:rsidR="006143D8" w:rsidRDefault="006143D8" w:rsidP="008B7F43">
      <w:pPr>
        <w:jc w:val="both"/>
        <w:rPr>
          <w:sz w:val="28"/>
          <w:szCs w:val="28"/>
          <w:lang w:val="uk-UA"/>
        </w:rPr>
      </w:pPr>
    </w:p>
    <w:p w14:paraId="6B93788C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6B93788D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6B93788E" w14:textId="0D4AD481" w:rsidR="006143D8" w:rsidRPr="00563A9C" w:rsidRDefault="006C47C8" w:rsidP="006143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="00AB4B32">
        <w:rPr>
          <w:sz w:val="28"/>
          <w:szCs w:val="28"/>
          <w:lang w:val="uk-UA"/>
        </w:rPr>
        <w:t xml:space="preserve"> доцільності призначення </w:t>
      </w:r>
      <w:bookmarkStart w:id="3" w:name="_Hlk130936501"/>
      <w:r w:rsidR="00250235">
        <w:rPr>
          <w:sz w:val="28"/>
          <w:szCs w:val="28"/>
          <w:lang w:val="uk-UA"/>
        </w:rPr>
        <w:t>Скицько Костянтина Степановича</w:t>
      </w:r>
      <w:r w:rsidR="00782FDE">
        <w:rPr>
          <w:sz w:val="28"/>
          <w:szCs w:val="28"/>
          <w:lang w:val="uk-UA"/>
        </w:rPr>
        <w:t xml:space="preserve"> </w:t>
      </w:r>
      <w:r w:rsidR="00AB4B32">
        <w:rPr>
          <w:sz w:val="28"/>
          <w:szCs w:val="28"/>
          <w:lang w:val="uk-UA"/>
        </w:rPr>
        <w:t xml:space="preserve">, </w:t>
      </w:r>
      <w:r w:rsidR="00C672A5">
        <w:rPr>
          <w:sz w:val="28"/>
          <w:szCs w:val="28"/>
          <w:lang w:val="uk-UA"/>
        </w:rPr>
        <w:t>03</w:t>
      </w:r>
      <w:r w:rsidR="00782FDE">
        <w:rPr>
          <w:sz w:val="28"/>
          <w:szCs w:val="28"/>
          <w:lang w:val="uk-UA"/>
        </w:rPr>
        <w:t>.</w:t>
      </w:r>
      <w:r w:rsidR="00C672A5">
        <w:rPr>
          <w:sz w:val="28"/>
          <w:szCs w:val="28"/>
          <w:lang w:val="uk-UA"/>
        </w:rPr>
        <w:t>0</w:t>
      </w:r>
      <w:r w:rsidR="00250235">
        <w:rPr>
          <w:sz w:val="28"/>
          <w:szCs w:val="28"/>
          <w:lang w:val="uk-UA"/>
        </w:rPr>
        <w:t>6</w:t>
      </w:r>
      <w:r w:rsidR="00782FDE">
        <w:rPr>
          <w:sz w:val="28"/>
          <w:szCs w:val="28"/>
          <w:lang w:val="uk-UA"/>
        </w:rPr>
        <w:t>.</w:t>
      </w:r>
      <w:r w:rsidR="00C672A5">
        <w:rPr>
          <w:sz w:val="28"/>
          <w:szCs w:val="28"/>
          <w:lang w:val="uk-UA"/>
        </w:rPr>
        <w:t>198</w:t>
      </w:r>
      <w:r w:rsidR="00250235">
        <w:rPr>
          <w:sz w:val="28"/>
          <w:szCs w:val="28"/>
          <w:lang w:val="uk-UA"/>
        </w:rPr>
        <w:t>7</w:t>
      </w:r>
      <w:r w:rsidR="00AB4B32">
        <w:rPr>
          <w:sz w:val="28"/>
          <w:szCs w:val="28"/>
          <w:lang w:val="uk-UA"/>
        </w:rPr>
        <w:t xml:space="preserve"> р.н., </w:t>
      </w:r>
      <w:bookmarkEnd w:id="3"/>
      <w:r w:rsidR="00AB4B32">
        <w:rPr>
          <w:sz w:val="28"/>
          <w:szCs w:val="28"/>
          <w:lang w:val="uk-UA"/>
        </w:rPr>
        <w:t xml:space="preserve">опікуном над </w:t>
      </w:r>
      <w:r w:rsidR="00DB5368">
        <w:rPr>
          <w:sz w:val="28"/>
          <w:szCs w:val="28"/>
          <w:lang w:val="uk-UA"/>
        </w:rPr>
        <w:t>Скицько Степаном Івановичем</w:t>
      </w:r>
      <w:r w:rsidR="00AB4B32">
        <w:rPr>
          <w:sz w:val="28"/>
          <w:szCs w:val="28"/>
          <w:lang w:val="uk-UA"/>
        </w:rPr>
        <w:t xml:space="preserve">, </w:t>
      </w:r>
      <w:r w:rsidR="00DB5368">
        <w:rPr>
          <w:sz w:val="28"/>
          <w:szCs w:val="28"/>
          <w:lang w:val="uk-UA"/>
        </w:rPr>
        <w:t>07.</w:t>
      </w:r>
      <w:r w:rsidR="00A40835">
        <w:rPr>
          <w:sz w:val="28"/>
          <w:szCs w:val="28"/>
          <w:lang w:val="uk-UA"/>
        </w:rPr>
        <w:t>0</w:t>
      </w:r>
      <w:r w:rsidR="00C3543C">
        <w:rPr>
          <w:sz w:val="28"/>
          <w:szCs w:val="28"/>
          <w:lang w:val="uk-UA"/>
        </w:rPr>
        <w:t>1</w:t>
      </w:r>
      <w:r w:rsidR="00A40835">
        <w:rPr>
          <w:sz w:val="28"/>
          <w:szCs w:val="28"/>
          <w:lang w:val="uk-UA"/>
        </w:rPr>
        <w:t>.196</w:t>
      </w:r>
      <w:r w:rsidR="00C3543C">
        <w:rPr>
          <w:sz w:val="28"/>
          <w:szCs w:val="28"/>
          <w:lang w:val="uk-UA"/>
        </w:rPr>
        <w:t>3</w:t>
      </w:r>
      <w:r w:rsidR="00AB4B32">
        <w:rPr>
          <w:sz w:val="28"/>
          <w:szCs w:val="28"/>
          <w:lang w:val="uk-UA"/>
        </w:rPr>
        <w:t xml:space="preserve"> р.н.</w:t>
      </w:r>
    </w:p>
    <w:p w14:paraId="6B93788F" w14:textId="77777777" w:rsidR="006143D8" w:rsidRDefault="006143D8" w:rsidP="006143D8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14:paraId="6B937891" w14:textId="6739B720" w:rsidR="005C4D58" w:rsidRDefault="00782FDE" w:rsidP="00C525CC">
      <w:pPr>
        <w:jc w:val="both"/>
        <w:rPr>
          <w:sz w:val="28"/>
          <w:szCs w:val="28"/>
          <w:lang w:val="uk-UA"/>
        </w:rPr>
      </w:pPr>
      <w:bookmarkStart w:id="4" w:name="_Hlk130936203"/>
      <w:r>
        <w:rPr>
          <w:sz w:val="28"/>
          <w:szCs w:val="28"/>
          <w:lang w:val="uk-UA"/>
        </w:rPr>
        <w:t xml:space="preserve">         </w:t>
      </w:r>
      <w:bookmarkEnd w:id="4"/>
      <w:r w:rsidR="00E617CE">
        <w:rPr>
          <w:sz w:val="28"/>
          <w:szCs w:val="28"/>
          <w:lang w:val="uk-UA"/>
        </w:rPr>
        <w:t>Скицько Костянтин Степанович , 03.06.1987 р.н.,</w:t>
      </w:r>
      <w:r>
        <w:rPr>
          <w:sz w:val="28"/>
          <w:szCs w:val="28"/>
          <w:lang w:val="uk-UA"/>
        </w:rPr>
        <w:t xml:space="preserve"> </w:t>
      </w:r>
      <w:r w:rsidR="00AB4B32">
        <w:rPr>
          <w:sz w:val="28"/>
          <w:szCs w:val="28"/>
          <w:lang w:val="uk-UA"/>
        </w:rPr>
        <w:t xml:space="preserve">проживає у </w:t>
      </w:r>
      <w:r w:rsidR="00D758CF" w:rsidRPr="00065AF8">
        <w:rPr>
          <w:sz w:val="28"/>
          <w:szCs w:val="28"/>
          <w:lang w:val="uk-UA"/>
        </w:rPr>
        <w:t>с.Зруб-Комарівський, вул. Молодіжна, 44</w:t>
      </w:r>
      <w:r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Чернівецького району</w:t>
      </w:r>
      <w:r w:rsidR="0082457F">
        <w:rPr>
          <w:sz w:val="28"/>
          <w:szCs w:val="28"/>
          <w:lang w:val="uk-UA"/>
        </w:rPr>
        <w:t>,</w:t>
      </w:r>
      <w:r w:rsidR="005C4D58">
        <w:rPr>
          <w:sz w:val="28"/>
          <w:szCs w:val="28"/>
          <w:lang w:val="uk-UA"/>
        </w:rPr>
        <w:t xml:space="preserve"> Чернівецької області</w:t>
      </w:r>
      <w:r w:rsidR="00155FE8">
        <w:rPr>
          <w:sz w:val="28"/>
          <w:szCs w:val="28"/>
          <w:lang w:val="uk-UA"/>
        </w:rPr>
        <w:t xml:space="preserve">, разом із </w:t>
      </w:r>
      <w:r w:rsidR="005D0FA4">
        <w:rPr>
          <w:sz w:val="28"/>
          <w:szCs w:val="28"/>
          <w:lang w:val="uk-UA"/>
        </w:rPr>
        <w:t>батьком</w:t>
      </w:r>
      <w:r w:rsidR="005C4D58">
        <w:rPr>
          <w:sz w:val="28"/>
          <w:szCs w:val="28"/>
          <w:lang w:val="uk-UA"/>
        </w:rPr>
        <w:t xml:space="preserve">  </w:t>
      </w:r>
      <w:r w:rsidR="005D0FA4">
        <w:rPr>
          <w:sz w:val="28"/>
          <w:szCs w:val="28"/>
          <w:lang w:val="uk-UA"/>
        </w:rPr>
        <w:t>Скицько Степаном Іванов</w:t>
      </w:r>
      <w:r w:rsidR="00CB1492">
        <w:rPr>
          <w:sz w:val="28"/>
          <w:szCs w:val="28"/>
          <w:lang w:val="uk-UA"/>
        </w:rPr>
        <w:t>ичем</w:t>
      </w:r>
      <w:r w:rsidR="00976C46">
        <w:rPr>
          <w:sz w:val="28"/>
          <w:szCs w:val="28"/>
          <w:lang w:val="uk-UA"/>
        </w:rPr>
        <w:t xml:space="preserve">, </w:t>
      </w:r>
      <w:r w:rsidR="00CB1492">
        <w:rPr>
          <w:sz w:val="28"/>
          <w:szCs w:val="28"/>
          <w:lang w:val="uk-UA"/>
        </w:rPr>
        <w:t xml:space="preserve">07.01.1963 </w:t>
      </w:r>
      <w:r w:rsidR="00976C46">
        <w:rPr>
          <w:sz w:val="28"/>
          <w:szCs w:val="28"/>
          <w:lang w:val="uk-UA"/>
        </w:rPr>
        <w:t xml:space="preserve">р.н., </w:t>
      </w:r>
      <w:r w:rsidR="00C525CC">
        <w:rPr>
          <w:sz w:val="28"/>
          <w:szCs w:val="28"/>
          <w:lang w:val="uk-UA"/>
        </w:rPr>
        <w:t>як</w:t>
      </w:r>
      <w:r w:rsidR="00541B67">
        <w:rPr>
          <w:sz w:val="28"/>
          <w:szCs w:val="28"/>
          <w:lang w:val="uk-UA"/>
        </w:rPr>
        <w:t>ий</w:t>
      </w:r>
      <w:r w:rsidR="00C525CC">
        <w:rPr>
          <w:sz w:val="28"/>
          <w:szCs w:val="28"/>
          <w:lang w:val="uk-UA"/>
        </w:rPr>
        <w:t xml:space="preserve"> </w:t>
      </w:r>
      <w:r w:rsidR="00976C46">
        <w:rPr>
          <w:sz w:val="28"/>
          <w:szCs w:val="28"/>
          <w:lang w:val="uk-UA"/>
        </w:rPr>
        <w:t>неодноразово перебува</w:t>
      </w:r>
      <w:r w:rsidR="00541B67">
        <w:rPr>
          <w:sz w:val="28"/>
          <w:szCs w:val="28"/>
          <w:lang w:val="uk-UA"/>
        </w:rPr>
        <w:t>в</w:t>
      </w:r>
      <w:r w:rsidR="00976C46">
        <w:rPr>
          <w:sz w:val="28"/>
          <w:szCs w:val="28"/>
          <w:lang w:val="uk-UA"/>
        </w:rPr>
        <w:t xml:space="preserve"> </w:t>
      </w:r>
      <w:r w:rsidR="00472278">
        <w:rPr>
          <w:sz w:val="28"/>
          <w:szCs w:val="28"/>
          <w:lang w:val="uk-UA"/>
        </w:rPr>
        <w:t xml:space="preserve">на лікуванні в ОКНП </w:t>
      </w:r>
      <w:bookmarkStart w:id="5" w:name="_Hlk148607191"/>
      <w:r w:rsidR="007F641D">
        <w:rPr>
          <w:sz w:val="28"/>
          <w:szCs w:val="28"/>
          <w:lang w:val="uk-UA"/>
        </w:rPr>
        <w:t>«</w:t>
      </w:r>
      <w:r w:rsidR="00472278">
        <w:rPr>
          <w:sz w:val="28"/>
          <w:szCs w:val="28"/>
          <w:lang w:val="uk-UA"/>
        </w:rPr>
        <w:t>Чернівецька обласна психіатрична лікарня</w:t>
      </w:r>
      <w:r w:rsidR="00F0773E">
        <w:rPr>
          <w:sz w:val="28"/>
          <w:szCs w:val="28"/>
          <w:lang w:val="uk-UA"/>
        </w:rPr>
        <w:t>»</w:t>
      </w:r>
      <w:bookmarkEnd w:id="5"/>
      <w:r w:rsidR="00F0773E">
        <w:rPr>
          <w:sz w:val="28"/>
          <w:szCs w:val="28"/>
          <w:lang w:val="uk-UA"/>
        </w:rPr>
        <w:t xml:space="preserve"> та </w:t>
      </w:r>
      <w:r w:rsidR="00CA323E">
        <w:rPr>
          <w:sz w:val="28"/>
          <w:szCs w:val="28"/>
          <w:lang w:val="uk-UA"/>
        </w:rPr>
        <w:t>знаходиться на обліку у лікаря психіатра.</w:t>
      </w:r>
      <w:r w:rsidR="00505CF0">
        <w:rPr>
          <w:sz w:val="28"/>
          <w:szCs w:val="28"/>
          <w:lang w:val="uk-UA"/>
        </w:rPr>
        <w:t xml:space="preserve"> Причиною стійкого </w:t>
      </w:r>
      <w:r w:rsidR="008E66AC">
        <w:rPr>
          <w:sz w:val="28"/>
          <w:szCs w:val="28"/>
          <w:lang w:val="uk-UA"/>
        </w:rPr>
        <w:t xml:space="preserve">психічного </w:t>
      </w:r>
      <w:r w:rsidR="006D6387">
        <w:rPr>
          <w:sz w:val="28"/>
          <w:szCs w:val="28"/>
          <w:lang w:val="uk-UA"/>
        </w:rPr>
        <w:t xml:space="preserve">розладу </w:t>
      </w:r>
      <w:r w:rsidR="006038E3">
        <w:rPr>
          <w:sz w:val="28"/>
          <w:szCs w:val="28"/>
          <w:lang w:val="uk-UA"/>
        </w:rPr>
        <w:t>Скицька С.І.</w:t>
      </w:r>
      <w:r w:rsidR="006D6387">
        <w:rPr>
          <w:sz w:val="28"/>
          <w:szCs w:val="28"/>
          <w:lang w:val="uk-UA"/>
        </w:rPr>
        <w:t>,</w:t>
      </w:r>
      <w:r w:rsidR="00DE6C67">
        <w:rPr>
          <w:sz w:val="28"/>
          <w:szCs w:val="28"/>
          <w:lang w:val="uk-UA"/>
        </w:rPr>
        <w:t xml:space="preserve"> є </w:t>
      </w:r>
      <w:r w:rsidR="006038E3">
        <w:rPr>
          <w:sz w:val="28"/>
          <w:szCs w:val="28"/>
          <w:lang w:val="uk-UA"/>
        </w:rPr>
        <w:t>виражена судинна деменція</w:t>
      </w:r>
      <w:r w:rsidR="001D6D16">
        <w:rPr>
          <w:sz w:val="28"/>
          <w:szCs w:val="28"/>
          <w:lang w:val="uk-UA"/>
        </w:rPr>
        <w:t>.</w:t>
      </w:r>
      <w:r w:rsidR="00505CF0">
        <w:rPr>
          <w:sz w:val="28"/>
          <w:szCs w:val="28"/>
          <w:lang w:val="uk-UA"/>
        </w:rPr>
        <w:t xml:space="preserve"> </w:t>
      </w:r>
    </w:p>
    <w:p w14:paraId="6B937892" w14:textId="33F1F773" w:rsidR="005C4D58" w:rsidRDefault="005C4D58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D7E6F">
        <w:rPr>
          <w:sz w:val="28"/>
          <w:szCs w:val="28"/>
          <w:lang w:val="uk-UA"/>
        </w:rPr>
        <w:t xml:space="preserve">Захворювання </w:t>
      </w:r>
      <w:r w:rsidR="00E00DF3">
        <w:rPr>
          <w:sz w:val="28"/>
          <w:szCs w:val="28"/>
          <w:lang w:val="uk-UA"/>
        </w:rPr>
        <w:t>Скицька С.І.</w:t>
      </w:r>
      <w:r>
        <w:rPr>
          <w:sz w:val="28"/>
          <w:szCs w:val="28"/>
          <w:lang w:val="uk-UA"/>
        </w:rPr>
        <w:t>, призводить до того, що в</w:t>
      </w:r>
      <w:r w:rsidR="003420AF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 xml:space="preserve"> м</w:t>
      </w:r>
      <w:r w:rsidR="00807E8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є обмеження життєдіяльності 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</w:t>
      </w:r>
      <w:r w:rsidR="00807E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B5F5E">
        <w:rPr>
          <w:sz w:val="28"/>
          <w:szCs w:val="28"/>
          <w:lang w:val="uk-UA"/>
        </w:rPr>
        <w:t>не може керувати ними</w:t>
      </w:r>
      <w:r>
        <w:rPr>
          <w:sz w:val="28"/>
          <w:szCs w:val="28"/>
          <w:lang w:val="uk-UA"/>
        </w:rPr>
        <w:t xml:space="preserve">, </w:t>
      </w:r>
      <w:r w:rsidR="00FB5F5E">
        <w:rPr>
          <w:sz w:val="28"/>
          <w:szCs w:val="28"/>
          <w:lang w:val="uk-UA"/>
        </w:rPr>
        <w:t xml:space="preserve">тому потребує </w:t>
      </w:r>
      <w:r>
        <w:rPr>
          <w:sz w:val="28"/>
          <w:szCs w:val="28"/>
          <w:lang w:val="uk-UA"/>
        </w:rPr>
        <w:t>постійної сторонньої допомоги і контролю</w:t>
      </w:r>
      <w:r w:rsidR="00676A23">
        <w:rPr>
          <w:sz w:val="28"/>
          <w:szCs w:val="28"/>
          <w:lang w:val="uk-UA"/>
        </w:rPr>
        <w:t xml:space="preserve"> (</w:t>
      </w:r>
      <w:r w:rsidR="00A477C9">
        <w:rPr>
          <w:sz w:val="28"/>
          <w:szCs w:val="28"/>
          <w:lang w:val="uk-UA"/>
        </w:rPr>
        <w:t xml:space="preserve">висновок ЛКК Стожинецького </w:t>
      </w:r>
      <w:r w:rsidR="009D1183">
        <w:rPr>
          <w:sz w:val="28"/>
          <w:szCs w:val="28"/>
          <w:lang w:val="uk-UA"/>
        </w:rPr>
        <w:t>ЦПМД №39 від 20.07.2023 року</w:t>
      </w:r>
      <w:r w:rsidR="00676A23">
        <w:rPr>
          <w:sz w:val="28"/>
          <w:szCs w:val="28"/>
          <w:lang w:val="uk-UA"/>
        </w:rPr>
        <w:t>)</w:t>
      </w:r>
      <w:r w:rsidR="00C71A3C">
        <w:rPr>
          <w:sz w:val="28"/>
          <w:szCs w:val="28"/>
          <w:lang w:val="uk-UA"/>
        </w:rPr>
        <w:t>.</w:t>
      </w:r>
    </w:p>
    <w:p w14:paraId="6B937894" w14:textId="71B468EE" w:rsidR="00422A35" w:rsidRDefault="00C71A3C" w:rsidP="00AB4B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Оскільки опікун</w:t>
      </w:r>
      <w:r w:rsidR="00077A0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кандидатом в опікуни</w:t>
      </w:r>
      <w:r w:rsidR="009321A2">
        <w:rPr>
          <w:sz w:val="28"/>
          <w:szCs w:val="28"/>
          <w:lang w:val="uk-UA"/>
        </w:rPr>
        <w:t xml:space="preserve"> за </w:t>
      </w:r>
      <w:r w:rsidR="000D5667">
        <w:rPr>
          <w:sz w:val="28"/>
          <w:szCs w:val="28"/>
          <w:lang w:val="uk-UA"/>
        </w:rPr>
        <w:t>Скицько Степаном Івановичем</w:t>
      </w:r>
      <w:r w:rsidR="00FB5F5E">
        <w:rPr>
          <w:sz w:val="28"/>
          <w:szCs w:val="28"/>
          <w:lang w:val="uk-UA"/>
        </w:rPr>
        <w:t>,</w:t>
      </w:r>
      <w:r w:rsidR="00932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r w:rsidR="00C73501">
        <w:rPr>
          <w:sz w:val="28"/>
          <w:szCs w:val="28"/>
          <w:lang w:val="uk-UA"/>
        </w:rPr>
        <w:t>його</w:t>
      </w:r>
      <w:r w:rsidR="00422A35">
        <w:rPr>
          <w:sz w:val="28"/>
          <w:szCs w:val="28"/>
          <w:lang w:val="uk-UA"/>
        </w:rPr>
        <w:t xml:space="preserve"> </w:t>
      </w:r>
      <w:r w:rsidR="00C77FF0">
        <w:rPr>
          <w:sz w:val="28"/>
          <w:szCs w:val="28"/>
          <w:lang w:val="uk-UA"/>
        </w:rPr>
        <w:t>син</w:t>
      </w:r>
      <w:r w:rsidR="00422A35">
        <w:rPr>
          <w:sz w:val="28"/>
          <w:szCs w:val="28"/>
          <w:lang w:val="uk-UA"/>
        </w:rPr>
        <w:t xml:space="preserve"> </w:t>
      </w:r>
      <w:r w:rsidR="00C73501">
        <w:rPr>
          <w:sz w:val="28"/>
          <w:szCs w:val="28"/>
          <w:lang w:val="uk-UA"/>
        </w:rPr>
        <w:t>Скицько Костянтин Іванович</w:t>
      </w:r>
      <w:r w:rsidR="00422A35">
        <w:rPr>
          <w:sz w:val="28"/>
          <w:szCs w:val="28"/>
          <w:lang w:val="uk-UA"/>
        </w:rPr>
        <w:t xml:space="preserve">, який проживає у </w:t>
      </w:r>
      <w:r w:rsidR="00C73501">
        <w:rPr>
          <w:sz w:val="28"/>
          <w:szCs w:val="28"/>
          <w:lang w:val="uk-UA"/>
        </w:rPr>
        <w:t xml:space="preserve"> </w:t>
      </w:r>
      <w:r w:rsidR="00C73501" w:rsidRPr="00065AF8">
        <w:rPr>
          <w:sz w:val="28"/>
          <w:szCs w:val="28"/>
          <w:lang w:val="uk-UA"/>
        </w:rPr>
        <w:t>с.Зруб-Комарівський, вул. Молодіжна, 44</w:t>
      </w:r>
      <w:r w:rsidR="00873285">
        <w:rPr>
          <w:sz w:val="28"/>
          <w:szCs w:val="28"/>
          <w:lang w:val="uk-UA"/>
        </w:rPr>
        <w:t>,</w:t>
      </w:r>
      <w:r w:rsidR="00C77FF0">
        <w:rPr>
          <w:sz w:val="28"/>
          <w:szCs w:val="28"/>
          <w:lang w:val="uk-UA"/>
        </w:rPr>
        <w:t xml:space="preserve"> </w:t>
      </w:r>
      <w:r w:rsidR="00422A35">
        <w:rPr>
          <w:sz w:val="28"/>
          <w:szCs w:val="28"/>
          <w:lang w:val="uk-UA"/>
        </w:rPr>
        <w:t>Чернівецького району</w:t>
      </w:r>
      <w:r w:rsidR="00603696">
        <w:rPr>
          <w:sz w:val="28"/>
          <w:szCs w:val="28"/>
          <w:lang w:val="uk-UA"/>
        </w:rPr>
        <w:t>,</w:t>
      </w:r>
      <w:r w:rsidR="00422A35">
        <w:rPr>
          <w:sz w:val="28"/>
          <w:szCs w:val="28"/>
          <w:lang w:val="uk-UA"/>
        </w:rPr>
        <w:t xml:space="preserve"> Чернівецької області. Він допомагає вирішувати побутові питання </w:t>
      </w:r>
      <w:r w:rsidR="0073180C">
        <w:rPr>
          <w:sz w:val="28"/>
          <w:szCs w:val="28"/>
          <w:lang w:val="uk-UA"/>
        </w:rPr>
        <w:t>Скицьк</w:t>
      </w:r>
      <w:r w:rsidR="00603696">
        <w:rPr>
          <w:sz w:val="28"/>
          <w:szCs w:val="28"/>
          <w:lang w:val="uk-UA"/>
        </w:rPr>
        <w:t>а</w:t>
      </w:r>
      <w:r w:rsidR="0073180C">
        <w:rPr>
          <w:sz w:val="28"/>
          <w:szCs w:val="28"/>
          <w:lang w:val="uk-UA"/>
        </w:rPr>
        <w:t xml:space="preserve"> С.І</w:t>
      </w:r>
      <w:r w:rsidR="00422A35">
        <w:rPr>
          <w:sz w:val="28"/>
          <w:szCs w:val="28"/>
          <w:lang w:val="uk-UA"/>
        </w:rPr>
        <w:t>.,</w:t>
      </w:r>
      <w:r w:rsidR="00DD706B">
        <w:rPr>
          <w:sz w:val="28"/>
          <w:szCs w:val="28"/>
          <w:lang w:val="uk-UA"/>
        </w:rPr>
        <w:t xml:space="preserve"> та</w:t>
      </w:r>
      <w:r w:rsidR="00422A35">
        <w:rPr>
          <w:sz w:val="28"/>
          <w:szCs w:val="28"/>
          <w:lang w:val="uk-UA"/>
        </w:rPr>
        <w:t xml:space="preserve"> здійснює догляд за н</w:t>
      </w:r>
      <w:r w:rsidR="0073180C">
        <w:rPr>
          <w:sz w:val="28"/>
          <w:szCs w:val="28"/>
          <w:lang w:val="uk-UA"/>
        </w:rPr>
        <w:t>им</w:t>
      </w:r>
      <w:r w:rsidR="00603696">
        <w:rPr>
          <w:sz w:val="28"/>
          <w:szCs w:val="28"/>
          <w:lang w:val="uk-UA"/>
        </w:rPr>
        <w:t>.</w:t>
      </w:r>
      <w:r w:rsidR="00422A35">
        <w:rPr>
          <w:sz w:val="28"/>
          <w:szCs w:val="28"/>
          <w:lang w:val="uk-UA"/>
        </w:rPr>
        <w:t xml:space="preserve"> </w:t>
      </w:r>
    </w:p>
    <w:p w14:paraId="6B937895" w14:textId="124BACA8" w:rsidR="00C71A3C" w:rsidRDefault="00422A35" w:rsidP="004A6E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Виходячи з наведеного, з метою захисту особистих немайнових і майнових прав </w:t>
      </w:r>
      <w:r w:rsidR="0073180C">
        <w:rPr>
          <w:sz w:val="28"/>
          <w:szCs w:val="28"/>
          <w:lang w:val="uk-UA"/>
        </w:rPr>
        <w:t>Скицьк</w:t>
      </w:r>
      <w:r w:rsidR="00603696">
        <w:rPr>
          <w:sz w:val="28"/>
          <w:szCs w:val="28"/>
          <w:lang w:val="uk-UA"/>
        </w:rPr>
        <w:t>а</w:t>
      </w:r>
      <w:r w:rsidR="0073180C">
        <w:rPr>
          <w:sz w:val="28"/>
          <w:szCs w:val="28"/>
          <w:lang w:val="uk-UA"/>
        </w:rPr>
        <w:t xml:space="preserve"> С.І., </w:t>
      </w:r>
      <w:r>
        <w:rPr>
          <w:sz w:val="28"/>
          <w:szCs w:val="28"/>
          <w:lang w:val="uk-UA"/>
        </w:rPr>
        <w:t xml:space="preserve">а також для </w:t>
      </w:r>
      <w:r w:rsidR="00747DFE">
        <w:rPr>
          <w:sz w:val="28"/>
          <w:szCs w:val="28"/>
          <w:lang w:val="uk-UA"/>
        </w:rPr>
        <w:t>опіки</w:t>
      </w:r>
      <w:r>
        <w:rPr>
          <w:sz w:val="28"/>
          <w:szCs w:val="28"/>
          <w:lang w:val="uk-UA"/>
        </w:rPr>
        <w:t xml:space="preserve"> і створення </w:t>
      </w:r>
      <w:r w:rsidR="004A6ED9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4A6ED9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4A6ED9">
        <w:rPr>
          <w:sz w:val="28"/>
          <w:szCs w:val="28"/>
          <w:lang w:val="uk-UA"/>
        </w:rPr>
        <w:t>йому</w:t>
      </w:r>
      <w:r>
        <w:rPr>
          <w:sz w:val="28"/>
          <w:szCs w:val="28"/>
          <w:lang w:val="uk-UA"/>
        </w:rPr>
        <w:t xml:space="preserve"> лікування, вважаємо за доцільне призначити опікуном </w:t>
      </w:r>
      <w:r w:rsidR="004A6ED9">
        <w:rPr>
          <w:sz w:val="28"/>
          <w:szCs w:val="28"/>
          <w:lang w:val="uk-UA"/>
        </w:rPr>
        <w:t>Скицьк</w:t>
      </w:r>
      <w:r w:rsidR="0023027E">
        <w:rPr>
          <w:sz w:val="28"/>
          <w:szCs w:val="28"/>
          <w:lang w:val="uk-UA"/>
        </w:rPr>
        <w:t>а</w:t>
      </w:r>
      <w:r w:rsidR="004A6ED9">
        <w:rPr>
          <w:sz w:val="28"/>
          <w:szCs w:val="28"/>
          <w:lang w:val="uk-UA"/>
        </w:rPr>
        <w:t xml:space="preserve"> Костянтина Степановича</w:t>
      </w:r>
      <w:r w:rsidR="00145D0C">
        <w:rPr>
          <w:sz w:val="28"/>
          <w:szCs w:val="28"/>
          <w:lang w:val="uk-UA"/>
        </w:rPr>
        <w:t>,</w:t>
      </w:r>
      <w:r w:rsidR="00B73A9F">
        <w:rPr>
          <w:sz w:val="28"/>
          <w:szCs w:val="28"/>
          <w:lang w:val="uk-UA"/>
        </w:rPr>
        <w:t xml:space="preserve"> </w:t>
      </w:r>
      <w:r w:rsidR="004A6ED9">
        <w:rPr>
          <w:sz w:val="28"/>
          <w:szCs w:val="28"/>
          <w:lang w:val="uk-UA"/>
        </w:rPr>
        <w:t xml:space="preserve">1987 </w:t>
      </w:r>
      <w:r w:rsidR="00E6420C">
        <w:rPr>
          <w:sz w:val="28"/>
          <w:szCs w:val="28"/>
          <w:lang w:val="uk-UA"/>
        </w:rPr>
        <w:t>р.н.,</w:t>
      </w:r>
      <w:r>
        <w:rPr>
          <w:sz w:val="28"/>
          <w:szCs w:val="28"/>
          <w:lang w:val="uk-UA"/>
        </w:rPr>
        <w:t xml:space="preserve"> щодо </w:t>
      </w:r>
      <w:r w:rsidR="004A6ED9">
        <w:rPr>
          <w:sz w:val="28"/>
          <w:szCs w:val="28"/>
          <w:lang w:val="uk-UA"/>
        </w:rPr>
        <w:t>Скицько Степан</w:t>
      </w:r>
      <w:r w:rsidR="00B73A9F">
        <w:rPr>
          <w:sz w:val="28"/>
          <w:szCs w:val="28"/>
          <w:lang w:val="uk-UA"/>
        </w:rPr>
        <w:t>а</w:t>
      </w:r>
      <w:r w:rsidR="004A6ED9">
        <w:rPr>
          <w:sz w:val="28"/>
          <w:szCs w:val="28"/>
          <w:lang w:val="uk-UA"/>
        </w:rPr>
        <w:t xml:space="preserve"> Іванович</w:t>
      </w:r>
      <w:r w:rsidR="00B73A9F">
        <w:rPr>
          <w:sz w:val="28"/>
          <w:szCs w:val="28"/>
          <w:lang w:val="uk-UA"/>
        </w:rPr>
        <w:t>а</w:t>
      </w:r>
      <w:r w:rsidR="004A6ED9">
        <w:rPr>
          <w:sz w:val="28"/>
          <w:szCs w:val="28"/>
          <w:lang w:val="uk-UA"/>
        </w:rPr>
        <w:t>, 1963 р.н.</w:t>
      </w:r>
      <w:r w:rsidR="00E6420C">
        <w:rPr>
          <w:sz w:val="28"/>
          <w:szCs w:val="28"/>
          <w:lang w:val="uk-UA"/>
        </w:rPr>
        <w:t xml:space="preserve">, </w:t>
      </w:r>
      <w:r w:rsidR="001F3B01">
        <w:rPr>
          <w:sz w:val="28"/>
          <w:szCs w:val="28"/>
          <w:lang w:val="uk-UA"/>
        </w:rPr>
        <w:t>згідно вимог чинного законодавства</w:t>
      </w:r>
      <w:r>
        <w:rPr>
          <w:sz w:val="28"/>
          <w:szCs w:val="28"/>
          <w:lang w:val="uk-UA"/>
        </w:rPr>
        <w:t>.</w:t>
      </w:r>
      <w:r w:rsidR="00C71A3C">
        <w:rPr>
          <w:sz w:val="28"/>
          <w:szCs w:val="28"/>
          <w:lang w:val="uk-UA"/>
        </w:rPr>
        <w:t xml:space="preserve"> </w:t>
      </w:r>
    </w:p>
    <w:p w14:paraId="6B937898" w14:textId="67DE3441" w:rsidR="006143D8" w:rsidRDefault="006143D8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52879441" w14:textId="77777777" w:rsidR="009321A2" w:rsidRDefault="009321A2" w:rsidP="006143D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14:paraId="6B937899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6B93789A" w14:textId="77777777" w:rsidR="006143D8" w:rsidRDefault="006143D8" w:rsidP="006143D8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2BD19115" w14:textId="77777777" w:rsidR="003730E5" w:rsidRPr="006143D8" w:rsidRDefault="003730E5" w:rsidP="006143D8">
      <w:pPr>
        <w:rPr>
          <w:lang w:val="uk-UA"/>
        </w:rPr>
      </w:pPr>
    </w:p>
    <w:sectPr w:rsidR="003730E5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D760E"/>
    <w:multiLevelType w:val="hybridMultilevel"/>
    <w:tmpl w:val="88CEDFA8"/>
    <w:lvl w:ilvl="0" w:tplc="C7F0E0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C16FA"/>
    <w:multiLevelType w:val="hybridMultilevel"/>
    <w:tmpl w:val="20585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1AFE"/>
    <w:multiLevelType w:val="hybridMultilevel"/>
    <w:tmpl w:val="D302788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2094926">
    <w:abstractNumId w:val="3"/>
  </w:num>
  <w:num w:numId="2" w16cid:durableId="1246718825">
    <w:abstractNumId w:val="0"/>
  </w:num>
  <w:num w:numId="3" w16cid:durableId="1900479968">
    <w:abstractNumId w:val="1"/>
  </w:num>
  <w:num w:numId="4" w16cid:durableId="140714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37156"/>
    <w:rsid w:val="00042679"/>
    <w:rsid w:val="00042BC5"/>
    <w:rsid w:val="00065AF8"/>
    <w:rsid w:val="00077A0A"/>
    <w:rsid w:val="000B54E2"/>
    <w:rsid w:val="000D52D6"/>
    <w:rsid w:val="000D5667"/>
    <w:rsid w:val="000F37AB"/>
    <w:rsid w:val="00111A45"/>
    <w:rsid w:val="00145D0C"/>
    <w:rsid w:val="00155FE8"/>
    <w:rsid w:val="00193FF9"/>
    <w:rsid w:val="001C0175"/>
    <w:rsid w:val="001D6D16"/>
    <w:rsid w:val="001E53E5"/>
    <w:rsid w:val="001F3B01"/>
    <w:rsid w:val="0023027E"/>
    <w:rsid w:val="00250235"/>
    <w:rsid w:val="002D57B0"/>
    <w:rsid w:val="002F20B0"/>
    <w:rsid w:val="0030004C"/>
    <w:rsid w:val="00310EE2"/>
    <w:rsid w:val="00320B86"/>
    <w:rsid w:val="003420AF"/>
    <w:rsid w:val="00355646"/>
    <w:rsid w:val="003730E5"/>
    <w:rsid w:val="003837BB"/>
    <w:rsid w:val="003C24B2"/>
    <w:rsid w:val="003D7E6F"/>
    <w:rsid w:val="00422A35"/>
    <w:rsid w:val="00472278"/>
    <w:rsid w:val="004A6ED9"/>
    <w:rsid w:val="004C0440"/>
    <w:rsid w:val="00505CF0"/>
    <w:rsid w:val="00506C59"/>
    <w:rsid w:val="00514463"/>
    <w:rsid w:val="00516225"/>
    <w:rsid w:val="00533AFA"/>
    <w:rsid w:val="00541B67"/>
    <w:rsid w:val="0055396A"/>
    <w:rsid w:val="0059731D"/>
    <w:rsid w:val="00597401"/>
    <w:rsid w:val="005B274E"/>
    <w:rsid w:val="005B482E"/>
    <w:rsid w:val="005C4D58"/>
    <w:rsid w:val="005D0FA4"/>
    <w:rsid w:val="00603696"/>
    <w:rsid w:val="006038E3"/>
    <w:rsid w:val="006143D8"/>
    <w:rsid w:val="006436F0"/>
    <w:rsid w:val="0067219F"/>
    <w:rsid w:val="00676A23"/>
    <w:rsid w:val="006974DE"/>
    <w:rsid w:val="006C47C8"/>
    <w:rsid w:val="006D6387"/>
    <w:rsid w:val="006F11F2"/>
    <w:rsid w:val="00713DA7"/>
    <w:rsid w:val="0073180C"/>
    <w:rsid w:val="00741B8A"/>
    <w:rsid w:val="00747DFE"/>
    <w:rsid w:val="00754E0A"/>
    <w:rsid w:val="00755FA7"/>
    <w:rsid w:val="00782FDE"/>
    <w:rsid w:val="007A7B73"/>
    <w:rsid w:val="007F641D"/>
    <w:rsid w:val="00807E84"/>
    <w:rsid w:val="0082457F"/>
    <w:rsid w:val="0084067B"/>
    <w:rsid w:val="00846C75"/>
    <w:rsid w:val="00873285"/>
    <w:rsid w:val="008B7F43"/>
    <w:rsid w:val="008C4778"/>
    <w:rsid w:val="008D3433"/>
    <w:rsid w:val="008E66AC"/>
    <w:rsid w:val="009321A2"/>
    <w:rsid w:val="00941F4B"/>
    <w:rsid w:val="00976C46"/>
    <w:rsid w:val="00990EDF"/>
    <w:rsid w:val="009D1183"/>
    <w:rsid w:val="009D2921"/>
    <w:rsid w:val="009E156D"/>
    <w:rsid w:val="009F1FFB"/>
    <w:rsid w:val="00A2298B"/>
    <w:rsid w:val="00A34E66"/>
    <w:rsid w:val="00A40835"/>
    <w:rsid w:val="00A477C9"/>
    <w:rsid w:val="00A506CA"/>
    <w:rsid w:val="00AB4B32"/>
    <w:rsid w:val="00B12A5C"/>
    <w:rsid w:val="00B73A9F"/>
    <w:rsid w:val="00B8560E"/>
    <w:rsid w:val="00B94FD2"/>
    <w:rsid w:val="00B95396"/>
    <w:rsid w:val="00BB03D1"/>
    <w:rsid w:val="00BC2D89"/>
    <w:rsid w:val="00BD3A41"/>
    <w:rsid w:val="00C20463"/>
    <w:rsid w:val="00C3543C"/>
    <w:rsid w:val="00C476EB"/>
    <w:rsid w:val="00C525CC"/>
    <w:rsid w:val="00C672A5"/>
    <w:rsid w:val="00C71A3C"/>
    <w:rsid w:val="00C73501"/>
    <w:rsid w:val="00C77FF0"/>
    <w:rsid w:val="00CA323E"/>
    <w:rsid w:val="00CB1492"/>
    <w:rsid w:val="00CC32D6"/>
    <w:rsid w:val="00CC3480"/>
    <w:rsid w:val="00CC5821"/>
    <w:rsid w:val="00CF0ECB"/>
    <w:rsid w:val="00D042E5"/>
    <w:rsid w:val="00D11DA7"/>
    <w:rsid w:val="00D37B6F"/>
    <w:rsid w:val="00D41DE6"/>
    <w:rsid w:val="00D758CF"/>
    <w:rsid w:val="00D77DC0"/>
    <w:rsid w:val="00DB5368"/>
    <w:rsid w:val="00DD706B"/>
    <w:rsid w:val="00DE6C67"/>
    <w:rsid w:val="00E00DF3"/>
    <w:rsid w:val="00E10E11"/>
    <w:rsid w:val="00E24B24"/>
    <w:rsid w:val="00E617CE"/>
    <w:rsid w:val="00E6420C"/>
    <w:rsid w:val="00E85FC5"/>
    <w:rsid w:val="00EA547C"/>
    <w:rsid w:val="00EA624A"/>
    <w:rsid w:val="00EF2C9C"/>
    <w:rsid w:val="00F04E63"/>
    <w:rsid w:val="00F0773E"/>
    <w:rsid w:val="00F454D4"/>
    <w:rsid w:val="00FA10B0"/>
    <w:rsid w:val="00F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825"/>
  <w15:docId w15:val="{DC12E568-9EE0-4498-910B-FB5BF7A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3657</Words>
  <Characters>2085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135</cp:revision>
  <cp:lastPrinted>2023-10-31T13:27:00Z</cp:lastPrinted>
  <dcterms:created xsi:type="dcterms:W3CDTF">2022-09-14T12:58:00Z</dcterms:created>
  <dcterms:modified xsi:type="dcterms:W3CDTF">2023-11-01T12:55:00Z</dcterms:modified>
</cp:coreProperties>
</file>