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8648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9ED6BB" w14:textId="379AA4AA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021A">
        <w:rPr>
          <w:noProof/>
          <w:sz w:val="32"/>
          <w:szCs w:val="32"/>
        </w:rPr>
        <w:drawing>
          <wp:inline distT="0" distB="0" distL="0" distR="0" wp14:anchorId="74E7130E" wp14:editId="1012C48E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A44B" w14:textId="437F8AD5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CB9B59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У К Р А Ї Н А </w:t>
      </w:r>
    </w:p>
    <w:p w14:paraId="131397D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СТОРОЖИНЕЦЬКА МІСЬКА РАДА </w:t>
      </w:r>
    </w:p>
    <w:p w14:paraId="71B4421B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ЧЕРНІВЕЦЬКОГО РАЙОНУ</w:t>
      </w:r>
    </w:p>
    <w:p w14:paraId="2B58F87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ЧЕРНІВЕЦЬКОЇ ОБЛАСТІ</w:t>
      </w:r>
    </w:p>
    <w:p w14:paraId="0F402A5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ВИКОНАВЧИЙ КОМІТЕТ</w:t>
      </w:r>
    </w:p>
    <w:p w14:paraId="2BA45DC3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5BADD0BD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Р І Ш Е Н </w:t>
      </w:r>
      <w:proofErr w:type="spellStart"/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Н</w:t>
      </w:r>
      <w:proofErr w:type="spellEnd"/>
      <w:r w:rsidRPr="00490C5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Я</w:t>
      </w:r>
    </w:p>
    <w:p w14:paraId="362DC6C4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52F1A75" w14:textId="1794826A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06 груд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ня </w:t>
      </w:r>
      <w:r w:rsidRPr="00490C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2023 року                                                                                  </w:t>
      </w:r>
      <w:r w:rsidRPr="00490C5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№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446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309</w:t>
      </w:r>
    </w:p>
    <w:p w14:paraId="4B16B865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ACD5E1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 надання дозволу на </w:t>
      </w:r>
    </w:p>
    <w:p w14:paraId="1E95F4C1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встановлення зовнішньої реклами</w:t>
      </w:r>
    </w:p>
    <w:p w14:paraId="79DB45AF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ru-RU"/>
          <w14:ligatures w14:val="none"/>
        </w:rPr>
      </w:pPr>
    </w:p>
    <w:p w14:paraId="6C0D45E7" w14:textId="1A70C413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Розглянувши заяву громадянина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</w:t>
      </w:r>
      <w:proofErr w:type="spellStart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Яківчика</w:t>
      </w:r>
      <w:proofErr w:type="spellEnd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Василя Івановича,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керуючись Типовими правилами розміщення зовнішньої реклами, затвердженими Постановою Кабінету Міністрів України від  29.12.2003 року № 2067, Законом України "Про рекламу", </w:t>
      </w:r>
      <w:proofErr w:type="spellStart"/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пп</w:t>
      </w:r>
      <w:proofErr w:type="spellEnd"/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13 п. а ст. 30  Закону України  "Про місцеве самоврядування в У</w:t>
      </w:r>
      <w:bookmarkStart w:id="0" w:name="_GoBack"/>
      <w:bookmarkEnd w:id="0"/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країні", положенням «Про порядок розміщення зовнішньої реклами на території Сторожинецької міської територіальної громади» затверджено рішенням позачергової сесії Сторожинецької міської ради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VIII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(ІІІ пленарне засідання) від 06.05.2022 року №78-20/2022,</w:t>
      </w:r>
    </w:p>
    <w:p w14:paraId="543FAE85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  <w14:ligatures w14:val="none"/>
        </w:rPr>
      </w:pPr>
    </w:p>
    <w:p w14:paraId="2A170B0B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 міської ради вирішив:</w:t>
      </w:r>
    </w:p>
    <w:p w14:paraId="510F7FF5" w14:textId="38798D89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1. Надати дозвіл громадянину </w:t>
      </w:r>
      <w:proofErr w:type="spellStart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Яківчику</w:t>
      </w:r>
      <w:proofErr w:type="spellEnd"/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 xml:space="preserve"> Василю Івановичу,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  <w:t>на встановлення зовнішньої реклами  розміром 1,77 х 1,10 м в м. Сторожинець на розі вулиць Богдана Хмельницького та  Грушевського..</w:t>
      </w:r>
    </w:p>
    <w:p w14:paraId="5AACC779" w14:textId="15B85BF1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Зобов’язати заявник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316D5542" w14:textId="21A73727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Протягом 30 календарних днів укласти з Сторожинецькою міською радою угоду про користування місцем розташування зовнішньої реклами;</w:t>
      </w:r>
    </w:p>
    <w:p w14:paraId="4A6C98D2" w14:textId="5EC6FA8D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використанні зовнішньої реклами дотримуватись вимог Закону України "Про рекламу" та Типових правил розміщення зовнішньої реклами;</w:t>
      </w:r>
    </w:p>
    <w:p w14:paraId="432F93F2" w14:textId="7AFE1491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Утримувати рекламні  конструкції  в належному технічному стані та  естетичному вигляді та прилеглі до неї території в належному санітарному стані.</w:t>
      </w:r>
    </w:p>
    <w:p w14:paraId="134B74B9" w14:textId="2D8213E7" w:rsidR="00490C58" w:rsidRPr="00490C58" w:rsidRDefault="0003617C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490C58" w:rsidRPr="00490C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Контроль за виконанням цього рішення покласти на першого заступника Сторожинецького міського голови Ігоря БЕЛЕНЧУКА.</w:t>
      </w:r>
    </w:p>
    <w:p w14:paraId="50C98D76" w14:textId="38D4AF6A" w:rsid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5A3D70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44C0CE" w14:textId="77777777" w:rsidR="00490C58" w:rsidRPr="00490C58" w:rsidRDefault="00490C58" w:rsidP="0049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</w:p>
    <w:p w14:paraId="7D5D083D" w14:textId="77777777" w:rsid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Секретар 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Сторожинецьк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ої </w:t>
      </w:r>
    </w:p>
    <w:p w14:paraId="6BA58FFA" w14:textId="3241206E" w:rsid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ої 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ди             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Дмит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БО</w:t>
      </w:r>
      <w:r w:rsidRPr="00490C5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ЙЧУК</w:t>
      </w:r>
    </w:p>
    <w:p w14:paraId="0785F355" w14:textId="77777777" w:rsid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59BD4BE5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821"/>
      </w:tblGrid>
      <w:tr w:rsidR="00490C58" w:rsidRPr="00490C58" w14:paraId="50C17905" w14:textId="77777777" w:rsidTr="00094B72">
        <w:tc>
          <w:tcPr>
            <w:tcW w:w="5102" w:type="dxa"/>
            <w:tcMar>
              <w:bottom w:w="85" w:type="dxa"/>
            </w:tcMar>
          </w:tcPr>
          <w:p w14:paraId="49914E4D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75A9C6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Виконавець:</w:t>
            </w:r>
          </w:p>
          <w:p w14:paraId="4AFF0DE9" w14:textId="7495C1B5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490C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авідувач сектору архітектури та  містобудування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відділу містобудування, архітектури, житлово-комунального господарства, транспорту, благоустрою та інфраструктури</w:t>
            </w:r>
          </w:p>
        </w:tc>
        <w:tc>
          <w:tcPr>
            <w:tcW w:w="4821" w:type="dxa"/>
            <w:tcMar>
              <w:bottom w:w="85" w:type="dxa"/>
            </w:tcMar>
          </w:tcPr>
          <w:p w14:paraId="35C57C96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</w:t>
            </w:r>
          </w:p>
          <w:p w14:paraId="74495145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</w:t>
            </w:r>
          </w:p>
          <w:p w14:paraId="3BBFA88C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B1CCAA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056C60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</w:t>
            </w:r>
          </w:p>
          <w:p w14:paraId="7D1B77D0" w14:textId="77777777" w:rsidR="00490C58" w:rsidRPr="00490C58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D057B5" w14:textId="65D868EE" w:rsidR="00490C58" w:rsidRPr="00490C58" w:rsidRDefault="00490C58" w:rsidP="00490C58">
            <w:pPr>
              <w:tabs>
                <w:tab w:val="left" w:pos="1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Дмитро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ГОЛОВІНСЬКИЙ </w:t>
            </w:r>
          </w:p>
        </w:tc>
      </w:tr>
      <w:tr w:rsidR="00490C58" w:rsidRPr="00490C58" w14:paraId="75B98AAA" w14:textId="77777777" w:rsidTr="00094B72">
        <w:tc>
          <w:tcPr>
            <w:tcW w:w="5102" w:type="dxa"/>
            <w:tcMar>
              <w:bottom w:w="85" w:type="dxa"/>
            </w:tcMar>
          </w:tcPr>
          <w:p w14:paraId="294C8C7C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Погоджено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:</w:t>
            </w:r>
          </w:p>
          <w:p w14:paraId="78B63873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01F827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99DDC0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Перший заступник міського голови</w:t>
            </w:r>
          </w:p>
          <w:p w14:paraId="75DCEE5B" w14:textId="77777777" w:rsidR="00490C58" w:rsidRPr="00490C58" w:rsidRDefault="00490C58" w:rsidP="0049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21" w:type="dxa"/>
            <w:tcMar>
              <w:bottom w:w="85" w:type="dxa"/>
            </w:tcMar>
          </w:tcPr>
          <w:p w14:paraId="37B11092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D58017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5E9CDE" w14:textId="77777777" w:rsidR="00490C58" w:rsidRPr="00490C58" w:rsidRDefault="00490C58" w:rsidP="00490C58">
            <w:pPr>
              <w:spacing w:after="0" w:line="240" w:lineRule="auto"/>
              <w:ind w:left="729" w:right="-117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1B4F21F" w14:textId="77777777" w:rsidR="00490C58" w:rsidRPr="00490C58" w:rsidRDefault="00490C58" w:rsidP="00490C58">
            <w:pPr>
              <w:spacing w:after="0" w:line="240" w:lineRule="auto"/>
              <w:ind w:left="729" w:right="-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Ігор БЕЛЕНЧУК</w:t>
            </w:r>
          </w:p>
        </w:tc>
      </w:tr>
      <w:tr w:rsidR="00490C58" w:rsidRPr="00490C58" w14:paraId="1EE0B500" w14:textId="77777777" w:rsidTr="00094B72">
        <w:tc>
          <w:tcPr>
            <w:tcW w:w="5102" w:type="dxa"/>
            <w:tcMar>
              <w:bottom w:w="85" w:type="dxa"/>
            </w:tcMar>
          </w:tcPr>
          <w:p w14:paraId="6A09A22D" w14:textId="77777777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9F9375" w14:textId="77777777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 відділу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містобудування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архітектури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житлово-комунального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господарства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транспорту, благоустрою та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інфраструктури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                                  </w:t>
            </w:r>
          </w:p>
          <w:p w14:paraId="1AE8B3B1" w14:textId="77777777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90D72F" w14:textId="77777777" w:rsidR="0003617C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відділу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організаційної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466B1091" w14:textId="72424CFF" w:rsidR="00490C58" w:rsidRPr="00490C58" w:rsidRDefault="00490C58" w:rsidP="00490C5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та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кадрової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роботи                                                                                       </w:t>
            </w:r>
          </w:p>
        </w:tc>
        <w:tc>
          <w:tcPr>
            <w:tcW w:w="4821" w:type="dxa"/>
            <w:tcMar>
              <w:bottom w:w="85" w:type="dxa"/>
            </w:tcMar>
          </w:tcPr>
          <w:p w14:paraId="14675FB9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</w:t>
            </w:r>
          </w:p>
          <w:p w14:paraId="5CCFF5E6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</w:t>
            </w:r>
          </w:p>
          <w:p w14:paraId="31197383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14534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78A2D8" w14:textId="77777777" w:rsidR="00490C58" w:rsidRPr="00490C58" w:rsidRDefault="00490C58" w:rsidP="00490C58">
            <w:pPr>
              <w:tabs>
                <w:tab w:val="left" w:pos="1883"/>
              </w:tabs>
              <w:spacing w:after="0" w:line="240" w:lineRule="auto"/>
              <w:ind w:left="729" w:right="-117"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Віталій ГРИНЧУК</w:t>
            </w:r>
          </w:p>
          <w:p w14:paraId="6B0C3931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8AACFA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Ольга ПАЛАДІЙ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331A9C08" w14:textId="77777777" w:rsidR="00490C58" w:rsidRPr="00490C58" w:rsidRDefault="00490C58" w:rsidP="00490C58">
            <w:pPr>
              <w:spacing w:after="0" w:line="240" w:lineRule="auto"/>
              <w:ind w:left="729" w:right="-1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0C58" w:rsidRPr="00490C58" w14:paraId="5415EB2E" w14:textId="77777777" w:rsidTr="00094B72">
        <w:tc>
          <w:tcPr>
            <w:tcW w:w="5102" w:type="dxa"/>
            <w:tcMar>
              <w:bottom w:w="85" w:type="dxa"/>
            </w:tcMar>
          </w:tcPr>
          <w:p w14:paraId="2D8C8F87" w14:textId="77777777" w:rsidR="00490C58" w:rsidRPr="00490C58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юридичного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відділу</w:t>
            </w:r>
            <w:proofErr w:type="spellEnd"/>
          </w:p>
        </w:tc>
        <w:tc>
          <w:tcPr>
            <w:tcW w:w="4821" w:type="dxa"/>
            <w:tcMar>
              <w:bottom w:w="85" w:type="dxa"/>
            </w:tcMar>
          </w:tcPr>
          <w:p w14:paraId="046AEF4F" w14:textId="77777777" w:rsidR="00490C58" w:rsidRPr="00490C58" w:rsidRDefault="00490C58" w:rsidP="00490C58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Олексій КОЗЛОВ</w:t>
            </w:r>
          </w:p>
          <w:p w14:paraId="156B6532" w14:textId="77777777" w:rsidR="00490C58" w:rsidRPr="00490C58" w:rsidRDefault="00490C58" w:rsidP="00490C58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90C58" w:rsidRPr="00490C58" w14:paraId="0E823ACF" w14:textId="77777777" w:rsidTr="00094B72">
        <w:tc>
          <w:tcPr>
            <w:tcW w:w="5102" w:type="dxa"/>
            <w:tcMar>
              <w:bottom w:w="85" w:type="dxa"/>
            </w:tcMar>
          </w:tcPr>
          <w:p w14:paraId="4492B049" w14:textId="77777777" w:rsidR="0003617C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відділу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документообігу</w:t>
            </w:r>
            <w:proofErr w:type="spellEnd"/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67EC3081" w14:textId="739C0C59" w:rsidR="00490C58" w:rsidRPr="00490C58" w:rsidRDefault="00490C58" w:rsidP="00490C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та контролю                                                                                                  </w:t>
            </w:r>
          </w:p>
        </w:tc>
        <w:tc>
          <w:tcPr>
            <w:tcW w:w="4821" w:type="dxa"/>
            <w:tcMar>
              <w:bottom w:w="85" w:type="dxa"/>
            </w:tcMar>
          </w:tcPr>
          <w:p w14:paraId="6B0DBB2C" w14:textId="77777777" w:rsidR="00490C58" w:rsidRPr="00490C58" w:rsidRDefault="00490C58" w:rsidP="00490C58">
            <w:pPr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</w:t>
            </w:r>
          </w:p>
          <w:p w14:paraId="08D27FEC" w14:textId="77777777" w:rsidR="00490C58" w:rsidRPr="00490C58" w:rsidRDefault="00490C58" w:rsidP="00490C58">
            <w:pPr>
              <w:tabs>
                <w:tab w:val="left" w:pos="1883"/>
              </w:tabs>
              <w:spacing w:after="0" w:line="240" w:lineRule="auto"/>
              <w:ind w:left="7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               </w:t>
            </w:r>
            <w:r w:rsidRPr="00490C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Микола БАЛАНЮК</w:t>
            </w:r>
          </w:p>
        </w:tc>
      </w:tr>
    </w:tbl>
    <w:p w14:paraId="3516C1E9" w14:textId="77777777" w:rsidR="00490C58" w:rsidRPr="00490C58" w:rsidRDefault="00490C58" w:rsidP="00490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02F00412" w14:textId="77777777" w:rsidR="00812182" w:rsidRDefault="00812182"/>
    <w:sectPr w:rsidR="00812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9"/>
    <w:rsid w:val="0003617C"/>
    <w:rsid w:val="00490C58"/>
    <w:rsid w:val="0054463B"/>
    <w:rsid w:val="00812182"/>
    <w:rsid w:val="00D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2C5"/>
  <w15:chartTrackingRefBased/>
  <w15:docId w15:val="{73D1680B-AE5B-4DCF-B7E3-0E25170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1584-97D6-499F-A299-DDDAD5B9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2023-12-06T14:54:00Z</cp:lastPrinted>
  <dcterms:created xsi:type="dcterms:W3CDTF">2023-12-05T12:53:00Z</dcterms:created>
  <dcterms:modified xsi:type="dcterms:W3CDTF">2023-12-06T14:54:00Z</dcterms:modified>
</cp:coreProperties>
</file>