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5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</w:tblGrid>
      <w:tr w:rsidR="00532DE3" w:rsidRPr="00532DE3" w:rsidTr="009374C6">
        <w:trPr>
          <w:jc w:val="right"/>
        </w:trPr>
        <w:tc>
          <w:tcPr>
            <w:tcW w:w="5000" w:type="pct"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374C6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23"/>
      <w:bookmarkStart w:id="1" w:name="n24"/>
      <w:bookmarkEnd w:id="0"/>
      <w:bookmarkEnd w:id="1"/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І. РЕЄСТРАЦІЙНА КАРТКА ПРОГРАМИ І ПРОЕКТУ РЕГІОНАЛЬНОГО РОЗВИТКУ, ЩО МОЖЕ РЕАЛІЗОВУВАТИСЯ ЗА РАХУНОК КОШТІВ ДЕРЖАВНОГО ФОНДУ </w:t>
      </w:r>
      <w:r w:rsidR="00276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РЕГІОНАЛЬНОГО</w:t>
      </w:r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РОЗВИТКУ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152"/>
        <w:gridCol w:w="915"/>
        <w:gridCol w:w="599"/>
        <w:gridCol w:w="593"/>
        <w:gridCol w:w="1514"/>
      </w:tblGrid>
      <w:tr w:rsidR="00532DE3" w:rsidRPr="00532DE3" w:rsidTr="00CF6E76">
        <w:trPr>
          <w:trHeight w:val="510"/>
        </w:trPr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25"/>
            <w:bookmarkEnd w:id="2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програми і проекту регіонального розвитку, що може реалізовуватися за рахунок коштів державного фонду регіонального розвитку (далі – проект)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2763E5" w:rsidRDefault="000A1D07" w:rsidP="004462A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Будівництво спортзалу та навчально-виховного комплексу в </w:t>
            </w:r>
            <w:proofErr w:type="spellStart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м.Сторожинець</w:t>
            </w:r>
            <w:proofErr w:type="spellEnd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по </w:t>
            </w:r>
            <w:proofErr w:type="spellStart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вул.Б.Хмельницького</w:t>
            </w:r>
            <w:proofErr w:type="spellEnd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, 112-б, </w:t>
            </w:r>
            <w:proofErr w:type="spellStart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Сторожинецького</w:t>
            </w:r>
            <w:proofErr w:type="spellEnd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району Чернівецької області</w:t>
            </w:r>
          </w:p>
        </w:tc>
      </w:tr>
      <w:tr w:rsidR="00532DE3" w:rsidRPr="00532DE3" w:rsidTr="00CF6E76">
        <w:trPr>
          <w:trHeight w:val="510"/>
        </w:trPr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 (найменування органу виконавчої влади Автономної Республіки Крим / місцевого органу виконавчої влади / органу місцевого самоврядування)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F8E" w:rsidRPr="002763E5" w:rsidRDefault="000E66D8" w:rsidP="00213F8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proofErr w:type="spellStart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Сторожинецька</w:t>
            </w:r>
            <w:proofErr w:type="spellEnd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міська рада/</w:t>
            </w:r>
            <w:proofErr w:type="spellStart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Сторожинецька</w:t>
            </w:r>
            <w:proofErr w:type="spellEnd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міська об’єднана територіальна громада</w:t>
            </w:r>
          </w:p>
        </w:tc>
      </w:tr>
      <w:tr w:rsidR="00532DE3" w:rsidRPr="00532DE3" w:rsidTr="00CF6E76">
        <w:trPr>
          <w:trHeight w:val="375"/>
        </w:trPr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 напрям реалізації проекту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2763E5" w:rsidRDefault="003155BE" w:rsidP="004A37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Проект </w:t>
            </w:r>
            <w:r w:rsidR="004A3782"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об’єднаних територіальних громад</w:t>
            </w:r>
          </w:p>
        </w:tc>
      </w:tr>
      <w:tr w:rsidR="00CF6E76" w:rsidRPr="00532DE3" w:rsidTr="00CF6E76">
        <w:trPr>
          <w:trHeight w:val="510"/>
        </w:trPr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BB7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і назва завдання з </w:t>
            </w:r>
            <w:hyperlink r:id="rId9" w:anchor="n11" w:tgtFrame="_blank" w:history="1">
              <w:r w:rsidRPr="00532DE3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Державної стратегії регіонального розвитку</w:t>
              </w:r>
            </w:hyperlink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затвердженої постановою Кабінету Міністрів України від 06 серпня 2014 року № 385, та відповідної стратегії розвитку регіону, якому відповідає проект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AD" w:rsidRPr="002763E5" w:rsidRDefault="00826CB8" w:rsidP="002255AD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Проект відповідає</w:t>
            </w:r>
            <w:r w:rsidR="0054729E"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r w:rsidR="002255AD"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ЦІЛІ1. Підвищення рівня конкурентоспроможності регіонів</w:t>
            </w:r>
          </w:p>
          <w:p w:rsidR="00213F8E" w:rsidRPr="002763E5" w:rsidRDefault="002255AD" w:rsidP="002255AD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Зменшення втрат паливно-енергетичних ресурсів шляхом здійснення організаційних, технічних, технологічних та інших заходів, зокрема оновлення основних фондів, модернізація виробничих потужностей, запровадження </w:t>
            </w:r>
            <w:proofErr w:type="spellStart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енергоефективних</w:t>
            </w:r>
            <w:proofErr w:type="spellEnd"/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технологій </w:t>
            </w:r>
          </w:p>
          <w:p w:rsidR="00754649" w:rsidRPr="002763E5" w:rsidRDefault="00213F8E" w:rsidP="002255AD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Проект відповідає  ЦІЛІ2 Територіальна соціально-економічна інтеграція і просторовий розвиток, операційній цілі 2.2 Розвиток науки та освіти </w:t>
            </w:r>
            <w:hyperlink r:id="rId10" w:anchor="n11" w:tgtFrame="_blank" w:history="1">
              <w:r w:rsidR="00754649" w:rsidRPr="002763E5">
                <w:rPr>
                  <w:rFonts w:ascii="Times New Roman" w:eastAsia="Times New Roman" w:hAnsi="Times New Roman" w:cs="Times New Roman"/>
                  <w:b/>
                  <w:color w:val="000000" w:themeColor="text1"/>
                  <w:bdr w:val="none" w:sz="0" w:space="0" w:color="auto" w:frame="1"/>
                  <w:lang w:eastAsia="uk-UA"/>
                </w:rPr>
                <w:t>Державної стратегії регіонального розвитку</w:t>
              </w:r>
            </w:hyperlink>
          </w:p>
          <w:p w:rsidR="0054729E" w:rsidRPr="002763E5" w:rsidRDefault="0054729E" w:rsidP="0054729E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Проект відповідає операційній цілі 2.2. Розвиток науки та освіти</w:t>
            </w:r>
          </w:p>
          <w:p w:rsidR="002763E5" w:rsidRPr="002763E5" w:rsidRDefault="0054729E" w:rsidP="00213F8E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2.2.4. Розвиток системи освіти впродовж життя</w:t>
            </w:r>
            <w:r w:rsidR="002763E5"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</w:p>
          <w:p w:rsidR="0054729E" w:rsidRDefault="002763E5" w:rsidP="00213F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>Стратегічній цілі 3 «Збереження довкілля, як основа безпечного екологічного середовища», операційній цілі 3.1. Впровадження екологічних та енергозберігаючих технологій</w:t>
            </w:r>
            <w:r w:rsidR="0054729E" w:rsidRPr="002763E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r w:rsidR="0054729E" w:rsidRPr="002763E5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uk-UA"/>
              </w:rPr>
              <w:t>Стратегії розвитку Чернівецької області на період до 2020 року</w:t>
            </w:r>
          </w:p>
          <w:p w:rsidR="002763E5" w:rsidRPr="0064483D" w:rsidRDefault="002763E5" w:rsidP="00213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76" w:rsidRPr="00532DE3" w:rsidTr="00CF6E76">
        <w:trPr>
          <w:trHeight w:val="15"/>
        </w:trPr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Період реалізації проекту (з (місяць / рік) - до (місяць / рік))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A3557D" w:rsidRDefault="00826CB8" w:rsidP="005C30B6">
            <w:pPr>
              <w:pStyle w:val="a5"/>
              <w:spacing w:line="228" w:lineRule="auto"/>
              <w:ind w:right="-108" w:firstLine="0"/>
              <w:rPr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Місяць1 2018 року-місяць </w:t>
            </w:r>
            <w:r w:rsidR="005C3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0B07" w:rsidRPr="00826CB8">
              <w:rPr>
                <w:rFonts w:ascii="Times New Roman" w:hAnsi="Times New Roman" w:cs="Times New Roman"/>
                <w:sz w:val="24"/>
                <w:szCs w:val="24"/>
              </w:rPr>
              <w:t xml:space="preserve"> 2018 року</w:t>
            </w:r>
          </w:p>
        </w:tc>
      </w:tr>
      <w:tr w:rsidR="00CF6E76" w:rsidRPr="00532DE3" w:rsidTr="00CF6E76">
        <w:trPr>
          <w:trHeight w:val="390"/>
        </w:trPr>
        <w:tc>
          <w:tcPr>
            <w:tcW w:w="6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обсяг фінансування проекту з державного фонду регіонального розвитку (далі - ДФРР), тис. грн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рік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рік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CF6E76" w:rsidRPr="00532DE3" w:rsidTr="00CF6E76">
        <w:trPr>
          <w:trHeight w:val="39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F6E76" w:rsidRPr="00532DE3" w:rsidRDefault="00CF6E76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4073,681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4073,681</w:t>
            </w:r>
          </w:p>
        </w:tc>
      </w:tr>
      <w:tr w:rsidR="00CF6E76" w:rsidRPr="00532DE3" w:rsidTr="00CF6E76">
        <w:trPr>
          <w:trHeight w:val="390"/>
        </w:trPr>
        <w:tc>
          <w:tcPr>
            <w:tcW w:w="6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</w:t>
            </w:r>
            <w:proofErr w:type="spellStart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проекту з місцевого бюджету, тис. грн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рік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рік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76" w:rsidRPr="00532DE3" w:rsidRDefault="00CF6E7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142586" w:rsidRPr="00532DE3" w:rsidTr="00142586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2586" w:rsidRPr="00532DE3" w:rsidRDefault="00142586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86" w:rsidRPr="006177A8" w:rsidRDefault="00142586" w:rsidP="001425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1745,863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B2278C" w:rsidRDefault="00142586" w:rsidP="001425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B2278C" w:rsidRDefault="00142586" w:rsidP="001425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1745,863</w:t>
            </w:r>
          </w:p>
        </w:tc>
      </w:tr>
      <w:tr w:rsidR="00142586" w:rsidRPr="00532DE3" w:rsidTr="00CF6E76"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регіону, в якому реалізується проект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Буковина/Чернівецька область</w:t>
            </w:r>
          </w:p>
        </w:tc>
      </w:tr>
      <w:tr w:rsidR="00142586" w:rsidRPr="00532DE3" w:rsidTr="00CF6E76"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району, в якому реалізується проект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CC465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 </w:t>
            </w:r>
          </w:p>
        </w:tc>
      </w:tr>
      <w:tr w:rsidR="00142586" w:rsidRPr="00532DE3" w:rsidTr="00CF6E76"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керівника заявника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Карлійчук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Миколайович</w:t>
            </w:r>
          </w:p>
        </w:tc>
      </w:tr>
      <w:tr w:rsidR="00142586" w:rsidRPr="00532DE3" w:rsidTr="00CF6E76"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Телефон, факс, e-</w:t>
            </w:r>
            <w:proofErr w:type="spellStart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заявника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Default="00142586" w:rsidP="00BB7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Тел.2-50-5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3, </w:t>
            </w:r>
          </w:p>
          <w:p w:rsidR="00142586" w:rsidRPr="00532DE3" w:rsidRDefault="00142586" w:rsidP="00BB7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stor-misk-r@ukr.net</w:t>
            </w:r>
          </w:p>
        </w:tc>
      </w:tr>
      <w:tr w:rsidR="00142586" w:rsidRPr="00532DE3" w:rsidTr="00CF6E76">
        <w:trPr>
          <w:trHeight w:val="105"/>
        </w:trPr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ім’я, по батькові відповідальної особи за реалізацію проекту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Павлюк Ірина Миколаївна</w:t>
            </w:r>
          </w:p>
        </w:tc>
      </w:tr>
      <w:tr w:rsidR="00142586" w:rsidRPr="00532DE3" w:rsidTr="00CF6E76"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Телефон, факс, e-</w:t>
            </w:r>
            <w:proofErr w:type="spellStart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відповідальної особи за реалізацію проекту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86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0978361206</w:t>
            </w:r>
          </w:p>
          <w:p w:rsidR="00142586" w:rsidRPr="00BD2132" w:rsidRDefault="00110826" w:rsidP="00BD21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11" w:history="1">
              <w:r w:rsidR="00142586" w:rsidRPr="005740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Irka_pavlyuk@ukr.net</w:t>
              </w:r>
            </w:hyperlink>
          </w:p>
        </w:tc>
      </w:tr>
      <w:tr w:rsidR="00142586" w:rsidRPr="00532DE3" w:rsidTr="00CF6E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586" w:rsidRPr="00BD2132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6"/>
            <w:bookmarkEnd w:id="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міський голова</w:t>
            </w:r>
          </w:p>
          <w:p w:rsidR="00142586" w:rsidRPr="00532DE3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 керівника заявника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586" w:rsidRPr="00BD2132" w:rsidRDefault="004A378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1425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.11.2017р.</w:t>
            </w:r>
          </w:p>
          <w:p w:rsidR="00142586" w:rsidRDefault="00142586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2586" w:rsidRPr="00532DE3" w:rsidRDefault="00142586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(дата, підпис)</w:t>
            </w:r>
          </w:p>
        </w:tc>
        <w:tc>
          <w:tcPr>
            <w:tcW w:w="3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586" w:rsidRDefault="00142586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Карлійчук</w:t>
            </w:r>
            <w:proofErr w:type="spellEnd"/>
          </w:p>
          <w:p w:rsidR="00142586" w:rsidRPr="00BD2132" w:rsidRDefault="00142586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2586" w:rsidRPr="00532DE3" w:rsidRDefault="00142586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(ініціали, прізвище)</w:t>
            </w:r>
          </w:p>
        </w:tc>
      </w:tr>
      <w:tr w:rsidR="00142586" w:rsidRPr="00532DE3" w:rsidTr="00CF6E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586" w:rsidRPr="00532DE3" w:rsidRDefault="00142586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4" w:name="n27"/>
      <w:bookmarkEnd w:id="4"/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374C6" w:rsidRDefault="009374C6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374C6" w:rsidRDefault="009374C6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374C6" w:rsidRDefault="009374C6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A3782" w:rsidRDefault="004A378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A3782" w:rsidRDefault="004A378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A3782" w:rsidRDefault="004A378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A3782" w:rsidRDefault="004A378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2763E5" w:rsidRDefault="002763E5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ІІ. ЗМІСТ ПРОЕКТУ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0"/>
        <w:gridCol w:w="1064"/>
      </w:tblGrid>
      <w:tr w:rsidR="00532DE3" w:rsidRPr="00532DE3" w:rsidTr="005262D3">
        <w:trPr>
          <w:trHeight w:val="53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28"/>
            <w:bookmarkEnd w:id="5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Реєстраційна картка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9F29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1-2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9F29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4-14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Анотація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4-5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Детальний опис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6-7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 проблеми, на вирішення якої спрямований проект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6-7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та завдання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заходи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8-11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План-графік реалізації заходів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11-13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2.5.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кількісні та якісні результати від реалізації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2.6.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Інновації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14-16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бюджет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14-15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бюджету за статтями видатків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джерела фінансування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15-16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CE310A" w:rsidP="00CE31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 вартості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учасників реалізації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7829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</w:tbl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6" w:name="n29"/>
      <w:bookmarkEnd w:id="6"/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42586" w:rsidRDefault="00142586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42586" w:rsidRDefault="00142586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42586" w:rsidRDefault="00142586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42586" w:rsidRDefault="00142586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2132" w:rsidRDefault="00BD2132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ІІІ. ПРОЕКТ</w:t>
      </w:r>
    </w:p>
    <w:p w:rsidR="00532DE3" w:rsidRPr="00A37529" w:rsidRDefault="00532DE3" w:rsidP="00A375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0"/>
      <w:bookmarkEnd w:id="7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Анотація проекту.</w:t>
      </w:r>
    </w:p>
    <w:p w:rsidR="00494AB5" w:rsidRDefault="00A44096" w:rsidP="00A375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Назва проекту - </w:t>
      </w:r>
      <w:r w:rsidRPr="009374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Будівництво спортзалу та навчально-виховного комплексу в </w:t>
      </w:r>
      <w:proofErr w:type="spellStart"/>
      <w:r w:rsidRPr="009374C6">
        <w:rPr>
          <w:rFonts w:ascii="Times New Roman" w:eastAsia="Times New Roman" w:hAnsi="Times New Roman" w:cs="Times New Roman"/>
          <w:sz w:val="21"/>
          <w:szCs w:val="21"/>
          <w:lang w:eastAsia="ru-RU"/>
        </w:rPr>
        <w:t>м.Сторожинець</w:t>
      </w:r>
      <w:proofErr w:type="spellEnd"/>
      <w:r w:rsidRPr="009374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9374C6">
        <w:rPr>
          <w:rFonts w:ascii="Times New Roman" w:eastAsia="Times New Roman" w:hAnsi="Times New Roman" w:cs="Times New Roman"/>
          <w:sz w:val="21"/>
          <w:szCs w:val="21"/>
          <w:lang w:eastAsia="ru-RU"/>
        </w:rPr>
        <w:t>вул.Б.Хмельницького</w:t>
      </w:r>
      <w:proofErr w:type="spellEnd"/>
      <w:r w:rsidRPr="009374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112-б, </w:t>
      </w:r>
      <w:proofErr w:type="spellStart"/>
      <w:r w:rsidRPr="009374C6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Сторожинецького</w:t>
      </w:r>
      <w:proofErr w:type="spellEnd"/>
      <w:r w:rsidRPr="009374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району Чернівецької області</w:t>
      </w:r>
    </w:p>
    <w:p w:rsidR="00A44096" w:rsidRDefault="00A44096" w:rsidP="00A44096">
      <w:pPr>
        <w:widowControl w:val="0"/>
        <w:suppressLineNumbers/>
        <w:suppressAutoHyphens/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03A5">
        <w:rPr>
          <w:rFonts w:ascii="Times New Roman" w:hAnsi="Times New Roman" w:cs="Times New Roman"/>
          <w:sz w:val="24"/>
          <w:szCs w:val="24"/>
        </w:rPr>
        <w:t>На території міста</w:t>
      </w:r>
      <w:r>
        <w:rPr>
          <w:rFonts w:ascii="Times New Roman" w:hAnsi="Times New Roman" w:cs="Times New Roman"/>
          <w:sz w:val="24"/>
          <w:szCs w:val="24"/>
        </w:rPr>
        <w:t xml:space="preserve"> Сторожинець</w:t>
      </w:r>
      <w:r w:rsidRPr="00E203A5">
        <w:rPr>
          <w:rFonts w:ascii="Times New Roman" w:hAnsi="Times New Roman" w:cs="Times New Roman"/>
          <w:sz w:val="24"/>
          <w:szCs w:val="24"/>
        </w:rPr>
        <w:t xml:space="preserve"> діють три дошкільні навчальні заклади, в яких виховується 691 дитина (станом на 01.11.2017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03A5">
        <w:rPr>
          <w:rFonts w:ascii="Times New Roman" w:hAnsi="Times New Roman" w:cs="Times New Roman"/>
          <w:sz w:val="24"/>
          <w:szCs w:val="24"/>
        </w:rPr>
        <w:t>.). Проте багато років поспіль існує черга на відвідування дітками ДНЗ. На даний час в черзі перебуває 244 дитини. Крім цього, групи в садочках переповнені, що робить важчим процес навчання та виховання. Регулярно надходять звернення та скарги батьків до міської ради з приводу влаштування своїх дітей у садочок та неможливість через ситуацію, що склалася, влаштуватися на роботу.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7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мікрорайоні Майдан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проживає 1524 чол., у тому числі 186 дітей шкільного віку та 48 дітей дошкільного віку. У навчальному закладі, що знаходиться по вул. Б.Хмельницького, 112-б в м. Сторожинець (мікрорайон</w:t>
      </w:r>
      <w:r w:rsidRPr="006E5C0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uk-UA"/>
        </w:rPr>
        <w:t xml:space="preserve"> </w:t>
      </w:r>
      <w:r w:rsidRPr="00267E9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Майдан)</w:t>
      </w:r>
      <w:r w:rsidRPr="006E5C0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навчається 110 дітей, дитяча дошкільна установа відсутня. Тобто, 76 школярів та 48 дошкільнят відвідують навчальні заклади, що знаходяться у центрі міста Сторожинець, щоденно доїжджаючи. Це створює певні незручності як для батьків вказаних дітей, так і для самих діток.</w:t>
      </w:r>
      <w:r w:rsidRPr="00262A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Також, новим генеральним планом м. Сторожинець, що розробляється,  на відстані 1 км. від даного навчального закладу передбачається  розміщення житлового масиву на 130 домогосподарств, тому добудова вищевказаного об’єкту має дуже важливе значення. Наразі даний заклад освіти має статус загальноосвітньої школи І-ІІ ступенів. Тут є 10 класних кімнат, що опалюються пічками. Коштом освітньої субвенції в 2016 році було розпочато добудову спортзалу, навчального корпусу із 4 класів-кабінетів та корпусу для 2 груп дошкільнят. На що було затрачено 1450,0 тис. грн. У 2017 році із залученням коштів субвенції з державного бюджету місцевим бюджетам на формування інфраструктури об’єднаних територіальних громад було встановлено покрівлю із використанням енергозберігаючих технологій (проведено утеплення горища) над добудованим спортзалом, на що витрачено 13</w:t>
      </w:r>
      <w:r w:rsidR="003426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50,00</w:t>
      </w:r>
      <w:bookmarkStart w:id="8" w:name="_GoBack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тис. грн. Після завершення всіх будівельно-оздоблювальних робіт даний заклад освіти буде перекваліфікований у навчально-виховний комплекс, де буде </w:t>
      </w:r>
      <w:proofErr w:type="spellStart"/>
      <w:r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облаштовано</w:t>
      </w:r>
      <w:proofErr w:type="spellEnd"/>
      <w:r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спортивний зал, 4 класних кімнати 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корпус для </w:t>
      </w:r>
      <w:r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двох груп дошкільнят.</w:t>
      </w:r>
      <w:r w:rsidRPr="003F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</w:t>
      </w:r>
      <w:r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серед нагальних проблемних питань, що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ребують вирішення в </w:t>
      </w:r>
      <w:proofErr w:type="spellStart"/>
      <w:r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Сторожинецькій</w:t>
      </w:r>
      <w:proofErr w:type="spellEnd"/>
      <w:r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ОТГ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 не лише добудова даного закладу та введення його в експлуатацію, а й комплексний підхід до проведення робіт, що включатиме  в себе ряд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енергоефективних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заходів, а саме: утеплення зовнішніх стін, улаштування вікон та вхідних дверей, утеплення цоколю, будівництво котельні із встановленням твердопаливного котла. Адже реалізація даних заходів дозволить економити теплову енергію на рівні 50-60% від базового енергоспоживання, кошти на опалення приміщень, нормалізувати умови внутрішнього мікроклімату будівлі, дотримуватися санітарно-гігієнічних норм та вимог, а також дозволить виконати сучасні нормативи з енергозбереження. Крім цього, при будівництві будуть враховані потреби мало мобільних верств населення.</w:t>
      </w:r>
      <w:r w:rsidRPr="003F2329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CC0BCA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особливо важливий момент, оскільки в даному навчальному закладі навчається двоє діток з інклюзивними потребами.</w:t>
      </w:r>
    </w:p>
    <w:p w:rsidR="00A44096" w:rsidRPr="004B1830" w:rsidRDefault="00A44096" w:rsidP="00A44096">
      <w:pPr>
        <w:widowControl w:val="0"/>
        <w:suppressLineNumbers/>
        <w:suppressAutoHyphens/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5E5">
        <w:rPr>
          <w:rFonts w:ascii="Times New Roman" w:hAnsi="Times New Roman" w:cs="Times New Roman"/>
          <w:sz w:val="24"/>
          <w:szCs w:val="24"/>
        </w:rPr>
        <w:t xml:space="preserve">вирішення цієї проблеми в подальшому негативно впливатиме на </w:t>
      </w:r>
      <w:r>
        <w:rPr>
          <w:rFonts w:ascii="Times New Roman" w:hAnsi="Times New Roman" w:cs="Times New Roman"/>
          <w:sz w:val="24"/>
          <w:szCs w:val="24"/>
        </w:rPr>
        <w:t xml:space="preserve">технічний </w:t>
      </w:r>
      <w:r w:rsidRPr="00AE65E5">
        <w:rPr>
          <w:rFonts w:ascii="Times New Roman" w:hAnsi="Times New Roman" w:cs="Times New Roman"/>
          <w:sz w:val="24"/>
          <w:szCs w:val="24"/>
        </w:rPr>
        <w:t>стан будівлі, зростатиме соціальна напруга серед  жителів</w:t>
      </w:r>
      <w:r>
        <w:rPr>
          <w:rFonts w:ascii="Times New Roman" w:hAnsi="Times New Roman" w:cs="Times New Roman"/>
          <w:sz w:val="24"/>
          <w:szCs w:val="24"/>
        </w:rPr>
        <w:t xml:space="preserve"> мікрорайону Майдан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1524 чол., у тому числі 186 дітей шкільного віку та 48 дітей дошкільного віку) </w:t>
      </w:r>
      <w:r w:rsidRPr="00167B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щоденні незручності через доїзди до шкіл та садочків у центрі міста (76 школярів та 48 дошкільнят)</w:t>
      </w:r>
      <w:r w:rsidRPr="00A506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жителів</w:t>
      </w:r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м.Сторожинець</w:t>
      </w:r>
      <w:proofErr w:type="spellEnd"/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загальному (1816 учнів та 691 вихованець ДНЗ), оскільки групи в садочках та класи в школах заповнені максимально, а подекуди переповнені, що в свою чергу ускладнює освітній процес. Даний проект носить соціальний характер, розрахований на дітей, що навчаються в школі та підростаючих дошкільнят.</w:t>
      </w:r>
    </w:p>
    <w:p w:rsidR="00A44096" w:rsidRPr="00126C24" w:rsidRDefault="00A44096" w:rsidP="00A44096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ab/>
        <w:t>Мета проекту -  створення належних умов для організації навчального процесу у ЗОШ І-ІІ ступенів</w:t>
      </w:r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proofErr w:type="spellStart"/>
      <w:r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м.Сторожинець</w:t>
      </w:r>
      <w:proofErr w:type="spellEnd"/>
      <w:r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вул.Б.Хмельницького</w:t>
      </w:r>
      <w:proofErr w:type="spellEnd"/>
      <w:r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112-б</w:t>
      </w:r>
    </w:p>
    <w:p w:rsidR="00A44096" w:rsidRDefault="00A44096" w:rsidP="00A440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26C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Завдання проекту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A44096" w:rsidRPr="00A44096" w:rsidRDefault="00A44096" w:rsidP="00A44096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завершення будівництва спортзалу та НВК </w:t>
      </w:r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proofErr w:type="spellStart"/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м.Сторожинець</w:t>
      </w:r>
      <w:proofErr w:type="spellEnd"/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вул.Б.Хмельницького</w:t>
      </w:r>
      <w:proofErr w:type="spellEnd"/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112-б;</w:t>
      </w:r>
    </w:p>
    <w:p w:rsidR="00A44096" w:rsidRPr="00A44096" w:rsidRDefault="00A44096" w:rsidP="00A44096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введення об’єкта в експлуатацію;</w:t>
      </w:r>
    </w:p>
    <w:p w:rsidR="00A44096" w:rsidRPr="00A44096" w:rsidRDefault="00A44096" w:rsidP="00A44096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перекваліфікація ЗОШ І-ІІ ступенів у НВК І-ІІ ступенів;</w:t>
      </w:r>
    </w:p>
    <w:p w:rsidR="00A44096" w:rsidRDefault="00A44096" w:rsidP="00A44096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покращення</w:t>
      </w:r>
      <w:r w:rsidRPr="00C1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 бази навчального закладу.</w:t>
      </w:r>
    </w:p>
    <w:p w:rsidR="00A44096" w:rsidRDefault="00A44096" w:rsidP="00A4409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проекту</w:t>
      </w:r>
      <w:r w:rsidR="001D3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1829" w:rsidRDefault="00841829" w:rsidP="00841829">
      <w:pPr>
        <w:pStyle w:val="a4"/>
        <w:numPr>
          <w:ilvl w:val="0"/>
          <w:numId w:val="21"/>
        </w:numPr>
        <w:tabs>
          <w:tab w:val="left" w:pos="0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агальнобудівельн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proofErr w:type="spellEnd"/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41829" w:rsidRPr="005D6D86" w:rsidRDefault="00841829" w:rsidP="00841829">
      <w:pPr>
        <w:pStyle w:val="a4"/>
        <w:numPr>
          <w:ilvl w:val="0"/>
          <w:numId w:val="21"/>
        </w:numPr>
        <w:tabs>
          <w:tab w:val="left" w:pos="0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 по влаштуванню опалення, водопроводу, каналізації.</w:t>
      </w:r>
    </w:p>
    <w:p w:rsidR="00841829" w:rsidRPr="005D6D86" w:rsidRDefault="00841829" w:rsidP="00841829">
      <w:pPr>
        <w:pStyle w:val="a4"/>
        <w:numPr>
          <w:ilvl w:val="0"/>
          <w:numId w:val="21"/>
        </w:numPr>
        <w:tabs>
          <w:tab w:val="left" w:pos="0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Електротехнічні роботи</w:t>
      </w:r>
    </w:p>
    <w:p w:rsidR="00841829" w:rsidRPr="005D6D86" w:rsidRDefault="00841829" w:rsidP="00841829">
      <w:pPr>
        <w:pStyle w:val="a4"/>
        <w:numPr>
          <w:ilvl w:val="0"/>
          <w:numId w:val="21"/>
        </w:numPr>
        <w:tabs>
          <w:tab w:val="left" w:pos="0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Роботи по влаштуванню зв’язку та сигналізації </w:t>
      </w:r>
    </w:p>
    <w:p w:rsidR="00841829" w:rsidRDefault="00841829" w:rsidP="00841829">
      <w:pPr>
        <w:pStyle w:val="a4"/>
        <w:numPr>
          <w:ilvl w:val="0"/>
          <w:numId w:val="21"/>
        </w:numPr>
        <w:tabs>
          <w:tab w:val="left" w:pos="0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Закупівля технологічного обладнання</w:t>
      </w:r>
    </w:p>
    <w:p w:rsidR="00841829" w:rsidRPr="005D6D86" w:rsidRDefault="00841829" w:rsidP="00841829">
      <w:pPr>
        <w:pStyle w:val="a4"/>
        <w:numPr>
          <w:ilvl w:val="0"/>
          <w:numId w:val="21"/>
        </w:numPr>
        <w:tabs>
          <w:tab w:val="left" w:pos="0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Улаштування котельні:</w:t>
      </w:r>
    </w:p>
    <w:p w:rsidR="00841829" w:rsidRPr="005D6D86" w:rsidRDefault="00841829" w:rsidP="00841829">
      <w:pPr>
        <w:pStyle w:val="a4"/>
        <w:numPr>
          <w:ilvl w:val="0"/>
          <w:numId w:val="21"/>
        </w:numPr>
        <w:tabs>
          <w:tab w:val="left" w:pos="0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Благоустрій території</w:t>
      </w:r>
    </w:p>
    <w:p w:rsidR="00395CF3" w:rsidRDefault="00395CF3" w:rsidP="00395CF3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Очікувані</w:t>
      </w:r>
      <w:r w:rsidRPr="00B159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результати:</w:t>
      </w:r>
    </w:p>
    <w:p w:rsidR="00395CF3" w:rsidRDefault="00395CF3" w:rsidP="00395CF3">
      <w:p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покращення інфраструктури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м.Сторожинець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395CF3" w:rsidRPr="00826D11" w:rsidRDefault="00395CF3" w:rsidP="00395CF3">
      <w:pPr>
        <w:pStyle w:val="a4"/>
        <w:numPr>
          <w:ilvl w:val="0"/>
          <w:numId w:val="4"/>
        </w:numPr>
        <w:tabs>
          <w:tab w:val="left" w:pos="0"/>
        </w:tabs>
        <w:spacing w:after="0"/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покращення матеріально-технічної бази навчального закладу, його технічного та естетичного стану із врахуванням вимог мало мобільних верств населення;</w:t>
      </w:r>
    </w:p>
    <w:p w:rsidR="00395CF3" w:rsidRPr="00826D11" w:rsidRDefault="00395CF3" w:rsidP="00395CF3">
      <w:pPr>
        <w:pStyle w:val="a4"/>
        <w:numPr>
          <w:ilvl w:val="0"/>
          <w:numId w:val="4"/>
        </w:numPr>
        <w:tabs>
          <w:tab w:val="left" w:pos="0"/>
        </w:tabs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зниження соціальної напруги серед жителів міста Сторожинець;</w:t>
      </w:r>
    </w:p>
    <w:p w:rsidR="00395CF3" w:rsidRPr="00826D11" w:rsidRDefault="00395CF3" w:rsidP="00395CF3">
      <w:pPr>
        <w:pStyle w:val="a4"/>
        <w:numPr>
          <w:ilvl w:val="0"/>
          <w:numId w:val="4"/>
        </w:numPr>
        <w:tabs>
          <w:tab w:val="left" w:pos="0"/>
        </w:tabs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належних санітарно-побутових умов для навчання дітей;</w:t>
      </w:r>
    </w:p>
    <w:p w:rsidR="00395CF3" w:rsidRDefault="00395CF3" w:rsidP="00395CF3">
      <w:pPr>
        <w:pStyle w:val="a4"/>
        <w:numPr>
          <w:ilvl w:val="0"/>
          <w:numId w:val="4"/>
        </w:numPr>
        <w:tabs>
          <w:tab w:val="left" w:pos="0"/>
        </w:tabs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наближення до перекваліфікації ЗОШ І-ІІ ступенів у НВК І-ІІ ступенів;</w:t>
      </w:r>
    </w:p>
    <w:p w:rsidR="00395CF3" w:rsidRDefault="00395CF3" w:rsidP="00395CF3">
      <w:pPr>
        <w:pStyle w:val="a4"/>
        <w:numPr>
          <w:ilvl w:val="0"/>
          <w:numId w:val="4"/>
        </w:numPr>
        <w:spacing w:after="0" w:line="255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5257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адання освітніх послуг відповідно до вимог чинного 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395CF3" w:rsidRDefault="00395CF3" w:rsidP="00395CF3">
      <w:pPr>
        <w:pStyle w:val="a4"/>
        <w:numPr>
          <w:ilvl w:val="0"/>
          <w:numId w:val="4"/>
        </w:numPr>
        <w:spacing w:after="0" w:line="255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ліквідація черги на відвідування ДНЗ;</w:t>
      </w:r>
    </w:p>
    <w:p w:rsidR="00395CF3" w:rsidRPr="0052578E" w:rsidRDefault="00395CF3" w:rsidP="00395CF3">
      <w:pPr>
        <w:pStyle w:val="a4"/>
        <w:numPr>
          <w:ilvl w:val="0"/>
          <w:numId w:val="4"/>
        </w:numPr>
        <w:spacing w:after="0" w:line="255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звернення батьків щодо влаштування дітей в дошкільні навчальні заклади будуть відсутні; </w:t>
      </w:r>
    </w:p>
    <w:p w:rsidR="001D3AF1" w:rsidRDefault="00395CF3" w:rsidP="00395CF3">
      <w:pPr>
        <w:pStyle w:val="a4"/>
        <w:numPr>
          <w:ilvl w:val="0"/>
          <w:numId w:val="4"/>
        </w:numPr>
        <w:spacing w:after="0" w:line="255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збільшення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proofErr w:type="spellEnd"/>
      <w:r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мережі навчальних закладів для дітей шкільного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дошкільного віку на 234 місц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введення в експлуатацію об’єкту в 2018 році.</w:t>
      </w:r>
    </w:p>
    <w:p w:rsidR="00395CF3" w:rsidRDefault="00395CF3" w:rsidP="00395CF3">
      <w:pPr>
        <w:pStyle w:val="a4"/>
        <w:spacing w:after="0" w:line="25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763E5" w:rsidRDefault="002255AD" w:rsidP="00424F1E">
      <w:pPr>
        <w:ind w:firstLine="708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Даний проект пропонується до реалізації в рамках цілі</w:t>
      </w:r>
      <w:r w:rsidR="00D55C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</w:t>
      </w:r>
      <w:r w:rsidRPr="002255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Підвищення рівня конкурентоспроможності регіонів</w:t>
      </w:r>
      <w:r w:rsidR="00D55C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саме - </w:t>
      </w:r>
      <w:r w:rsidRPr="002255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Зменшення втрат паливно-енергетичних ресурсів шляхом здійснення організаційних, технічних, технологічних та інших заходів, зокрема оновлення основних фондів, модернізація виробничих потужностей, запровадження </w:t>
      </w:r>
      <w:proofErr w:type="spellStart"/>
      <w:r w:rsidRPr="002255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енергоефективних</w:t>
      </w:r>
      <w:proofErr w:type="spellEnd"/>
      <w:r w:rsidRPr="002255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технологій</w:t>
      </w:r>
      <w:r w:rsidR="002763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r w:rsidR="002763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 цілі 2 Територіальна соціально-економічна інтеграція і просторовий розвиток, операційній цілі 2.2 Розвиток науки та освіти </w:t>
      </w:r>
      <w:hyperlink r:id="rId12" w:anchor="n11" w:tgtFrame="_blank" w:history="1">
        <w:r w:rsidR="002763E5" w:rsidRPr="002763E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bdr w:val="none" w:sz="0" w:space="0" w:color="auto" w:frame="1"/>
            <w:lang w:eastAsia="uk-UA"/>
          </w:rPr>
          <w:t>Державної стратегії регіонального розвитку</w:t>
        </w:r>
      </w:hyperlink>
    </w:p>
    <w:p w:rsidR="00424F1E" w:rsidRDefault="00424F1E" w:rsidP="00424F1E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Даний проект пропонується до реалізації 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відповід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но до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 xml:space="preserve"> операційн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ої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 xml:space="preserve"> цілі 2.2. Розвиток науки та освіти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, п.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2.2.4. Розвиток системи освіти впродовж життя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, с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тратегічн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ої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 xml:space="preserve"> цілі 3 «Збереження довкілля, як основа безпечного екол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огічного середовища», операційної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 xml:space="preserve"> цілі 3.1. Впровадження екологічних та енергозберігаючих технологій </w:t>
      </w:r>
      <w:r w:rsidRPr="002763E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uk-UA"/>
        </w:rPr>
        <w:t>Стратегії розвитку Чернівецької області на період до 2020 року</w:t>
      </w:r>
    </w:p>
    <w:p w:rsidR="00424F1E" w:rsidRPr="004B1830" w:rsidRDefault="00424F1E" w:rsidP="00424F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відповідає Плану соціально-економічного розвитку </w:t>
      </w:r>
      <w:proofErr w:type="spellStart"/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Сторожинецької</w:t>
      </w:r>
      <w:proofErr w:type="spellEnd"/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міської об’єднаної територіальної громади.</w:t>
      </w:r>
    </w:p>
    <w:p w:rsidR="00395CF3" w:rsidRDefault="00395CF3" w:rsidP="00395CF3">
      <w:pPr>
        <w:pStyle w:val="a4"/>
        <w:spacing w:after="0" w:line="25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 коштів, необхідних для реалізації проекту – 5819,544 тис. грн., в т.ч.:</w:t>
      </w:r>
    </w:p>
    <w:p w:rsidR="00395CF3" w:rsidRDefault="00395CF3" w:rsidP="00395CF3">
      <w:pPr>
        <w:pStyle w:val="a4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4073,681 тис. </w:t>
      </w:r>
      <w:proofErr w:type="spellStart"/>
      <w:r w:rsid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proofErr w:type="spellEnd"/>
      <w:r w:rsid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становить 70% від загальної вартості проекту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кошти ДФРР;</w:t>
      </w:r>
    </w:p>
    <w:p w:rsidR="00395CF3" w:rsidRDefault="00395CF3" w:rsidP="00395CF3">
      <w:pPr>
        <w:pStyle w:val="a4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1745,863</w:t>
      </w:r>
      <w:r w:rsid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тис. грн.</w:t>
      </w:r>
      <w:r w:rsid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8D7730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становить 30% від загальної вартості проекту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кошти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міської ради</w:t>
      </w:r>
    </w:p>
    <w:p w:rsidR="008D7730" w:rsidRDefault="008D7730" w:rsidP="008D7730">
      <w:pPr>
        <w:pStyle w:val="a4"/>
        <w:spacing w:after="0" w:line="255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95CF3" w:rsidRPr="00395CF3" w:rsidRDefault="008D7730" w:rsidP="008D7730">
      <w:pPr>
        <w:pStyle w:val="a4"/>
        <w:spacing w:after="0" w:line="255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Організації-партнери, співвиконавці проекту відсутні.</w:t>
      </w:r>
    </w:p>
    <w:p w:rsidR="00A37529" w:rsidRPr="00532DE3" w:rsidRDefault="00A37529" w:rsidP="00A375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 Детальний опис проекту.</w:t>
      </w:r>
    </w:p>
    <w:p w:rsidR="00A37529" w:rsidRPr="00532DE3" w:rsidRDefault="00A37529" w:rsidP="00A375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 Опис проблеми, на розв'язання якої спрямований проект.</w:t>
      </w:r>
    </w:p>
    <w:p w:rsidR="00A37529" w:rsidRPr="00A37529" w:rsidRDefault="00A37529" w:rsidP="009E4796">
      <w:pPr>
        <w:spacing w:after="0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Сторожинецька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міська об’єднана територіальна громада включає в себе 1</w:t>
      </w:r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населених пунктів: м. Сторожинець, с.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Банилів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Підгірний, с. Нові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Бросківці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Заболоття</w:t>
      </w:r>
      <w:proofErr w:type="spellEnd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с.Панка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с.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Комарівці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с.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Зруб-Комарівці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с. Слобода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Комарівці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с.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Бобівці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с.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Костинці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с.Ясено</w:t>
      </w:r>
      <w:proofErr w:type="spellEnd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Давидівка</w:t>
      </w:r>
      <w:proofErr w:type="spellEnd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Стара </w:t>
      </w:r>
      <w:proofErr w:type="spellStart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Жадова</w:t>
      </w:r>
      <w:proofErr w:type="spellEnd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Нова </w:t>
      </w:r>
      <w:proofErr w:type="spellStart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Жадова</w:t>
      </w:r>
      <w:proofErr w:type="spellEnd"/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5B47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B47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Косованка</w:t>
      </w:r>
      <w:proofErr w:type="spellEnd"/>
      <w:r w:rsidR="005B47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B47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Дібрівка</w:t>
      </w:r>
      <w:proofErr w:type="spellEnd"/>
      <w:r w:rsidR="005B47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Адміністративний центр громади – м. Сторожинець, де розміщені органи місцевого самоврядування. Населення громади складає</w:t>
      </w:r>
      <w:r w:rsidR="006E5C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близько</w:t>
      </w: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40000</w:t>
      </w: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чол. Площа території громади - 4</w:t>
      </w:r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BD2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тис. га.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Сторожинецька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міська територіальна об’єднана громада є найбільшою громадою в Чернівецькій області</w:t>
      </w:r>
      <w:r w:rsidR="006E5C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за площею так і за кількістю населення та однією з найбільших громад в Україні</w:t>
      </w: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Територія громади згідно з адміністративно-територіальним устроєм України входить до складу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Сторожинецького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району Чернівецької області. Адміністративний центр громади м. Сторожинець є одночасно районним центром Чернівецької області.</w:t>
      </w:r>
    </w:p>
    <w:p w:rsidR="00A37529" w:rsidRDefault="00A37529" w:rsidP="009E4796">
      <w:pPr>
        <w:spacing w:after="0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Основною метою соціально-економічного розвитку </w:t>
      </w:r>
      <w:proofErr w:type="spellStart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Сторожинецької</w:t>
      </w:r>
      <w:proofErr w:type="spellEnd"/>
      <w:r w:rsidRPr="00A37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міської  об’єднаної територіальної громади є створення умов для повноцінного функціонування об’єднаної громади, зокрема, через зростання добробуту і підвищення якості життя населення, забезпечення позитивних структурних зрушень в економіці, підвищення її конкурентоспроможності як основи для збалансованого зростання стандартів та показників економічного розвитку.</w:t>
      </w:r>
    </w:p>
    <w:p w:rsidR="00167B77" w:rsidRDefault="00DA329F" w:rsidP="00167B77">
      <w:pPr>
        <w:widowControl w:val="0"/>
        <w:suppressLineNumbers/>
        <w:suppressAutoHyphens/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 м.</w:t>
      </w:r>
      <w:r w:rsidR="005257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 складає 14462 чол.</w:t>
      </w:r>
      <w:r w:rsidR="00E203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203A5" w:rsidRPr="00E203A5">
        <w:rPr>
          <w:rFonts w:ascii="Times New Roman" w:hAnsi="Times New Roman" w:cs="Times New Roman"/>
          <w:sz w:val="24"/>
          <w:szCs w:val="24"/>
        </w:rPr>
        <w:t>На території міста діють три дошкільні навчальні заклади, в яких виховується 691 дитина (станом на 01.11.2017</w:t>
      </w:r>
      <w:r w:rsidR="00A44096">
        <w:rPr>
          <w:rFonts w:ascii="Times New Roman" w:hAnsi="Times New Roman" w:cs="Times New Roman"/>
          <w:sz w:val="24"/>
          <w:szCs w:val="24"/>
        </w:rPr>
        <w:t>р</w:t>
      </w:r>
      <w:r w:rsidR="00E203A5" w:rsidRPr="00E203A5">
        <w:rPr>
          <w:rFonts w:ascii="Times New Roman" w:hAnsi="Times New Roman" w:cs="Times New Roman"/>
          <w:sz w:val="24"/>
          <w:szCs w:val="24"/>
        </w:rPr>
        <w:t>.). Проте багато років поспіль існує черга на відвідування дітками ДНЗ. На даний час в черзі перебуває 244 дитини. Крім цього, групи в садочках переповнені, що робить важчим процес навчання та виховання. Регулярно надходять звернення та скарги батьків до міської ради з приводу влаштування своїх дітей у садочок та неможливість через ситуацію, що склалася, влаштуватися на роботу.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67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267E9F" w:rsidRPr="00267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мікрорайоні </w:t>
      </w:r>
      <w:r w:rsidRPr="00267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проживає 1524 чол., у тому числі 186 дітей шкільного віку та 48 дітей дошкільного віку. </w:t>
      </w:r>
      <w:r w:rsidR="00C4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навчальному закладі, що знаходиться по вул. Б.Хмельницького, 112-б в м.</w:t>
      </w:r>
      <w:r w:rsidR="005257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4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="00267E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мікрорайон</w:t>
      </w:r>
      <w:r w:rsidRPr="006E5C0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uk-UA"/>
        </w:rPr>
        <w:t xml:space="preserve"> </w:t>
      </w:r>
      <w:r w:rsidRPr="00267E9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Майдан)</w:t>
      </w:r>
      <w:r w:rsidR="00C4039E" w:rsidRPr="006E5C0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uk-UA"/>
        </w:rPr>
        <w:t xml:space="preserve"> </w:t>
      </w:r>
      <w:r w:rsidR="00C4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навчається 110 дітей,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дитяча дошкільна установа відсутня</w:t>
      </w:r>
      <w:r w:rsidR="00C4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Тобто, 76 школярів та 48 дошкільнят відвідують навчальні заклади, що знаходяться у центрі міста Сторожинець, щоденно доїжджаючи. Це створює певні незручності як для батьків вказаних дітей, так і для самих діток</w:t>
      </w:r>
      <w:r w:rsidR="00E203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262AA9" w:rsidRPr="00262A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453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r w:rsidR="00262A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1453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новим генеральним планом м.</w:t>
      </w:r>
      <w:r w:rsidR="006E5C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453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Сторожинець, що розробляється, </w:t>
      </w:r>
      <w:r w:rsidR="00E203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453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відстані 1 км. від даного навчального закладу передбачається  розміщення житлового масиву на 130 домогосподарств, тому добудова вищевказаного об’єкту має дуже важливе значення. </w:t>
      </w:r>
      <w:r w:rsidR="00C4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Наразі даний заклад освіти має статус загальноосвітньої школи І-ІІ ступенів. Тут є </w:t>
      </w:r>
      <w:r w:rsidR="005F71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класних кімнат</w:t>
      </w:r>
      <w:r w:rsidR="00D863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опалюються пічками</w:t>
      </w:r>
      <w:r w:rsidR="00C4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Коштом </w:t>
      </w:r>
      <w:r w:rsidR="005257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освітньої субвенції</w:t>
      </w:r>
      <w:r w:rsidR="00C4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201</w:t>
      </w:r>
      <w:r w:rsidR="005257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C4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році було розпочато добудову спортзалу</w:t>
      </w:r>
      <w:r w:rsidR="00CE34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5F71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навчального корпусу із 4 класів-кабінетів та корпусу для 2 груп дошкільнят. Н</w:t>
      </w:r>
      <w:r w:rsidR="00CE34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що було затрачено 1450,0 тис. грн.</w:t>
      </w:r>
      <w:r w:rsidR="00D64F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2017 році із залученням коштів субвенції з державного бюджету місцевим бюджетам на формування інфраструктури об’єднаних територіальних громад було встановлено покрівлю</w:t>
      </w:r>
      <w:r w:rsid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із використанням енергозберігаючих технологій (проведено утеплення горища)</w:t>
      </w:r>
      <w:r w:rsidR="003F23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над добудованим спортзалом</w:t>
      </w:r>
      <w:r w:rsidR="00D64F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на що витрачено 13</w:t>
      </w:r>
      <w:r w:rsidR="009615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50,00</w:t>
      </w:r>
      <w:r w:rsidR="00D64F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тис. грн. Після завершення всіх будівельно-оздоблювальних робіт даний заклад освіти буде перекваліфікований у навчально-виховний комплекс, де буде </w:t>
      </w:r>
      <w:proofErr w:type="spellStart"/>
      <w:r w:rsidR="00D64FDD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облаш</w:t>
      </w:r>
      <w:r w:rsidR="001254DA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товано</w:t>
      </w:r>
      <w:proofErr w:type="spellEnd"/>
      <w:r w:rsidR="003A3D7E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спортивний зал, </w:t>
      </w:r>
      <w:r w:rsidR="003F2329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3A3D7E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класних кімнат</w:t>
      </w:r>
      <w:r w:rsidR="003F2329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3A3D7E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</w:t>
      </w:r>
      <w:r w:rsidR="001254DA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корпус для </w:t>
      </w:r>
      <w:r w:rsidR="003F2329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254DA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дв</w:t>
      </w:r>
      <w:r w:rsidR="003F2329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ох</w:t>
      </w:r>
      <w:r w:rsidR="001254DA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 дошкільнят.</w:t>
      </w:r>
      <w:r w:rsidRPr="003F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ACB" w:rsidRPr="003F2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="005E6ACB" w:rsidRPr="003F232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5E6ACB"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серед нагальних проблемних питань, що по</w:t>
      </w:r>
      <w:r w:rsid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="005E6ACB"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ребують вирішення в </w:t>
      </w:r>
      <w:proofErr w:type="spellStart"/>
      <w:r w:rsidR="005E6ACB"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Сторожинецькій</w:t>
      </w:r>
      <w:proofErr w:type="spellEnd"/>
      <w:r w:rsidR="005E6ACB"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ОТГ </w:t>
      </w:r>
      <w:r w:rsid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 не лише добудова даного закладу та введення його в експлуатацію, а й комплексний підхід до проведення робіт, що включатиме  в себе ряд </w:t>
      </w:r>
      <w:proofErr w:type="spellStart"/>
      <w:r w:rsid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енергоефективних</w:t>
      </w:r>
      <w:proofErr w:type="spellEnd"/>
      <w:r w:rsid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заходів, а саме: утеплення зовнішніх стін, улаштування вікон та вхідних дверей</w:t>
      </w:r>
      <w:r w:rsidR="005857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утеплення цоколю</w:t>
      </w:r>
      <w:r w:rsidR="00D863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будівництво котельні із встановленням твердопаливного котла</w:t>
      </w:r>
      <w:r w:rsidR="005857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Адже реалізація даних заходів дозволить економити </w:t>
      </w:r>
      <w:r w:rsidR="005857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теплову енергію на рівні 50-60% від базового енергоспоживання, кошти на опалення приміщень, нормалізувати умови внутрішнього мікроклімату </w:t>
      </w:r>
      <w:r w:rsidR="00167B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будівлі, дотримуватися санітарно-гігієнічних норм та вимог, а також дозволить виконати сучасні нормативи з енергозбереження.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даний час впровадження даних заходів є дієвим механізмом щодо зменшення енергоспоживання, особливо зважаючи на постійне зростання вартості енергоносіїв.</w:t>
      </w:r>
      <w:r w:rsidR="005857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Крім цього, при будівництві будуть враховані потреби </w:t>
      </w:r>
      <w:r w:rsidR="00E164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мало мобільних верств населення.</w:t>
      </w:r>
      <w:r w:rsidR="00167B77" w:rsidRPr="003F2329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CC0BCA" w:rsidRPr="00CC0BCA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особливо важливий момент, оскільки в даному навчальному закладі навчається двоє діток з інклюзивними потребами.</w:t>
      </w:r>
    </w:p>
    <w:p w:rsidR="00AE65E5" w:rsidRPr="004B1830" w:rsidRDefault="00AE65E5" w:rsidP="004B1830">
      <w:pPr>
        <w:widowControl w:val="0"/>
        <w:suppressLineNumbers/>
        <w:suppressAutoHyphens/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6A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5E5">
        <w:rPr>
          <w:rFonts w:ascii="Times New Roman" w:hAnsi="Times New Roman" w:cs="Times New Roman"/>
          <w:sz w:val="24"/>
          <w:szCs w:val="24"/>
        </w:rPr>
        <w:t xml:space="preserve">вирішення цієї проблеми в подальшому негативно впливатиме на </w:t>
      </w:r>
      <w:r w:rsidR="00A5064D">
        <w:rPr>
          <w:rFonts w:ascii="Times New Roman" w:hAnsi="Times New Roman" w:cs="Times New Roman"/>
          <w:sz w:val="24"/>
          <w:szCs w:val="24"/>
        </w:rPr>
        <w:t xml:space="preserve">технічний </w:t>
      </w:r>
      <w:r w:rsidRPr="00AE65E5">
        <w:rPr>
          <w:rFonts w:ascii="Times New Roman" w:hAnsi="Times New Roman" w:cs="Times New Roman"/>
          <w:sz w:val="24"/>
          <w:szCs w:val="24"/>
        </w:rPr>
        <w:t>стан будівлі, зростатиме соціальна напруга серед  жителів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E9F">
        <w:rPr>
          <w:rFonts w:ascii="Times New Roman" w:hAnsi="Times New Roman" w:cs="Times New Roman"/>
          <w:sz w:val="24"/>
          <w:szCs w:val="24"/>
        </w:rPr>
        <w:t>мікрорайону</w:t>
      </w:r>
      <w:r>
        <w:rPr>
          <w:rFonts w:ascii="Times New Roman" w:hAnsi="Times New Roman" w:cs="Times New Roman"/>
          <w:sz w:val="24"/>
          <w:szCs w:val="24"/>
        </w:rPr>
        <w:t xml:space="preserve"> Майдан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1524 чол., у тому числі 186 дітей шкільного віку та 48 дітей дошкільного віку)</w:t>
      </w:r>
      <w:r w:rsidR="00A506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5064D" w:rsidRPr="00167B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через</w:t>
      </w:r>
      <w:r w:rsidR="00A506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щоденні незручності через доїзди до шкіл та садочків у центрі міста (76 школярів та 48 дошкільнят)</w:t>
      </w:r>
      <w:r w:rsidRPr="00A506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жителів</w:t>
      </w:r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м.Сторожинець</w:t>
      </w:r>
      <w:proofErr w:type="spellEnd"/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загальному (</w:t>
      </w:r>
      <w:r w:rsidR="00BE3DE7"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1816 учнів та 691 вихованець ДНЗ</w:t>
      </w:r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оскільки</w:t>
      </w:r>
      <w:r w:rsidR="00BE3DE7"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групи в садочках та класи в школах заповнені максимально, а подекуди переповнені, що в свою чергу ускладнює освітній процес</w:t>
      </w:r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Даний проект носить соціальний характер, розрахований на дітей, що навчаються в школі та підростаючих дошкільнят.</w:t>
      </w:r>
    </w:p>
    <w:p w:rsidR="00424F1E" w:rsidRDefault="00424F1E" w:rsidP="00424F1E">
      <w:pPr>
        <w:ind w:firstLine="708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відповідає цілі 1</w:t>
      </w:r>
      <w:r w:rsidRPr="002255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Підвищення рівня конкурентоспроможності регіонів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саме - </w:t>
      </w:r>
      <w:r w:rsidRPr="002255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Зменшення втрат паливно-енергетичних ресурсів шляхом здійснення організаційних, технічних, технологічних та інших заходів, зокрема оновлення основних фондів, модернізація виробничих потужностей, запровадження </w:t>
      </w:r>
      <w:proofErr w:type="spellStart"/>
      <w:r w:rsidRPr="002255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енергоефективних</w:t>
      </w:r>
      <w:proofErr w:type="spellEnd"/>
      <w:r w:rsidRPr="002255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технологій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цілі 2 Територіальна соціально-економічна інтеграція і просторовий розвиток, операційній цілі 2.2 Розвиток науки та освіти </w:t>
      </w:r>
      <w:hyperlink r:id="rId13" w:anchor="n11" w:tgtFrame="_blank" w:history="1">
        <w:r w:rsidRPr="002763E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bdr w:val="none" w:sz="0" w:space="0" w:color="auto" w:frame="1"/>
            <w:lang w:eastAsia="uk-UA"/>
          </w:rPr>
          <w:t>Державної стратегії регіонального розвитку</w:t>
        </w:r>
      </w:hyperlink>
    </w:p>
    <w:p w:rsidR="00424F1E" w:rsidRDefault="00424F1E" w:rsidP="00424F1E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відповід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ає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 xml:space="preserve"> операційн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ій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 xml:space="preserve"> цілі 2.2. Розвиток науки та освіти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, п.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2.2.4. Розвиток системи освіти впродовж життя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, с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тратегічн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ої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 xml:space="preserve"> цілі 3 «Збереження довкілля, як основа безпечного екол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огічного середовища», операційній</w:t>
      </w:r>
      <w:r w:rsidRPr="002763E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 xml:space="preserve"> цілі 3.1. Впровадження екологічних та енергозберігаючих технологій </w:t>
      </w:r>
      <w:r w:rsidRPr="002763E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uk-UA"/>
        </w:rPr>
        <w:t>Стратегії розвитку Чернівецької області на період до 2020 року</w:t>
      </w:r>
    </w:p>
    <w:p w:rsidR="00826D11" w:rsidRPr="004B1830" w:rsidRDefault="00826D11" w:rsidP="003655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відповідає Плану соціально-економічного розвитку </w:t>
      </w:r>
      <w:proofErr w:type="spellStart"/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Сторожинецької</w:t>
      </w:r>
      <w:proofErr w:type="spellEnd"/>
      <w:r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міської об’єднаної територіальної громади.</w:t>
      </w:r>
    </w:p>
    <w:p w:rsidR="00A37529" w:rsidRPr="00532DE3" w:rsidRDefault="00A37529" w:rsidP="00AC0C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Мета та завдання проекту.</w:t>
      </w:r>
    </w:p>
    <w:p w:rsidR="00DC1588" w:rsidRPr="00126C24" w:rsidRDefault="00560E19" w:rsidP="00DC1588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126C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Мета проекту -  </w:t>
      </w:r>
      <w:r w:rsid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належних умов для організації навчального процесу у ЗОШ І-ІІ ступенів</w:t>
      </w:r>
      <w:r w:rsidR="00C178BC" w:rsidRPr="00C178BC">
        <w:t xml:space="preserve"> </w:t>
      </w:r>
      <w:r w:rsidR="00C178BC"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proofErr w:type="spellStart"/>
      <w:r w:rsidR="00C178BC"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м.Сторожинець</w:t>
      </w:r>
      <w:proofErr w:type="spellEnd"/>
      <w:r w:rsidR="00C178BC"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="00C178BC"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вул.Б.Хмельницького</w:t>
      </w:r>
      <w:proofErr w:type="spellEnd"/>
      <w:r w:rsidR="00C178BC"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112-б</w:t>
      </w:r>
    </w:p>
    <w:p w:rsidR="00C178BC" w:rsidRDefault="00126C24" w:rsidP="009374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26C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Завдання проекту</w:t>
      </w:r>
      <w:r w:rsid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3F306F" w:rsidRDefault="00126C24" w:rsidP="00C178BC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178BC" w:rsidRPr="00C178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завершення будівництва спортзалу та НВК </w:t>
      </w:r>
      <w:r w:rsidR="00C178BC" w:rsidRPr="00C17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proofErr w:type="spellStart"/>
      <w:r w:rsidR="00C178BC" w:rsidRPr="00C178BC">
        <w:rPr>
          <w:rFonts w:ascii="Times New Roman" w:eastAsia="Times New Roman" w:hAnsi="Times New Roman" w:cs="Times New Roman"/>
          <w:sz w:val="21"/>
          <w:szCs w:val="21"/>
          <w:lang w:eastAsia="ru-RU"/>
        </w:rPr>
        <w:t>м.Сторожинець</w:t>
      </w:r>
      <w:proofErr w:type="spellEnd"/>
      <w:r w:rsidR="00C178BC" w:rsidRPr="00C178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="00C178BC" w:rsidRPr="00C178BC">
        <w:rPr>
          <w:rFonts w:ascii="Times New Roman" w:eastAsia="Times New Roman" w:hAnsi="Times New Roman" w:cs="Times New Roman"/>
          <w:sz w:val="21"/>
          <w:szCs w:val="21"/>
          <w:lang w:eastAsia="ru-RU"/>
        </w:rPr>
        <w:t>вул.Б.Хмельницького</w:t>
      </w:r>
      <w:proofErr w:type="spellEnd"/>
      <w:r w:rsidR="00C178BC" w:rsidRPr="00C178BC">
        <w:rPr>
          <w:rFonts w:ascii="Times New Roman" w:eastAsia="Times New Roman" w:hAnsi="Times New Roman" w:cs="Times New Roman"/>
          <w:sz w:val="21"/>
          <w:szCs w:val="21"/>
          <w:lang w:eastAsia="ru-RU"/>
        </w:rPr>
        <w:t>, 112-б;</w:t>
      </w:r>
    </w:p>
    <w:p w:rsidR="00C178BC" w:rsidRDefault="00C178BC" w:rsidP="00C178BC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введення об’єкта в експлуатацію;</w:t>
      </w:r>
    </w:p>
    <w:p w:rsidR="00C178BC" w:rsidRDefault="00C178BC" w:rsidP="00C178BC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перекваліфікація ЗОШ І-ІІ ступенів у НВК І-ІІ ступенів;</w:t>
      </w:r>
    </w:p>
    <w:p w:rsidR="00C178BC" w:rsidRDefault="00C178BC" w:rsidP="00C178BC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 бази навчального закладу</w:t>
      </w:r>
    </w:p>
    <w:p w:rsidR="00C178BC" w:rsidRDefault="00C178BC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374C6" w:rsidRDefault="00DC1588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C163AF" w:rsidRPr="00C163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Фінансова сталість</w:t>
      </w:r>
      <w:r w:rsidR="00C163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374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174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363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діяльність за даним проектом передбачає подальше функціонування ЗОШ І-ІІ ступенів, фінансування та його подальше утримання коштами із бюджету </w:t>
      </w:r>
      <w:proofErr w:type="spellStart"/>
      <w:r w:rsidR="005363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Сторожинецької</w:t>
      </w:r>
      <w:proofErr w:type="spellEnd"/>
      <w:r w:rsidR="005363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міської ради.</w:t>
      </w:r>
    </w:p>
    <w:p w:rsidR="00C163AF" w:rsidRPr="00C163AF" w:rsidRDefault="00C163AF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C163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ит</w:t>
      </w:r>
      <w:r w:rsidRPr="00C163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уційна сталість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363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363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здійснивши </w:t>
      </w:r>
      <w:r w:rsidR="00111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реалізацію даного проекту, громада міста Сторожинець отримає покращену інфраструктуру ЗОШ І-ІІ ступенів, що в майбутньому буде перекваліфіковано в НВК І-ІІ ступенів, що належить до комунальної власності </w:t>
      </w:r>
      <w:proofErr w:type="spellStart"/>
      <w:r w:rsidR="00111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Сторожинецької</w:t>
      </w:r>
      <w:proofErr w:type="spellEnd"/>
      <w:r w:rsidR="00111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міської ради</w:t>
      </w:r>
    </w:p>
    <w:p w:rsidR="009374C6" w:rsidRPr="005D6D86" w:rsidRDefault="00C163AF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Політична сталість </w:t>
      </w:r>
      <w:r w:rsidR="009374C6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11140E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залучення громадськості, активу міста до співпраці із владою сприятиме вирішенню нагальних проблем населеного пункту</w:t>
      </w:r>
    </w:p>
    <w:p w:rsidR="00C163AF" w:rsidRDefault="00C163AF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3957A3" w:rsidRDefault="003957A3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1591B" w:rsidRDefault="00305473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2.3. Основні заходи проекту:</w:t>
      </w:r>
    </w:p>
    <w:p w:rsidR="003957A3" w:rsidRPr="005D6D86" w:rsidRDefault="003957A3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164E5" w:rsidRPr="005D6D86" w:rsidRDefault="00E164E5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Загальнобудівельні</w:t>
      </w:r>
      <w:proofErr w:type="spellEnd"/>
      <w:r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роботи:</w:t>
      </w:r>
    </w:p>
    <w:tbl>
      <w:tblPr>
        <w:tblW w:w="97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362"/>
        <w:gridCol w:w="964"/>
        <w:gridCol w:w="964"/>
      </w:tblGrid>
      <w:tr w:rsidR="00AE0233" w:rsidRPr="005D6D86" w:rsidTr="00C449EE">
        <w:trPr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E0233" w:rsidRPr="005D6D86" w:rsidRDefault="00AE0233" w:rsidP="00C449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AE0233" w:rsidRPr="005D6D86" w:rsidRDefault="00AE0233" w:rsidP="00C449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33" w:rsidRPr="005D6D86" w:rsidRDefault="00AE0233" w:rsidP="00C449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33" w:rsidRPr="005D6D86" w:rsidRDefault="00AE0233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AE0233" w:rsidRPr="005D6D86" w:rsidRDefault="00AE0233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33" w:rsidRPr="005D6D86" w:rsidRDefault="00AE0233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AE0233" w:rsidRPr="005D6D86" w:rsidRDefault="00AE0233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кість</w:t>
            </w:r>
          </w:p>
        </w:tc>
      </w:tr>
      <w:tr w:rsidR="00AE0233" w:rsidRPr="005D6D86" w:rsidTr="00C449EE">
        <w:trPr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0233" w:rsidRPr="005D6D86" w:rsidRDefault="00AE0233" w:rsidP="00C449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233" w:rsidRPr="005D6D86" w:rsidRDefault="00AE0233" w:rsidP="00C449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233" w:rsidRPr="005D6D86" w:rsidRDefault="00AE0233" w:rsidP="00C449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233" w:rsidRPr="005D6D86" w:rsidRDefault="00AE0233" w:rsidP="00C449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F72416" w:rsidRPr="005D6D86" w:rsidTr="00C449EE">
        <w:trPr>
          <w:trHeight w:val="33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Роздiл</w:t>
            </w:r>
            <w:proofErr w:type="spellEnd"/>
            <w:r w:rsidRPr="005D6D8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1. Прорізи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Заповнення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вiконних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прорiзiв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готовими блоками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металлопластику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кам'яних стінах житлових і громадських будівель: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площею до 1 м2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площею до 2 м2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площею до 3 м2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  <w:p w:rsidR="00F72416" w:rsidRPr="005D6D86" w:rsidRDefault="00F72416" w:rsidP="005D6D86">
            <w:pPr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100м2</w:t>
            </w:r>
          </w:p>
          <w:p w:rsidR="00F72416" w:rsidRPr="005D6D86" w:rsidRDefault="00F72416" w:rsidP="005D6D86">
            <w:pPr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0,072</w:t>
            </w:r>
          </w:p>
          <w:p w:rsidR="00F72416" w:rsidRPr="005D6D86" w:rsidRDefault="00F72416" w:rsidP="005D6D86">
            <w:pPr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0,1158</w:t>
            </w:r>
          </w:p>
          <w:p w:rsidR="00F72416" w:rsidRPr="005D6D86" w:rsidRDefault="00F72416" w:rsidP="005D6D86">
            <w:pPr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0,045</w:t>
            </w:r>
          </w:p>
        </w:tc>
      </w:tr>
      <w:tr w:rsidR="00F72416" w:rsidRPr="005D6D86" w:rsidTr="00C449EE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16" w:rsidRPr="005D6D86" w:rsidRDefault="00F72416" w:rsidP="002C63F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площею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бiльше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1,6685</w:t>
            </w:r>
          </w:p>
        </w:tc>
      </w:tr>
      <w:tr w:rsidR="00F72416" w:rsidRPr="005D6D86" w:rsidTr="00C449EE">
        <w:trPr>
          <w:trHeight w:val="1237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Заповнення дверних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прорiзiв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готовими дверними блоками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металлопластику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 кам'яних стінах: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площею до 2 м2     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площею понад 2 до 3 м2  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площею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бiльше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 м2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  <w:p w:rsidR="00F72416" w:rsidRPr="005D6D86" w:rsidRDefault="00F72416" w:rsidP="005D6D86">
            <w:pPr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  <w:p w:rsidR="00F72416" w:rsidRPr="005D6D86" w:rsidRDefault="00F72416" w:rsidP="005D6D86">
            <w:pPr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0,5712</w:t>
            </w:r>
          </w:p>
          <w:p w:rsidR="00F72416" w:rsidRPr="005D6D86" w:rsidRDefault="00F72416" w:rsidP="005D6D86">
            <w:pPr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0,1029</w:t>
            </w:r>
          </w:p>
          <w:p w:rsidR="00F72416" w:rsidRPr="005D6D86" w:rsidRDefault="00F72416" w:rsidP="005D6D86">
            <w:pPr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0,2268</w:t>
            </w:r>
          </w:p>
        </w:tc>
      </w:tr>
      <w:tr w:rsidR="00F72416" w:rsidRPr="005D6D86" w:rsidTr="00C449EE">
        <w:trPr>
          <w:trHeight w:val="258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пластикових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пiдвiконних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дошок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0,86</w:t>
            </w:r>
          </w:p>
        </w:tc>
      </w:tr>
      <w:tr w:rsidR="00F72416" w:rsidRPr="005D6D86" w:rsidTr="00C449EE">
        <w:trPr>
          <w:trHeight w:val="28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віконних зливів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0,86</w:t>
            </w:r>
          </w:p>
        </w:tc>
      </w:tr>
      <w:tr w:rsidR="00F72416" w:rsidRPr="005D6D86" w:rsidTr="00C449EE">
        <w:trPr>
          <w:trHeight w:val="528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дверних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блокiв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зовнiшнiх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внутрiшнiх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прорiзах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кам'яних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прорiзу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3 м2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0,0135</w:t>
            </w:r>
          </w:p>
        </w:tc>
      </w:tr>
      <w:tr w:rsidR="00F72416" w:rsidRPr="005D6D86" w:rsidTr="00C449EE">
        <w:trPr>
          <w:trHeight w:val="178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Встановлення люку горищного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1,35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A44A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Pr="005D6D8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2. Оздоблювальні роботи </w:t>
            </w:r>
          </w:p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Підлоги</w:t>
            </w:r>
          </w:p>
          <w:p w:rsidR="00F72416" w:rsidRPr="005D6D86" w:rsidRDefault="00F72416" w:rsidP="00715E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бетонної стяжки товщиною</w:t>
            </w:r>
          </w:p>
          <w:p w:rsidR="00F72416" w:rsidRPr="005D6D86" w:rsidRDefault="00F72416" w:rsidP="00715E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 площею понад 20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4,928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покриттів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дощатихтовщиною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36 мм та опорядження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поверхнi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способом, фарбування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7,381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  <w:t>9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0,949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підсхідцівз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керамiчних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плиток розміром 30х30 см на розчині із сухої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59,6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Стіни</w:t>
            </w:r>
          </w:p>
          <w:p w:rsidR="00F72416" w:rsidRPr="005D6D86" w:rsidRDefault="00F72416" w:rsidP="00715E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штукатурення цементно-вапняним розчином по каменю i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бетонустін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вручну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15,472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A04C6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Шпаклювання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мінеральною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шпаклiвкою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поліпшене фарбування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12,604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A34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суміші,число плиток в 1 м2 понад 12 до 20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1,8126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Опорядження стін дерев"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яною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вагонкою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1,0555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A34ED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Стелі</w:t>
            </w:r>
          </w:p>
          <w:p w:rsidR="00F72416" w:rsidRPr="005D6D86" w:rsidRDefault="00F72416" w:rsidP="00A34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стель, шпаклювання стель мінеральною шпаклівкою,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полiпшене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6,156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A34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Опорядження стель дерев"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яною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вагонкою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1,9226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A34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Опорядження стель пластиковими панелями шириною до 400 мм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0,949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A44A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Pr="005D6D8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3. Зовнішнє опорядження</w:t>
            </w:r>
          </w:p>
          <w:p w:rsidR="00F72416" w:rsidRPr="005D6D86" w:rsidRDefault="00F72416" w:rsidP="00C449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Утеплення фасадів плитами з пінопласту товщиною 100 мм з опорядженням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розчином за технологією "CEREZIT" Стіни гладкі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7,568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19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Утеплення фасадів мінеральними плитами товщиною 30 мм з опорядженням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розчином за технологією "CEREZIT". Укоси, ширина до 300 мм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0,635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20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Зовнiшнє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облицювання цоколя керамічними окремими плитками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0,533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EA61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21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EA61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сходів вхідних та пандусів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0,2735</w:t>
            </w:r>
          </w:p>
        </w:tc>
      </w:tr>
      <w:tr w:rsidR="00F72416" w:rsidRPr="005D6D86" w:rsidTr="00C449EE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EA61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22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EA61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підсхідців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керамiчних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плиток розміром 30х30 см на розчині із сухої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70,2</w:t>
            </w:r>
          </w:p>
        </w:tc>
      </w:tr>
    </w:tbl>
    <w:p w:rsidR="00AE0233" w:rsidRPr="005D6D86" w:rsidRDefault="00AE0233" w:rsidP="00C163AF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957A3" w:rsidRDefault="003957A3" w:rsidP="008D7730">
      <w:pPr>
        <w:pStyle w:val="a4"/>
        <w:tabs>
          <w:tab w:val="left" w:pos="0"/>
        </w:tabs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21BCE" w:rsidRPr="005D6D86" w:rsidRDefault="008D7730" w:rsidP="008D7730">
      <w:pPr>
        <w:pStyle w:val="a4"/>
        <w:tabs>
          <w:tab w:val="left" w:pos="0"/>
        </w:tabs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</w:t>
      </w:r>
      <w:r w:rsidR="00240B12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 по влаштуванню о</w:t>
      </w:r>
      <w:r w:rsidR="00521BCE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палення, водопров</w:t>
      </w:r>
      <w:r w:rsidR="00240B12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521BCE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="00240B12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521BCE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каналізаці</w:t>
      </w:r>
      <w:r w:rsidR="00240B12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="00521BCE" w:rsidRPr="005D6D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tbl>
      <w:tblPr>
        <w:tblW w:w="99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554"/>
        <w:gridCol w:w="964"/>
        <w:gridCol w:w="964"/>
      </w:tblGrid>
      <w:tr w:rsidR="00EA6138" w:rsidRPr="005D6D86" w:rsidTr="00F577C7">
        <w:trPr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6138" w:rsidRPr="005D6D86" w:rsidRDefault="00EA6138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EA6138" w:rsidRPr="005D6D86" w:rsidRDefault="00EA6138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38" w:rsidRPr="005D6D86" w:rsidRDefault="00EA6138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38" w:rsidRPr="005D6D86" w:rsidRDefault="00EA6138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EA6138" w:rsidRPr="005D6D86" w:rsidRDefault="00EA6138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138" w:rsidRPr="005D6D86" w:rsidRDefault="00EA6138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EA6138" w:rsidRPr="005D6D86" w:rsidRDefault="00EA6138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кість</w:t>
            </w:r>
          </w:p>
        </w:tc>
      </w:tr>
      <w:tr w:rsidR="00EA6138" w:rsidRPr="005D6D86" w:rsidTr="00F577C7">
        <w:trPr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6138" w:rsidRPr="005D6D86" w:rsidRDefault="00EA6138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138" w:rsidRPr="005D6D86" w:rsidRDefault="00EA6138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138" w:rsidRPr="005D6D86" w:rsidRDefault="00EA6138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138" w:rsidRPr="005D6D86" w:rsidRDefault="00EA6138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F72416" w:rsidRPr="005D6D86" w:rsidTr="00F577C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опалення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труб високого тиску зі з'єднанням контактним зварюванням: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зовнiшнiм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20 мм                    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зовнiшнiм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32 мм   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зовнiшнiм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40 мм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1,92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0,96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0,54</w:t>
            </w:r>
          </w:p>
        </w:tc>
      </w:tr>
      <w:tr w:rsidR="00F72416" w:rsidRPr="005D6D86" w:rsidTr="00F577C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опалення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стальних безшовних труб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 мм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1,38</w:t>
            </w:r>
          </w:p>
        </w:tc>
      </w:tr>
      <w:tr w:rsidR="00F72416" w:rsidRPr="005D6D86" w:rsidTr="00F577C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радiаторiв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стальних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100кВт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1,1336</w:t>
            </w:r>
          </w:p>
        </w:tc>
      </w:tr>
      <w:tr w:rsidR="00F72416" w:rsidRPr="005D6D86" w:rsidTr="00F577C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котлiв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опалювальних чавунних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секцiйних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твердому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паливi</w:t>
            </w:r>
            <w:proofErr w:type="spellEnd"/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водогрiйних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теплопродуктивнiстю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0,06МВт [0,05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Гкал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год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]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F72416" w:rsidRPr="005D6D86" w:rsidTr="00F577C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насосiв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вiдцентрових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електродвигуном, маса агрегату до0,1т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умивальникiв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одиночних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пiдведеннямю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холодної i гарячої води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1,4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змiшувачiв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унiтазiв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бачком безпосередньо приєднаним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нагрiвникiв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індивідуальних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водоводяних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пiддонiв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душових чавунних i стальних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мiлких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мийок на одне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вiддiлення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каналiзацiї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труб низького тиску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 мм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100 мм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0,68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труб витяжних, димових та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вентиляцiйних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3250 мм</w:t>
            </w:r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висотою до 250 м з листової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0,97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Безканальне прокладання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теплогiдроiзольованих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65 мм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0,05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круглих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збiрних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каналiзацiйних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колодязiв</w:t>
            </w:r>
            <w:proofErr w:type="spellEnd"/>
          </w:p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 м у сухих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грунтах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0,57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Установка Biotal-6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</w:tbl>
    <w:p w:rsidR="008D7730" w:rsidRDefault="008D7730" w:rsidP="008D7730">
      <w:pPr>
        <w:tabs>
          <w:tab w:val="left" w:pos="0"/>
        </w:tabs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91DD0" w:rsidRPr="008D7730" w:rsidRDefault="008D7730" w:rsidP="008D7730">
      <w:pPr>
        <w:tabs>
          <w:tab w:val="left" w:pos="0"/>
        </w:tabs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991DD0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Електротехнічн</w:t>
      </w:r>
      <w:r w:rsidR="00240B12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991DD0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40B12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</w:t>
      </w:r>
    </w:p>
    <w:tbl>
      <w:tblPr>
        <w:tblW w:w="99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554"/>
        <w:gridCol w:w="964"/>
        <w:gridCol w:w="964"/>
      </w:tblGrid>
      <w:tr w:rsidR="00991DD0" w:rsidRPr="005D6D86" w:rsidTr="00305473">
        <w:trPr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1DD0" w:rsidRPr="005D6D86" w:rsidRDefault="00991DD0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991DD0" w:rsidRPr="005D6D86" w:rsidRDefault="00991DD0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DD0" w:rsidRPr="005D6D86" w:rsidRDefault="00991DD0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DD0" w:rsidRPr="005D6D86" w:rsidRDefault="00991DD0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991DD0" w:rsidRPr="005D6D86" w:rsidRDefault="00991DD0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DD0" w:rsidRPr="005D6D86" w:rsidRDefault="00991DD0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991DD0" w:rsidRPr="005D6D86" w:rsidRDefault="00991DD0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кість</w:t>
            </w:r>
          </w:p>
        </w:tc>
      </w:tr>
      <w:tr w:rsidR="00991DD0" w:rsidRPr="005D6D86" w:rsidTr="005D6D86">
        <w:trPr>
          <w:trHeight w:val="120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DD0" w:rsidRPr="005D6D86" w:rsidRDefault="00991DD0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0" w:rsidRPr="005D6D86" w:rsidRDefault="00991DD0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0" w:rsidRPr="005D6D86" w:rsidRDefault="00991DD0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0" w:rsidRPr="005D6D86" w:rsidRDefault="00991DD0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Прокладання проводу при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схованiй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18,4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групових щитків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освiтлювальних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конструкцiї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готовiй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нiшi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або на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масою до 3 кг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вимикачів,перемикачів пакетних 2-i 3-х полюсних на струм до25А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0,28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люмінесцентних ламп,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якi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встановлюються на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штирах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кiлькiсть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ламп понад 2 до 4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1,02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штепсельних розеток заглибленого типу при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схованiй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вимикачiв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заглибленого типу при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схованiй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двоклавiшних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0,48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ламп розжарювання: бра i плафони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к-стю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ламп до 2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5D6D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0,22</w:t>
            </w:r>
          </w:p>
        </w:tc>
      </w:tr>
    </w:tbl>
    <w:p w:rsidR="008D7730" w:rsidRDefault="008D7730" w:rsidP="008D7730">
      <w:pPr>
        <w:tabs>
          <w:tab w:val="left" w:pos="0"/>
        </w:tabs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646B0" w:rsidRPr="008D7730" w:rsidRDefault="008D7730" w:rsidP="008D7730">
      <w:pPr>
        <w:tabs>
          <w:tab w:val="left" w:pos="0"/>
        </w:tabs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="00EE6B88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 по влаштуванню з</w:t>
      </w:r>
      <w:r w:rsidR="00C646B0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в’язк</w:t>
      </w:r>
      <w:r w:rsidR="00EE6B88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C646B0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сигналізаці</w:t>
      </w:r>
      <w:r w:rsidR="00EE6B88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="00C646B0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99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554"/>
        <w:gridCol w:w="964"/>
        <w:gridCol w:w="964"/>
      </w:tblGrid>
      <w:tr w:rsidR="00C646B0" w:rsidRPr="005D6D86" w:rsidTr="00305473">
        <w:trPr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кість</w:t>
            </w:r>
          </w:p>
        </w:tc>
      </w:tr>
      <w:tr w:rsidR="00C646B0" w:rsidRPr="005D6D86" w:rsidTr="00267E9F">
        <w:trPr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0" w:rsidRPr="005D6D86" w:rsidRDefault="00C646B0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D95" w:rsidRPr="005D6D86" w:rsidTr="00A4409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D95" w:rsidRPr="005D6D86" w:rsidRDefault="00674D95" w:rsidP="00A440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Pr="005D6D8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1. Радіофікація </w:t>
            </w:r>
          </w:p>
          <w:p w:rsidR="00674D95" w:rsidRPr="005D6D86" w:rsidRDefault="00674D95" w:rsidP="00674D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стоякiв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одинарних для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радiотрансляцiйних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мереж напругою понад</w:t>
            </w:r>
          </w:p>
          <w:p w:rsidR="00674D95" w:rsidRPr="005D6D86" w:rsidRDefault="00674D95" w:rsidP="00674D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240 В</w:t>
            </w:r>
            <w:r w:rsidRPr="005D6D8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674D95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D95" w:rsidRPr="005D6D86" w:rsidRDefault="00F57DE8" w:rsidP="00F57D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Встановлення т</w:t>
            </w:r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рансформатор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абонентськ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ого</w:t>
            </w:r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потужністю до 25 кВт на </w:t>
            </w:r>
            <w:proofErr w:type="spellStart"/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стовпi</w:t>
            </w:r>
            <w:proofErr w:type="spellEnd"/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або </w:t>
            </w:r>
            <w:proofErr w:type="spellStart"/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трубостояку</w:t>
            </w:r>
            <w:proofErr w:type="spellEnd"/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674D95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D95" w:rsidRPr="005D6D86" w:rsidRDefault="00F57DE8" w:rsidP="008D773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розетки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мiкрофонної</w:t>
            </w:r>
            <w:proofErr w:type="spellEnd"/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674D95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95" w:rsidRPr="005D6D86" w:rsidRDefault="00674D95" w:rsidP="00C646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   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D95" w:rsidRPr="005D6D86" w:rsidRDefault="00A05DA2" w:rsidP="00A05D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т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руб сталев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их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стiнах</w:t>
            </w:r>
            <w:proofErr w:type="spellEnd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кріпленням накладними скобами, </w:t>
            </w:r>
            <w:proofErr w:type="spellStart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25 мм</w:t>
            </w:r>
            <w:r w:rsidR="00674D9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5" w:rsidRPr="005D6D86" w:rsidRDefault="00674D95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</w:t>
            </w:r>
          </w:p>
        </w:tc>
      </w:tr>
      <w:tr w:rsidR="00F57DE8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E8" w:rsidRPr="005D6D86" w:rsidRDefault="00A05DA2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прово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перш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ого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одножильн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ого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або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багатожильн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ого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 загальному </w:t>
            </w:r>
            <w:proofErr w:type="spellStart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обплетеннi</w:t>
            </w:r>
            <w:proofErr w:type="spellEnd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прокладених трубах або </w:t>
            </w:r>
            <w:proofErr w:type="spellStart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металорукавах</w:t>
            </w:r>
            <w:proofErr w:type="spellEnd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,сумарний </w:t>
            </w:r>
            <w:proofErr w:type="spellStart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перерiз</w:t>
            </w:r>
            <w:proofErr w:type="spellEnd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до2,5 мм2</w:t>
            </w:r>
          </w:p>
          <w:p w:rsidR="00F57DE8" w:rsidRPr="005D6D86" w:rsidRDefault="00A05DA2" w:rsidP="00F57D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кожного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наступн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ого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пров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одножильн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ого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або</w:t>
            </w:r>
          </w:p>
          <w:p w:rsidR="00F57DE8" w:rsidRPr="005D6D86" w:rsidRDefault="00A05DA2" w:rsidP="00A05D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агатожильн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ого 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 загальному </w:t>
            </w:r>
            <w:proofErr w:type="spellStart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обплетеннi</w:t>
            </w:r>
            <w:proofErr w:type="spellEnd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прокладених трубах або 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металорукавах</w:t>
            </w:r>
            <w:proofErr w:type="spellEnd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сумарний </w:t>
            </w:r>
            <w:proofErr w:type="spellStart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перерiз</w:t>
            </w:r>
            <w:proofErr w:type="spellEnd"/>
            <w:r w:rsidR="00F57DE8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6 мм2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</w:t>
            </w:r>
          </w:p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</w:t>
            </w:r>
          </w:p>
          <w:p w:rsidR="00F57DE8" w:rsidRPr="005D6D86" w:rsidRDefault="00F57DE8" w:rsidP="00B42A3E">
            <w:pPr>
              <w:spacing w:after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57DE8" w:rsidRPr="005D6D86" w:rsidRDefault="00F57DE8" w:rsidP="00B42A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</w:t>
            </w:r>
          </w:p>
        </w:tc>
      </w:tr>
      <w:tr w:rsidR="00F57DE8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E8" w:rsidRPr="005D6D86" w:rsidRDefault="00A05DA2" w:rsidP="00A05D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проводів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дво-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трижильний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штукатурку по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стiнах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або у борознах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0,4</w:t>
            </w:r>
          </w:p>
        </w:tc>
      </w:tr>
      <w:tr w:rsidR="00F57DE8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E8" w:rsidRPr="005D6D86" w:rsidRDefault="00A05DA2" w:rsidP="00A05D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Встановлення гучномовця або звукової колонки 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примiщеннi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F57DE8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DA2" w:rsidRPr="005D6D86" w:rsidRDefault="00A05DA2" w:rsidP="00A05DA2">
            <w:pPr>
              <w:keepLines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Налагодження систем пожежогасіння,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димовиведення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 ОПС.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Електропривід</w:t>
            </w:r>
            <w:proofErr w:type="spellEnd"/>
          </w:p>
          <w:p w:rsidR="00F57DE8" w:rsidRPr="005D6D86" w:rsidRDefault="00A05DA2" w:rsidP="00A05DA2">
            <w:pPr>
              <w:keepLines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насоса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F57DE8" w:rsidRPr="005D6D86" w:rsidRDefault="00F57DE8" w:rsidP="009259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92591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2</w:t>
            </w:r>
          </w:p>
        </w:tc>
      </w:tr>
      <w:tr w:rsidR="00F57DE8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DA2" w:rsidRPr="005D6D86" w:rsidRDefault="00A05DA2" w:rsidP="00A05D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Налагодження систем пожежогасіння,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димовиведення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 ОПС.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Електропривід</w:t>
            </w:r>
            <w:proofErr w:type="spellEnd"/>
          </w:p>
          <w:p w:rsidR="00F57DE8" w:rsidRPr="005D6D86" w:rsidRDefault="00A05DA2" w:rsidP="00A05D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засувки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F57DE8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DA2" w:rsidRPr="005D6D86" w:rsidRDefault="00A05DA2" w:rsidP="00A05D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Налагодження систем пожежогасіння,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димовиведення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 ОПС.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Електропривід</w:t>
            </w:r>
            <w:proofErr w:type="spellEnd"/>
          </w:p>
          <w:p w:rsidR="00F57DE8" w:rsidRPr="005D6D86" w:rsidRDefault="00A05DA2" w:rsidP="00A05DA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виконавчого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механізма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димового клапана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F57DE8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E4C" w:rsidRPr="005D6D86" w:rsidRDefault="006A0E4C" w:rsidP="006A0E4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Налагодження систем пожежогасіння,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димовиведення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 ОПС.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Шкаф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[щит]</w:t>
            </w:r>
          </w:p>
          <w:p w:rsidR="00F57DE8" w:rsidRPr="005D6D86" w:rsidRDefault="006A0E4C" w:rsidP="006A0E4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електроавтоматики і управління систем ВПТ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напрямок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F57DE8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E8" w:rsidRPr="005D6D86" w:rsidRDefault="00F57DE8" w:rsidP="00B42A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E4C" w:rsidRPr="005D6D86" w:rsidRDefault="006A0E4C" w:rsidP="006A0E4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Налагодження систем пожежогасіння,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димовиведення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 ОПС. Датчик контактний</w:t>
            </w:r>
          </w:p>
          <w:p w:rsidR="00F57DE8" w:rsidRPr="005D6D86" w:rsidRDefault="006A0E4C" w:rsidP="006A0E4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механічний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8" w:rsidRPr="005D6D86" w:rsidRDefault="00F57DE8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</w:tr>
    </w:tbl>
    <w:p w:rsidR="00C646B0" w:rsidRPr="005D6D86" w:rsidRDefault="00C646B0" w:rsidP="00C646B0">
      <w:pPr>
        <w:pStyle w:val="a4"/>
        <w:tabs>
          <w:tab w:val="left" w:pos="0"/>
        </w:tabs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72416" w:rsidRPr="008D7730" w:rsidRDefault="008D7730" w:rsidP="008D7730">
      <w:pPr>
        <w:tabs>
          <w:tab w:val="left" w:pos="0"/>
        </w:tabs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</w:t>
      </w:r>
      <w:r w:rsidR="00F72416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Закупівля технологічного обладнання:</w:t>
      </w:r>
    </w:p>
    <w:tbl>
      <w:tblPr>
        <w:tblW w:w="99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554"/>
        <w:gridCol w:w="964"/>
        <w:gridCol w:w="964"/>
      </w:tblGrid>
      <w:tr w:rsidR="00F72416" w:rsidRPr="005D6D86" w:rsidTr="00305473">
        <w:trPr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кість</w:t>
            </w:r>
          </w:p>
        </w:tc>
      </w:tr>
      <w:tr w:rsidR="00F72416" w:rsidRPr="005D6D86" w:rsidTr="00305473">
        <w:trPr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72416" w:rsidRPr="005D6D86" w:rsidTr="00305473">
        <w:trPr>
          <w:trHeight w:val="80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72416" w:rsidRPr="005D6D86" w:rsidTr="00F72416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Стiл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вихователя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Крiсло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напівжорстке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Шафа для зберігання халатів та одягу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Лiжко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дитяче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Шафа дитяча 1350х320х400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Лавочка для переодягання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Парта столи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Шафа для книжок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Вiшалка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Полиця кухонна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Стіл виробничий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Шафа для білизни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Лiжко-манежик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дитячий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Стіл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чотиримісцевий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Стілець дитячий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Диван для відпочинку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Вогнегаситель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порошковий ОП-5-01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F72416" w:rsidRPr="005D6D86" w:rsidTr="0030547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416" w:rsidRPr="005D6D86" w:rsidRDefault="00F72416" w:rsidP="00F724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Опромiнювач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бактерицидний настінний ОБН-150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</w:tr>
    </w:tbl>
    <w:p w:rsidR="00F72416" w:rsidRPr="005D6D86" w:rsidRDefault="00F72416" w:rsidP="00F72416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646B0" w:rsidRPr="008D7730" w:rsidRDefault="008D7730" w:rsidP="008D7730">
      <w:pPr>
        <w:tabs>
          <w:tab w:val="left" w:pos="0"/>
        </w:tabs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</w:t>
      </w:r>
      <w:r w:rsidR="00F72416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Улаштування котельні:</w:t>
      </w:r>
    </w:p>
    <w:tbl>
      <w:tblPr>
        <w:tblW w:w="100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672"/>
        <w:gridCol w:w="964"/>
        <w:gridCol w:w="964"/>
      </w:tblGrid>
      <w:tr w:rsidR="00F72416" w:rsidRPr="005D6D86" w:rsidTr="00140194">
        <w:trPr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кість</w:t>
            </w:r>
          </w:p>
        </w:tc>
      </w:tr>
      <w:tr w:rsidR="00F72416" w:rsidRPr="005D6D86" w:rsidTr="00140194">
        <w:trPr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72416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6" w:rsidRPr="005D6D86" w:rsidRDefault="00F72416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Розробка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вручну в траншеях та  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стрiчкових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фундаментiв</w:t>
            </w:r>
            <w:proofErr w:type="spellEnd"/>
          </w:p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при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ширинi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 верху до1000 мм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0,144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Гiдроiзоляцiя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фундаментів горизонтальна цементна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рiдким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склом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0,096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Мурування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зовнiшнiх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простих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каменiв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керамiчних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висотi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поверху до 4м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перекриттiв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укладанням балок по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стiнах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кам'яних з несучою</w:t>
            </w:r>
          </w:p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пiдшивкою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дошок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0,35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покрiвель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двосхилих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метало черепиці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0,54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штукатурення цементно-вапняним розчином по каменю i бетону</w:t>
            </w:r>
          </w:p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стін вручну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0,72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7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Шпаклювання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мінеральною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шпаклiвкою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0,72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Полiпшене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фарбування стін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полiвiнiлацетатними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0,72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Заповнення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вiконних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прорiзiв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готовими блоками площею до 2 м2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металлопластику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0,05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Заповнення дверних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прорiзiв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готовими дверними блоками площею до 2 м2 з</w:t>
            </w:r>
          </w:p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металлопластику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0,03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пiдстилаючих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бетонних шарів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4,5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стяжок цементних товщиною 20 мм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0,35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каркасу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однорівневих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підвісних стель із металевих профілів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0,35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підшивки горизонтальних поверхонь підвісних стель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або гіпсоволокнистими листами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0,35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Шпаклювання стель мінеральною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шпаклiвкою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0,35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Полiпшене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полiвiнiлацетатними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стель по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збiрних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конструкцiях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пiдготовлених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фарбування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0,35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Утеплення фасадів плитами з пінопласту товщиною 100 мм з опорядженням</w:t>
            </w:r>
          </w:p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розчином за технологією "CEREZIT". Стіни гладкі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1,1</w:t>
            </w:r>
          </w:p>
        </w:tc>
      </w:tr>
      <w:tr w:rsidR="00140194" w:rsidRPr="005D6D86" w:rsidTr="00140194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14019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радiаторiв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стальних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100кВт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4" w:rsidRPr="005D6D86" w:rsidRDefault="00140194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0,093</w:t>
            </w:r>
          </w:p>
        </w:tc>
      </w:tr>
    </w:tbl>
    <w:p w:rsidR="00F72416" w:rsidRPr="005D6D86" w:rsidRDefault="00F72416" w:rsidP="00F72416">
      <w:pPr>
        <w:pStyle w:val="a4"/>
        <w:tabs>
          <w:tab w:val="left" w:pos="0"/>
        </w:tabs>
        <w:ind w:left="810" w:hanging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5473" w:rsidRPr="008D7730" w:rsidRDefault="008D7730" w:rsidP="008D7730">
      <w:pPr>
        <w:tabs>
          <w:tab w:val="left" w:pos="0"/>
        </w:tabs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</w:t>
      </w:r>
      <w:r w:rsidR="00305473" w:rsidRPr="008D77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Благоустрій території</w:t>
      </w:r>
    </w:p>
    <w:tbl>
      <w:tblPr>
        <w:tblW w:w="100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672"/>
        <w:gridCol w:w="964"/>
        <w:gridCol w:w="964"/>
      </w:tblGrid>
      <w:tr w:rsidR="00305473" w:rsidRPr="005D6D86" w:rsidTr="00305473">
        <w:trPr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кість</w:t>
            </w:r>
          </w:p>
        </w:tc>
      </w:tr>
      <w:tr w:rsidR="00305473" w:rsidRPr="005D6D86" w:rsidTr="00305473">
        <w:trPr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6D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Розроблення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траншейними роторними екскаваторами при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ширинi</w:t>
            </w:r>
            <w:proofErr w:type="spellEnd"/>
          </w:p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траншеї 1,2 м,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глибинi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1,4 м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0,102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Розробка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вручну в траншеях глибиною до 2 м без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крiплень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укосами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0,32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покриттів із брущатки по готовому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пiдстильному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шару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заповненням</w:t>
            </w:r>
          </w:p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швiв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пiском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6,17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поребрикiв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бетонну основу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537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Готування важкого бетону на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гравiї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клас бетону В15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0,2739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ущiльнених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трамбiвками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пiдстилаючих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щебеневих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шарiв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288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Пiдготовлення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BF4605"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</w:t>
            </w: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вручну для влаштування партерного i звичайного газону з внесенням рослинної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землi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шаром 15 см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5,1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Посiв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газонiв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партерних,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маврiтанських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звичайних вручну  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5,1</w:t>
            </w:r>
          </w:p>
        </w:tc>
      </w:tr>
      <w:tr w:rsidR="00305473" w:rsidRPr="005D6D86" w:rsidTr="00305473">
        <w:trPr>
          <w:trHeight w:val="90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асфальтобетонного покриття доріжок і тротуарів одношарових із литої асфальтобетонної суміші товщиною 3 см                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3" w:rsidRPr="005D6D86" w:rsidRDefault="00305473" w:rsidP="0030547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D6D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5,38</w:t>
            </w:r>
          </w:p>
        </w:tc>
      </w:tr>
    </w:tbl>
    <w:p w:rsidR="00305473" w:rsidRDefault="00305473" w:rsidP="00B1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1591B" w:rsidRDefault="00B1591B" w:rsidP="00B1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2.4. План-графік реалізації заходів проекту.</w:t>
      </w:r>
    </w:p>
    <w:p w:rsidR="008011C0" w:rsidRDefault="008011C0" w:rsidP="00B1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923" w:type="dxa"/>
        <w:tblInd w:w="-3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8385"/>
      </w:tblGrid>
      <w:tr w:rsidR="00C20996" w:rsidRPr="00A078F9" w:rsidTr="00995332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20996" w:rsidRPr="00C20996" w:rsidRDefault="00C20996" w:rsidP="00B932A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96">
              <w:rPr>
                <w:rFonts w:ascii="Times New Roman" w:hAnsi="Times New Roman" w:cs="Times New Roman"/>
                <w:b/>
                <w:sz w:val="24"/>
                <w:szCs w:val="24"/>
              </w:rPr>
              <w:t>Рік 1</w:t>
            </w:r>
          </w:p>
        </w:tc>
      </w:tr>
      <w:tr w:rsidR="00C20996" w:rsidRPr="00A078F9" w:rsidTr="00995332">
        <w:tc>
          <w:tcPr>
            <w:tcW w:w="1538" w:type="dxa"/>
            <w:tcBorders>
              <w:bottom w:val="single" w:sz="4" w:space="0" w:color="auto"/>
            </w:tcBorders>
          </w:tcPr>
          <w:p w:rsidR="00C20996" w:rsidRPr="005D6D86" w:rsidRDefault="00C20996" w:rsidP="00C209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</w:t>
            </w:r>
          </w:p>
          <w:p w:rsidR="00C20996" w:rsidRPr="005D6D86" w:rsidRDefault="00C20996" w:rsidP="00C209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  <w:p w:rsidR="00C20996" w:rsidRPr="005D6D86" w:rsidRDefault="00C20996" w:rsidP="00C209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(по етапах)</w:t>
            </w:r>
          </w:p>
        </w:tc>
        <w:tc>
          <w:tcPr>
            <w:tcW w:w="8385" w:type="dxa"/>
            <w:tcBorders>
              <w:bottom w:val="single" w:sz="4" w:space="0" w:color="auto"/>
            </w:tcBorders>
          </w:tcPr>
          <w:p w:rsidR="00C20996" w:rsidRPr="005D6D86" w:rsidRDefault="005538DF" w:rsidP="004462AF">
            <w:pPr>
              <w:pStyle w:val="4"/>
              <w:keepNext w:val="0"/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eastAsia="uk-UA"/>
              </w:rPr>
            </w:pPr>
            <w:r w:rsidRPr="005D6D8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eastAsia="uk-UA"/>
              </w:rPr>
              <w:t xml:space="preserve">Будівництво спортзалу та навчально-виховного комплексу в </w:t>
            </w:r>
            <w:proofErr w:type="spellStart"/>
            <w:r w:rsidRPr="005D6D8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eastAsia="uk-UA"/>
              </w:rPr>
              <w:t>м.Сторожинець</w:t>
            </w:r>
            <w:proofErr w:type="spellEnd"/>
            <w:r w:rsidRPr="005D6D8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eastAsia="uk-UA"/>
              </w:rPr>
              <w:t xml:space="preserve"> по </w:t>
            </w:r>
            <w:proofErr w:type="spellStart"/>
            <w:r w:rsidRPr="005D6D8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eastAsia="uk-UA"/>
              </w:rPr>
              <w:t>вул.Б.Хмельницького</w:t>
            </w:r>
            <w:proofErr w:type="spellEnd"/>
            <w:r w:rsidRPr="005D6D8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eastAsia="uk-UA"/>
              </w:rPr>
              <w:t xml:space="preserve">, 112-б, </w:t>
            </w:r>
            <w:proofErr w:type="spellStart"/>
            <w:r w:rsidRPr="005D6D8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eastAsia="uk-UA"/>
              </w:rPr>
              <w:t>Сторожинецького</w:t>
            </w:r>
            <w:proofErr w:type="spellEnd"/>
            <w:r w:rsidRPr="005D6D8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eastAsia="uk-UA"/>
              </w:rPr>
              <w:t xml:space="preserve"> району Чернівецької області</w:t>
            </w:r>
          </w:p>
        </w:tc>
      </w:tr>
      <w:tr w:rsidR="0040112A" w:rsidRPr="00A078F9" w:rsidTr="00995332">
        <w:trPr>
          <w:cantSplit/>
        </w:trPr>
        <w:tc>
          <w:tcPr>
            <w:tcW w:w="1538" w:type="dxa"/>
          </w:tcPr>
          <w:p w:rsidR="0040112A" w:rsidRPr="005D6D86" w:rsidRDefault="0040112A" w:rsidP="00B932A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Місяць 1</w:t>
            </w:r>
          </w:p>
        </w:tc>
        <w:tc>
          <w:tcPr>
            <w:tcW w:w="8385" w:type="dxa"/>
            <w:tcBorders>
              <w:bottom w:val="single" w:sz="4" w:space="0" w:color="auto"/>
            </w:tcBorders>
          </w:tcPr>
          <w:p w:rsidR="0040112A" w:rsidRPr="005D6D86" w:rsidRDefault="0040112A" w:rsidP="00AC0CB4">
            <w:pPr>
              <w:pStyle w:val="a4"/>
              <w:keepLines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b/>
                <w:spacing w:val="-3"/>
              </w:rPr>
              <w:t>Загальнобудівельні</w:t>
            </w:r>
            <w:proofErr w:type="spellEnd"/>
            <w:r w:rsidRPr="005D6D86">
              <w:rPr>
                <w:rFonts w:ascii="Times New Roman" w:hAnsi="Times New Roman" w:cs="Times New Roman"/>
                <w:b/>
                <w:spacing w:val="-3"/>
              </w:rPr>
              <w:t xml:space="preserve"> роботи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Заповнення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вiконних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прорiзiв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готовими блоками з металопластику  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Заповнення дверних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прорiзiв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готовими дверними блоками з металопластику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пластикових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пiдвiконних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дошок</w:t>
            </w:r>
            <w:proofErr w:type="spellEnd"/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Установлення віконних зливів</w:t>
            </w:r>
            <w:r w:rsidR="004B66C8" w:rsidRPr="005D6D86">
              <w:rPr>
                <w:rFonts w:ascii="Times New Roman" w:hAnsi="Times New Roman" w:cs="Times New Roman"/>
                <w:spacing w:val="-3"/>
              </w:rPr>
              <w:t>,уст</w:t>
            </w:r>
            <w:r w:rsidRPr="005D6D86">
              <w:rPr>
                <w:rFonts w:ascii="Times New Roman" w:hAnsi="Times New Roman" w:cs="Times New Roman"/>
                <w:spacing w:val="-3"/>
              </w:rPr>
              <w:t xml:space="preserve">ановлення дверних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блокiв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зовнiшнiх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i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внутрiшнiх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прорiзах</w:t>
            </w:r>
            <w:proofErr w:type="spellEnd"/>
            <w:r w:rsidR="004B66C8" w:rsidRPr="005D6D86"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Pr="005D6D86">
              <w:rPr>
                <w:rFonts w:ascii="Times New Roman" w:hAnsi="Times New Roman" w:cs="Times New Roman"/>
                <w:spacing w:val="-3"/>
              </w:rPr>
              <w:t>Вс</w:t>
            </w:r>
            <w:r w:rsidR="004B66C8" w:rsidRPr="005D6D86">
              <w:rPr>
                <w:rFonts w:ascii="Times New Roman" w:hAnsi="Times New Roman" w:cs="Times New Roman"/>
                <w:spacing w:val="-3"/>
              </w:rPr>
              <w:t xml:space="preserve">тановлення люку горищного, </w:t>
            </w: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бетонної стяжки  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покриттів дощатих та опорядження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поверхнi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механiзованим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способом, фарбування      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клеючої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суміші 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покриттів східців і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підсхідців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керамiчних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плиток на розчині із сухої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клеючої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суміші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112A" w:rsidRPr="00A078F9" w:rsidTr="00995332">
        <w:trPr>
          <w:cantSplit/>
        </w:trPr>
        <w:tc>
          <w:tcPr>
            <w:tcW w:w="1538" w:type="dxa"/>
            <w:tcBorders>
              <w:bottom w:val="nil"/>
            </w:tcBorders>
          </w:tcPr>
          <w:p w:rsidR="0040112A" w:rsidRPr="005D6D86" w:rsidRDefault="0040112A" w:rsidP="00B932A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Місяць 2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4" w:space="0" w:color="auto"/>
            </w:tcBorders>
          </w:tcPr>
          <w:p w:rsidR="00AC0CB4" w:rsidRPr="005D6D86" w:rsidRDefault="00AC0CB4" w:rsidP="0040112A">
            <w:pPr>
              <w:pStyle w:val="a4"/>
              <w:keepLines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b/>
                <w:spacing w:val="-3"/>
              </w:rPr>
              <w:t>Загальнобудівельні</w:t>
            </w:r>
            <w:proofErr w:type="spellEnd"/>
            <w:r w:rsidRPr="005D6D86">
              <w:rPr>
                <w:rFonts w:ascii="Times New Roman" w:hAnsi="Times New Roman" w:cs="Times New Roman"/>
                <w:b/>
                <w:spacing w:val="-3"/>
              </w:rPr>
              <w:t xml:space="preserve"> роботи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Поліпшенене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штукатурення стін цементно-вапняним розчином 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Шпаклювання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стiн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мінеральною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шпаклiвкою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та поліпшене фарбування   </w:t>
            </w:r>
          </w:p>
          <w:p w:rsidR="0040112A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клеючої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суміші </w:t>
            </w:r>
          </w:p>
          <w:p w:rsidR="004D4A6C" w:rsidRPr="005D6D86" w:rsidRDefault="0040112A" w:rsidP="00401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Опорядження стін дерев"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яною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вагонкою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  <w:p w:rsidR="004D4A6C" w:rsidRPr="005D6D86" w:rsidRDefault="004D4A6C" w:rsidP="004D4A6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стель, шпаклювання мінеральною шпаклівкою,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полiпшене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фарбування</w:t>
            </w:r>
            <w:r w:rsidR="0040112A" w:rsidRPr="005D6D86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  <w:p w:rsidR="004D4A6C" w:rsidRPr="005D6D86" w:rsidRDefault="004D4A6C" w:rsidP="004D4A6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Опорядження стель дерев"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яною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вагонкою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</w:t>
            </w:r>
          </w:p>
          <w:p w:rsidR="0040112A" w:rsidRPr="005D6D86" w:rsidRDefault="004D4A6C" w:rsidP="004D4A6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Опорядження стель пластиковими панелями                                                                </w:t>
            </w:r>
            <w:r w:rsidR="0040112A" w:rsidRPr="005D6D86">
              <w:rPr>
                <w:rFonts w:ascii="Times New Roman" w:hAnsi="Times New Roman" w:cs="Times New Roman"/>
                <w:spacing w:val="-3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40112A" w:rsidRPr="00A078F9" w:rsidTr="00995332">
        <w:trPr>
          <w:cantSplit/>
        </w:trPr>
        <w:tc>
          <w:tcPr>
            <w:tcW w:w="1538" w:type="dxa"/>
          </w:tcPr>
          <w:p w:rsidR="0040112A" w:rsidRPr="005D6D86" w:rsidRDefault="0040112A" w:rsidP="00B932A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Місяць 3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4" w:space="0" w:color="auto"/>
            </w:tcBorders>
          </w:tcPr>
          <w:p w:rsidR="00AC0CB4" w:rsidRPr="005D6D86" w:rsidRDefault="0040112A" w:rsidP="00A44096">
            <w:pPr>
              <w:pStyle w:val="a4"/>
              <w:keepLines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AC0CB4" w:rsidRPr="005D6D86">
              <w:rPr>
                <w:rFonts w:ascii="Times New Roman" w:hAnsi="Times New Roman" w:cs="Times New Roman"/>
                <w:b/>
                <w:spacing w:val="-3"/>
              </w:rPr>
              <w:t>Загальнобудівельні</w:t>
            </w:r>
            <w:proofErr w:type="spellEnd"/>
            <w:r w:rsidR="00AC0CB4" w:rsidRPr="005D6D86">
              <w:rPr>
                <w:rFonts w:ascii="Times New Roman" w:hAnsi="Times New Roman" w:cs="Times New Roman"/>
                <w:b/>
                <w:spacing w:val="-3"/>
              </w:rPr>
              <w:t xml:space="preserve"> роботи</w:t>
            </w:r>
          </w:p>
          <w:p w:rsidR="0040112A" w:rsidRPr="005D6D86" w:rsidRDefault="004D4A6C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Утеплення фасадів плитами з пінопласту товщиною 100 мм з опорядженням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декоротивним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розчином за технологією "CEREZIT" Стіни гладкі</w:t>
            </w:r>
          </w:p>
          <w:p w:rsidR="004D4A6C" w:rsidRPr="005D6D86" w:rsidRDefault="004D4A6C" w:rsidP="004D4A6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Утеплення фасадів мінеральними плитами товщиною 30 мм з опорядженням</w:t>
            </w:r>
          </w:p>
          <w:p w:rsidR="004D4A6C" w:rsidRPr="005D6D86" w:rsidRDefault="004D4A6C" w:rsidP="004D4A6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декоротивним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розчином за технологією "CEREZIT". Укоси        </w:t>
            </w:r>
          </w:p>
          <w:p w:rsidR="004D4A6C" w:rsidRPr="005D6D86" w:rsidRDefault="004D4A6C" w:rsidP="004D4A6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Зовнiшнє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облицювання цоколя керамічними окремими плитками </w:t>
            </w:r>
          </w:p>
          <w:p w:rsidR="004D4A6C" w:rsidRPr="005D6D86" w:rsidRDefault="004D4A6C" w:rsidP="004B66C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Улаштування</w:t>
            </w:r>
            <w:r w:rsidR="004B66C8" w:rsidRPr="005D6D86">
              <w:rPr>
                <w:rFonts w:ascii="Times New Roman" w:hAnsi="Times New Roman" w:cs="Times New Roman"/>
                <w:spacing w:val="-3"/>
              </w:rPr>
              <w:t xml:space="preserve"> сходів вхідних та пандусів, </w:t>
            </w: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покриттів східців і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підсхідців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керамiчних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плиток на розчині із сухої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клеючої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суміші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375A" w:rsidRPr="00A078F9" w:rsidTr="00995332">
        <w:trPr>
          <w:cantSplit/>
        </w:trPr>
        <w:tc>
          <w:tcPr>
            <w:tcW w:w="1538" w:type="dxa"/>
          </w:tcPr>
          <w:p w:rsidR="00A5375A" w:rsidRPr="005D6D86" w:rsidRDefault="00A5375A" w:rsidP="00B932A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Місяць 4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4" w:space="0" w:color="auto"/>
            </w:tcBorders>
          </w:tcPr>
          <w:p w:rsidR="00A5375A" w:rsidRPr="005D6D86" w:rsidRDefault="00A5375A" w:rsidP="00AC0C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3"/>
              </w:rPr>
            </w:pPr>
            <w:r w:rsidRPr="005D6D86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2.</w:t>
            </w:r>
            <w:r w:rsidRPr="005D6D8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Роботи по влаштуванню опалення, водопроводу, каналізації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Прокладання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трубопроводiв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опалення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напiрних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полiетиленових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труб високого тиску </w:t>
            </w:r>
          </w:p>
          <w:p w:rsidR="00A5375A" w:rsidRPr="005D6D86" w:rsidRDefault="00A5375A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Прокладання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трубопроводiв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опалення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зi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стальних безшовних труб</w:t>
            </w:r>
          </w:p>
          <w:p w:rsidR="00A5375A" w:rsidRPr="005D6D86" w:rsidRDefault="00A5375A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радiаторiв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стальних         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котлiв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опалювальних чавунних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секцiйних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на твердому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паливi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водогрійних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насосiв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вiдцентрових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з електродвигуном 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умивальникiв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одиночних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пiдведеннямю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холодної i гарячої води       </w:t>
            </w:r>
          </w:p>
          <w:p w:rsidR="00A5375A" w:rsidRPr="005D6D86" w:rsidRDefault="004B66C8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змішувачів, </w:t>
            </w:r>
            <w:r w:rsidR="00A5375A"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="00A5375A" w:rsidRPr="005D6D86">
              <w:rPr>
                <w:rFonts w:ascii="Times New Roman" w:hAnsi="Times New Roman" w:cs="Times New Roman"/>
                <w:spacing w:val="-3"/>
              </w:rPr>
              <w:t>унiтазiв</w:t>
            </w:r>
            <w:proofErr w:type="spellEnd"/>
            <w:r w:rsidR="00A5375A"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A5375A" w:rsidRPr="005D6D86">
              <w:rPr>
                <w:rFonts w:ascii="Times New Roman" w:hAnsi="Times New Roman" w:cs="Times New Roman"/>
                <w:spacing w:val="-3"/>
              </w:rPr>
              <w:t>iз</w:t>
            </w:r>
            <w:proofErr w:type="spellEnd"/>
            <w:r w:rsidR="00A5375A" w:rsidRPr="005D6D86">
              <w:rPr>
                <w:rFonts w:ascii="Times New Roman" w:hAnsi="Times New Roman" w:cs="Times New Roman"/>
                <w:spacing w:val="-3"/>
              </w:rPr>
              <w:t xml:space="preserve"> бачком безпосередньо приєднаним  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нагрiвникiв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індивідуальних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водоводяних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      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пiддонiв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душових чавунних i стальних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мiлких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    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мийок на одне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вiддiлення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Прокладання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трубопроводiв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каналiзацiї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полiетиленових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труб низького тиску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Монтаж труб витяжних, димових та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вентиляцiйних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з листової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сталi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                                     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Безканальне прокладання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теплогiдроiзольованих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трубопроводiв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    </w:t>
            </w:r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круглих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збiрних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залiзобетонних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каналiзацiйних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колодязiв</w:t>
            </w:r>
            <w:proofErr w:type="spellEnd"/>
          </w:p>
          <w:p w:rsidR="00A5375A" w:rsidRPr="005D6D86" w:rsidRDefault="00A5375A" w:rsidP="00A5375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Установка Biotal-6                                                                   </w:t>
            </w:r>
            <w:r w:rsidRPr="005D6D86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0CB4" w:rsidRPr="00A078F9" w:rsidTr="00995332">
        <w:trPr>
          <w:cantSplit/>
        </w:trPr>
        <w:tc>
          <w:tcPr>
            <w:tcW w:w="1538" w:type="dxa"/>
          </w:tcPr>
          <w:p w:rsidR="00AC0CB4" w:rsidRPr="005D6D86" w:rsidRDefault="00AC0CB4" w:rsidP="00B932A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Місяць 5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4" w:space="0" w:color="auto"/>
            </w:tcBorders>
          </w:tcPr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D6D86">
              <w:rPr>
                <w:rFonts w:ascii="Times New Roman" w:hAnsi="Times New Roman" w:cs="Times New Roman"/>
                <w:b/>
                <w:spacing w:val="-3"/>
              </w:rPr>
              <w:t>6. Улаштування котельні</w:t>
            </w:r>
          </w:p>
          <w:p w:rsidR="00AC0CB4" w:rsidRPr="005D6D86" w:rsidRDefault="00AC0CB4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Розробка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грунту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вручну в траншеях та  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стрiчкових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фундаментiв</w:t>
            </w:r>
            <w:proofErr w:type="spellEnd"/>
          </w:p>
          <w:p w:rsidR="00AC0CB4" w:rsidRPr="005D6D86" w:rsidRDefault="00AC0CB4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Гiдроiзоляцiя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стін</w:t>
            </w:r>
            <w:r w:rsidR="004B66C8" w:rsidRPr="005D6D86"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Pr="005D6D86">
              <w:rPr>
                <w:rFonts w:ascii="Times New Roman" w:hAnsi="Times New Roman" w:cs="Times New Roman"/>
                <w:spacing w:val="-3"/>
              </w:rPr>
              <w:t xml:space="preserve">Мурування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зовнiшнiх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простих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стiн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з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каменiв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керамічних</w:t>
            </w:r>
          </w:p>
          <w:p w:rsidR="00AC0CB4" w:rsidRPr="005D6D86" w:rsidRDefault="00AC0CB4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перекриттiв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з укладанням балок</w:t>
            </w:r>
          </w:p>
          <w:p w:rsidR="00AC0CB4" w:rsidRPr="005D6D86" w:rsidRDefault="00AC0CB4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покрiвель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двосхилих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iз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метало черепиці                  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Поліпшенене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штукатурення цементно-вапняним розчином по каменю i бетону</w:t>
            </w:r>
          </w:p>
          <w:p w:rsidR="00AC0CB4" w:rsidRPr="005D6D86" w:rsidRDefault="004B66C8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стін вручну, </w:t>
            </w:r>
            <w:r w:rsidR="00AC0CB4" w:rsidRPr="005D6D86">
              <w:rPr>
                <w:rFonts w:ascii="Times New Roman" w:hAnsi="Times New Roman" w:cs="Times New Roman"/>
                <w:spacing w:val="-3"/>
              </w:rPr>
              <w:t xml:space="preserve">Шпаклювання </w:t>
            </w:r>
            <w:proofErr w:type="spellStart"/>
            <w:r w:rsidR="00AC0CB4" w:rsidRPr="005D6D86">
              <w:rPr>
                <w:rFonts w:ascii="Times New Roman" w:hAnsi="Times New Roman" w:cs="Times New Roman"/>
                <w:spacing w:val="-3"/>
              </w:rPr>
              <w:t>стiн</w:t>
            </w:r>
            <w:proofErr w:type="spellEnd"/>
            <w:r w:rsidR="00AC0CB4" w:rsidRPr="005D6D86">
              <w:rPr>
                <w:rFonts w:ascii="Times New Roman" w:hAnsi="Times New Roman" w:cs="Times New Roman"/>
                <w:spacing w:val="-3"/>
              </w:rPr>
              <w:t xml:space="preserve"> мінеральною </w:t>
            </w:r>
            <w:proofErr w:type="spellStart"/>
            <w:r w:rsidR="00AC0CB4" w:rsidRPr="005D6D86">
              <w:rPr>
                <w:rFonts w:ascii="Times New Roman" w:hAnsi="Times New Roman" w:cs="Times New Roman"/>
                <w:spacing w:val="-3"/>
              </w:rPr>
              <w:t>шпаклiвкою</w:t>
            </w:r>
            <w:proofErr w:type="spellEnd"/>
            <w:r w:rsidR="00AC0CB4" w:rsidRPr="005D6D86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Полiпшене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фарбування стін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полiвiнiлацетатними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водоемульсiйними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сумiшами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Заповнення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вiконних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прорiзiв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готовими блоками         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Заповнення дверних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прорiзiв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готовими дверними блоками </w:t>
            </w:r>
          </w:p>
          <w:p w:rsidR="00AC0CB4" w:rsidRPr="005D6D86" w:rsidRDefault="00AC0CB4" w:rsidP="004B66C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</w:t>
            </w:r>
            <w:proofErr w:type="spellStart"/>
            <w:r w:rsidR="004B66C8" w:rsidRPr="005D6D86">
              <w:rPr>
                <w:rFonts w:ascii="Times New Roman" w:hAnsi="Times New Roman" w:cs="Times New Roman"/>
                <w:spacing w:val="-3"/>
              </w:rPr>
              <w:t>пiдстилаючих</w:t>
            </w:r>
            <w:proofErr w:type="spellEnd"/>
            <w:r w:rsidR="004B66C8" w:rsidRPr="005D6D86">
              <w:rPr>
                <w:rFonts w:ascii="Times New Roman" w:hAnsi="Times New Roman" w:cs="Times New Roman"/>
                <w:spacing w:val="-3"/>
              </w:rPr>
              <w:t xml:space="preserve"> бетонних шарів, </w:t>
            </w: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стяжок цементних   </w:t>
            </w:r>
          </w:p>
        </w:tc>
      </w:tr>
      <w:tr w:rsidR="00AC0CB4" w:rsidRPr="00A078F9" w:rsidTr="00AC0CB4">
        <w:trPr>
          <w:cantSplit/>
          <w:trHeight w:val="2075"/>
        </w:trPr>
        <w:tc>
          <w:tcPr>
            <w:tcW w:w="1538" w:type="dxa"/>
          </w:tcPr>
          <w:p w:rsidR="00AC0CB4" w:rsidRPr="005D6D86" w:rsidRDefault="00AC0CB4" w:rsidP="005538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Місяць 6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4" w:space="0" w:color="auto"/>
            </w:tcBorders>
          </w:tcPr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D6D86">
              <w:rPr>
                <w:rFonts w:ascii="Times New Roman" w:hAnsi="Times New Roman" w:cs="Times New Roman"/>
                <w:b/>
                <w:spacing w:val="-3"/>
              </w:rPr>
              <w:t>6. Улаштування котельні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каркасу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однорівневих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підвісних стель із металевих профілів      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підшивки горизонтальних поверхонь підвісних стель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гіпсокартонними</w:t>
            </w:r>
            <w:proofErr w:type="spellEnd"/>
            <w:r w:rsidR="004B66C8" w:rsidRPr="005D6D86">
              <w:rPr>
                <w:rFonts w:ascii="Times New Roman" w:hAnsi="Times New Roman" w:cs="Times New Roman"/>
                <w:spacing w:val="-3"/>
              </w:rPr>
              <w:t xml:space="preserve"> або гіпсоволокнистими листами, </w:t>
            </w:r>
            <w:r w:rsidRPr="005D6D86">
              <w:rPr>
                <w:rFonts w:ascii="Times New Roman" w:hAnsi="Times New Roman" w:cs="Times New Roman"/>
                <w:spacing w:val="-3"/>
              </w:rPr>
              <w:t xml:space="preserve">Шпаклювання стель мінеральною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шпаклiвкою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Полiпшене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фарбування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полiвiнiлацетатними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водоемульсiйними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сумiшами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стель     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Утеплення фасадів плитами з пінопласту товщиною 100 мм з опорядженням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декоротивним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розчином за технологією "CEREZIT". Стіни гладкі   </w:t>
            </w:r>
          </w:p>
          <w:p w:rsidR="00AC0CB4" w:rsidRPr="005D6D86" w:rsidRDefault="00AC0CB4" w:rsidP="00AC0C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радiаторiв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стальних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CB4" w:rsidRPr="005D6D86" w:rsidRDefault="00AC0CB4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681" w:rsidRPr="00A078F9" w:rsidTr="004B66C8">
        <w:trPr>
          <w:cantSplit/>
          <w:trHeight w:val="4410"/>
        </w:trPr>
        <w:tc>
          <w:tcPr>
            <w:tcW w:w="1538" w:type="dxa"/>
            <w:tcBorders>
              <w:bottom w:val="single" w:sz="4" w:space="0" w:color="auto"/>
            </w:tcBorders>
          </w:tcPr>
          <w:p w:rsidR="00991681" w:rsidRPr="005D6D86" w:rsidRDefault="00991681" w:rsidP="005538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Місяць 7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4" w:space="0" w:color="auto"/>
            </w:tcBorders>
          </w:tcPr>
          <w:p w:rsidR="00991681" w:rsidRPr="005D6D86" w:rsidRDefault="00991681" w:rsidP="00991681">
            <w:pPr>
              <w:keepLines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D6D86">
              <w:rPr>
                <w:rFonts w:ascii="Times New Roman" w:hAnsi="Times New Roman" w:cs="Times New Roman"/>
                <w:b/>
                <w:spacing w:val="-3"/>
              </w:rPr>
              <w:t>3.Електротехнічні роботи</w:t>
            </w:r>
          </w:p>
          <w:p w:rsidR="00991681" w:rsidRPr="005D6D86" w:rsidRDefault="00991681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Прокладання проводу при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схованiй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проводцi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 </w:t>
            </w:r>
          </w:p>
          <w:p w:rsidR="00991681" w:rsidRPr="005D6D86" w:rsidRDefault="00991681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групових щитків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освiтлювальних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на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конструкцiї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991681" w:rsidRPr="005D6D86" w:rsidRDefault="00991681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вимикачів,перемикачів         </w:t>
            </w:r>
          </w:p>
          <w:p w:rsidR="00991681" w:rsidRPr="005D6D86" w:rsidRDefault="00991681" w:rsidP="00A4409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Монтаж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свiтильникiв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для люмінесцентних ламп,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ламп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розжарювання: бра i плафони</w:t>
            </w:r>
          </w:p>
          <w:p w:rsidR="00991681" w:rsidRPr="005D6D86" w:rsidRDefault="00991681" w:rsidP="0099168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Установлення штепсельних розеток</w:t>
            </w:r>
            <w:r w:rsidRPr="005D6D86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    </w:t>
            </w:r>
          </w:p>
          <w:p w:rsidR="00991681" w:rsidRPr="005D6D86" w:rsidRDefault="00991681" w:rsidP="004B66C8">
            <w:pPr>
              <w:tabs>
                <w:tab w:val="left" w:pos="0"/>
              </w:tabs>
              <w:spacing w:after="0"/>
              <w:ind w:left="4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5D6D8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4.Роботи по влаштуванню зв’язку та сигналізації</w:t>
            </w:r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стоякiв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одинарних для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радiотрансляцiйних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мереж</w:t>
            </w:r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Встановлення трансформатора абонентського</w:t>
            </w:r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Монтаж розетки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мiкрофонної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    </w:t>
            </w:r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Влаштування труб сталевих по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стiнах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з кріпленням накладними скобами                                                             </w:t>
            </w:r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Влаштування проводів одножильних або багатожильний у загальному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обплетеннi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у прокладених трубах або метало рукавах</w:t>
            </w:r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Влаштування проводів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дво-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, трижильних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пiд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штукатурку по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стiнах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або у борознах                                                                    </w:t>
            </w:r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Встановлення гучномовця або звукової колонки у приміщенні   </w:t>
            </w:r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Налагодження систем пожежогасіння,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димовиведення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і ОПС.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Електропривід</w:t>
            </w:r>
            <w:proofErr w:type="spellEnd"/>
          </w:p>
          <w:p w:rsidR="004B66C8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насоса,   засувки, виконавчого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механізма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димового клапана,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шкаф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[щит]</w:t>
            </w:r>
          </w:p>
          <w:p w:rsidR="00991681" w:rsidRPr="005D6D86" w:rsidRDefault="004B66C8" w:rsidP="004B66C8">
            <w:pPr>
              <w:tabs>
                <w:tab w:val="left" w:pos="0"/>
              </w:tabs>
              <w:spacing w:after="0"/>
              <w:ind w:left="-86" w:firstLine="86"/>
              <w:textAlignment w:val="baseline"/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електроавтоматики і управління систем ВПТ, датчик контактний механічний                        </w:t>
            </w:r>
          </w:p>
        </w:tc>
      </w:tr>
      <w:tr w:rsidR="004B66C8" w:rsidRPr="00A078F9" w:rsidTr="00A44096">
        <w:trPr>
          <w:cantSplit/>
        </w:trPr>
        <w:tc>
          <w:tcPr>
            <w:tcW w:w="1538" w:type="dxa"/>
          </w:tcPr>
          <w:p w:rsidR="004B66C8" w:rsidRPr="005D6D86" w:rsidRDefault="004B66C8" w:rsidP="005538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Місяць 8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4" w:space="0" w:color="auto"/>
            </w:tcBorders>
          </w:tcPr>
          <w:p w:rsidR="004B66C8" w:rsidRPr="005D6D86" w:rsidRDefault="00D000AB" w:rsidP="00D000AB">
            <w:pPr>
              <w:pStyle w:val="a4"/>
              <w:keepLines/>
              <w:autoSpaceDE w:val="0"/>
              <w:autoSpaceDN w:val="0"/>
              <w:spacing w:after="0" w:line="240" w:lineRule="auto"/>
              <w:ind w:left="81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7.</w:t>
            </w:r>
            <w:r w:rsidR="004B66C8" w:rsidRPr="005D6D86">
              <w:rPr>
                <w:rFonts w:ascii="Times New Roman" w:hAnsi="Times New Roman" w:cs="Times New Roman"/>
                <w:b/>
                <w:spacing w:val="-3"/>
              </w:rPr>
              <w:t>Благоустрій території</w:t>
            </w:r>
          </w:p>
          <w:p w:rsidR="00DD569E" w:rsidRPr="005D6D86" w:rsidRDefault="004B66C8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Розроблення </w:t>
            </w:r>
            <w:r w:rsidR="005D6D86" w:rsidRPr="005D6D86">
              <w:rPr>
                <w:rFonts w:ascii="Times New Roman" w:hAnsi="Times New Roman" w:cs="Times New Roman"/>
                <w:spacing w:val="-3"/>
              </w:rPr>
              <w:t>ґрунту</w:t>
            </w:r>
            <w:r w:rsidRPr="005D6D86">
              <w:rPr>
                <w:rFonts w:ascii="Times New Roman" w:hAnsi="Times New Roman" w:cs="Times New Roman"/>
                <w:spacing w:val="-3"/>
              </w:rPr>
              <w:t xml:space="preserve"> траншейними роторними екскаваторами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Розробка </w:t>
            </w:r>
            <w:r w:rsidR="005D6D86" w:rsidRPr="005D6D86">
              <w:rPr>
                <w:rFonts w:ascii="Times New Roman" w:hAnsi="Times New Roman" w:cs="Times New Roman"/>
                <w:spacing w:val="-3"/>
              </w:rPr>
              <w:t>ґрунту</w:t>
            </w:r>
            <w:r w:rsidRPr="005D6D86">
              <w:rPr>
                <w:rFonts w:ascii="Times New Roman" w:hAnsi="Times New Roman" w:cs="Times New Roman"/>
                <w:spacing w:val="-3"/>
              </w:rPr>
              <w:t xml:space="preserve"> вручну в траншеях</w:t>
            </w:r>
          </w:p>
          <w:p w:rsidR="00DD569E" w:rsidRPr="005D6D86" w:rsidRDefault="004B66C8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D569E" w:rsidRPr="005D6D86">
              <w:rPr>
                <w:rFonts w:ascii="Times New Roman" w:hAnsi="Times New Roman" w:cs="Times New Roman"/>
                <w:spacing w:val="-3"/>
              </w:rPr>
              <w:t xml:space="preserve">Улаштування покриттів із брущатки по готовому </w:t>
            </w:r>
            <w:proofErr w:type="spellStart"/>
            <w:r w:rsidR="00DD569E" w:rsidRPr="005D6D86">
              <w:rPr>
                <w:rFonts w:ascii="Times New Roman" w:hAnsi="Times New Roman" w:cs="Times New Roman"/>
                <w:spacing w:val="-3"/>
              </w:rPr>
              <w:t>пiдстильному</w:t>
            </w:r>
            <w:proofErr w:type="spellEnd"/>
            <w:r w:rsidR="00DD569E" w:rsidRPr="005D6D86">
              <w:rPr>
                <w:rFonts w:ascii="Times New Roman" w:hAnsi="Times New Roman" w:cs="Times New Roman"/>
                <w:spacing w:val="-3"/>
              </w:rPr>
              <w:t xml:space="preserve"> шару </w:t>
            </w:r>
            <w:proofErr w:type="spellStart"/>
            <w:r w:rsidR="00DD569E" w:rsidRPr="005D6D86">
              <w:rPr>
                <w:rFonts w:ascii="Times New Roman" w:hAnsi="Times New Roman" w:cs="Times New Roman"/>
                <w:spacing w:val="-3"/>
              </w:rPr>
              <w:t>iз</w:t>
            </w:r>
            <w:proofErr w:type="spellEnd"/>
            <w:r w:rsidR="00DD569E" w:rsidRPr="005D6D86">
              <w:rPr>
                <w:rFonts w:ascii="Times New Roman" w:hAnsi="Times New Roman" w:cs="Times New Roman"/>
                <w:spacing w:val="-3"/>
              </w:rPr>
              <w:t xml:space="preserve"> заповненням</w:t>
            </w:r>
            <w:r w:rsidR="005D6D86"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DD569E" w:rsidRPr="005D6D86">
              <w:rPr>
                <w:rFonts w:ascii="Times New Roman" w:hAnsi="Times New Roman" w:cs="Times New Roman"/>
                <w:spacing w:val="-3"/>
              </w:rPr>
              <w:t>швiв</w:t>
            </w:r>
            <w:proofErr w:type="spellEnd"/>
            <w:r w:rsidR="00DD569E"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DD569E" w:rsidRPr="005D6D86">
              <w:rPr>
                <w:rFonts w:ascii="Times New Roman" w:hAnsi="Times New Roman" w:cs="Times New Roman"/>
                <w:spacing w:val="-3"/>
              </w:rPr>
              <w:t>пiском</w:t>
            </w:r>
            <w:proofErr w:type="spellEnd"/>
            <w:r w:rsidR="00DD569E" w:rsidRPr="005D6D86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Установлення бетонних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поребрикiв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на бетонну основу  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Готування важкого бетону на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гравiї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 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ущiльнених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трамбiвками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пiдстилаючих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щебеневих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шарiв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Пiдготовлення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ґрунту вручну для влаштування партерного i звичайного газону з внесенням рослинної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землi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         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Посiв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газонiв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партерних, </w:t>
            </w:r>
            <w:proofErr w:type="spellStart"/>
            <w:r w:rsidRPr="005D6D86">
              <w:rPr>
                <w:rFonts w:ascii="Times New Roman" w:hAnsi="Times New Roman" w:cs="Times New Roman"/>
                <w:spacing w:val="-3"/>
              </w:rPr>
              <w:t>маврiтанських</w:t>
            </w:r>
            <w:proofErr w:type="spellEnd"/>
            <w:r w:rsidRPr="005D6D86">
              <w:rPr>
                <w:rFonts w:ascii="Times New Roman" w:hAnsi="Times New Roman" w:cs="Times New Roman"/>
                <w:spacing w:val="-3"/>
              </w:rPr>
              <w:t xml:space="preserve"> та звичайних вручну         </w:t>
            </w:r>
          </w:p>
          <w:p w:rsidR="004B66C8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 xml:space="preserve">Улаштування асфальтобетонного покриття доріжок і тротуарів одношарових із литої асфальтобетонної суміші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B66C8" w:rsidRPr="005D6D86">
              <w:rPr>
                <w:rFonts w:ascii="Times New Roman" w:hAnsi="Times New Roman" w:cs="Times New Roman"/>
                <w:spacing w:val="-3"/>
              </w:rPr>
              <w:t xml:space="preserve">            </w:t>
            </w:r>
          </w:p>
        </w:tc>
      </w:tr>
      <w:tr w:rsidR="004B66C8" w:rsidRPr="00A078F9" w:rsidTr="00995332">
        <w:trPr>
          <w:cantSplit/>
        </w:trPr>
        <w:tc>
          <w:tcPr>
            <w:tcW w:w="1538" w:type="dxa"/>
          </w:tcPr>
          <w:p w:rsidR="004B66C8" w:rsidRPr="005D6D86" w:rsidRDefault="004B66C8" w:rsidP="005538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Місяць 9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4" w:space="0" w:color="auto"/>
            </w:tcBorders>
          </w:tcPr>
          <w:p w:rsidR="004B66C8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5D6D86">
              <w:rPr>
                <w:rFonts w:ascii="Times New Roman" w:hAnsi="Times New Roman" w:cs="Times New Roman"/>
                <w:b/>
                <w:spacing w:val="-3"/>
              </w:rPr>
              <w:t xml:space="preserve">5. </w:t>
            </w:r>
            <w:r w:rsidRPr="005D6D8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Закупівля технологічного обладнання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Проведення тендерних процедур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Здійснення закупівлі технологічного обладнання</w:t>
            </w:r>
          </w:p>
          <w:p w:rsidR="00DD569E" w:rsidRPr="005D6D86" w:rsidRDefault="00DD569E" w:rsidP="00DD569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5D6D86">
              <w:rPr>
                <w:rFonts w:ascii="Times New Roman" w:hAnsi="Times New Roman" w:cs="Times New Roman"/>
                <w:spacing w:val="-3"/>
              </w:rPr>
              <w:t>Ведення об’єкту в експлуатацію</w:t>
            </w:r>
          </w:p>
        </w:tc>
      </w:tr>
    </w:tbl>
    <w:p w:rsidR="00B1591B" w:rsidRDefault="00B1591B" w:rsidP="00B1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262D3" w:rsidRPr="00532DE3" w:rsidRDefault="005262D3" w:rsidP="00B1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2.5. Очікувані кількісні та якісні результати від реалізації проекту.</w:t>
      </w:r>
    </w:p>
    <w:p w:rsidR="00A37529" w:rsidRPr="00B1591B" w:rsidRDefault="00A37529" w:rsidP="00B1591B">
      <w:pPr>
        <w:tabs>
          <w:tab w:val="left" w:pos="0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59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реалізації  даного проекту досягнуться наступні результати:</w:t>
      </w:r>
    </w:p>
    <w:p w:rsidR="00826D11" w:rsidRDefault="00826D11" w:rsidP="009374C6">
      <w:pPr>
        <w:pStyle w:val="a4"/>
        <w:numPr>
          <w:ilvl w:val="0"/>
          <w:numId w:val="4"/>
        </w:numPr>
        <w:tabs>
          <w:tab w:val="left" w:pos="0"/>
        </w:tabs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покращення інфраструктури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м.Сторожинець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826D11" w:rsidRPr="00826D11" w:rsidRDefault="00826D11" w:rsidP="009374C6">
      <w:pPr>
        <w:pStyle w:val="a4"/>
        <w:numPr>
          <w:ilvl w:val="0"/>
          <w:numId w:val="4"/>
        </w:numPr>
        <w:tabs>
          <w:tab w:val="left" w:pos="0"/>
        </w:tabs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покращення матеріально-технічної бази навчального закладу, його технічного та естетичного стану</w:t>
      </w:r>
      <w:r w:rsidR="00414F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із врахуванням вимог мало мобільних верств населення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9374C6" w:rsidRPr="00826D11" w:rsidRDefault="003F306F" w:rsidP="009374C6">
      <w:pPr>
        <w:pStyle w:val="a4"/>
        <w:numPr>
          <w:ilvl w:val="0"/>
          <w:numId w:val="4"/>
        </w:numPr>
        <w:tabs>
          <w:tab w:val="left" w:pos="0"/>
        </w:tabs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510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ниження соціальної напруги серед жителів міста Сторожинець</w:t>
      </w:r>
      <w:r w:rsidR="00826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26D11" w:rsidRPr="00826D11" w:rsidRDefault="00826D11" w:rsidP="009374C6">
      <w:pPr>
        <w:pStyle w:val="a4"/>
        <w:numPr>
          <w:ilvl w:val="0"/>
          <w:numId w:val="4"/>
        </w:numPr>
        <w:tabs>
          <w:tab w:val="left" w:pos="0"/>
        </w:tabs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належних санітарно-побутових умов для навчання дітей;</w:t>
      </w:r>
    </w:p>
    <w:p w:rsidR="00826D11" w:rsidRDefault="00826D11" w:rsidP="009374C6">
      <w:pPr>
        <w:pStyle w:val="a4"/>
        <w:numPr>
          <w:ilvl w:val="0"/>
          <w:numId w:val="4"/>
        </w:numPr>
        <w:tabs>
          <w:tab w:val="left" w:pos="0"/>
        </w:tabs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наближення до перекваліфікації ЗОШ І-ІІ ступенів у НВК</w:t>
      </w:r>
      <w:r w:rsidR="00300B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І-ІІ ступенів</w:t>
      </w:r>
      <w:r w:rsidR="005257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52578E" w:rsidRDefault="0052578E" w:rsidP="0052578E">
      <w:pPr>
        <w:pStyle w:val="a4"/>
        <w:numPr>
          <w:ilvl w:val="0"/>
          <w:numId w:val="4"/>
        </w:numPr>
        <w:spacing w:after="0" w:line="255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5257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адання освітніх послуг відповідно до вимог чинного законодавства</w:t>
      </w:r>
      <w:r w:rsidR="00414F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14FA7" w:rsidRDefault="00414FA7" w:rsidP="0052578E">
      <w:pPr>
        <w:pStyle w:val="a4"/>
        <w:numPr>
          <w:ilvl w:val="0"/>
          <w:numId w:val="4"/>
        </w:numPr>
        <w:spacing w:after="0" w:line="255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ліквідація черги на відвідування ДНЗ;</w:t>
      </w:r>
    </w:p>
    <w:p w:rsidR="00414FA7" w:rsidRPr="0052578E" w:rsidRDefault="00414FA7" w:rsidP="0052578E">
      <w:pPr>
        <w:pStyle w:val="a4"/>
        <w:numPr>
          <w:ilvl w:val="0"/>
          <w:numId w:val="4"/>
        </w:numPr>
        <w:spacing w:after="0" w:line="255" w:lineRule="atLeast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звернення батьків щодо влаштування дітей в дошкільні навчальні заклади будуть відсутні; </w:t>
      </w:r>
    </w:p>
    <w:p w:rsidR="0052578E" w:rsidRPr="00300BA0" w:rsidRDefault="00300BA0" w:rsidP="00300BA0">
      <w:pPr>
        <w:pStyle w:val="a4"/>
        <w:numPr>
          <w:ilvl w:val="0"/>
          <w:numId w:val="4"/>
        </w:numPr>
        <w:spacing w:after="0" w:line="255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збільшення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="0052578E"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="0052578E"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proofErr w:type="spellEnd"/>
      <w:r w:rsidR="0052578E"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мережі навчальних закладів для дітей шкільного </w:t>
      </w:r>
      <w:r w:rsidR="00E726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="0052578E"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дошкільного віку на 234 місц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="0052578E" w:rsidRPr="00300B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введення в експлуатацію об’єкту в 2018 році.</w:t>
      </w:r>
    </w:p>
    <w:p w:rsidR="008011C0" w:rsidRDefault="008011C0" w:rsidP="00782921">
      <w:pPr>
        <w:pStyle w:val="a4"/>
        <w:tabs>
          <w:tab w:val="left" w:pos="0"/>
        </w:tabs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2.6. Інновації проекту</w:t>
      </w:r>
    </w:p>
    <w:p w:rsidR="00FC196C" w:rsidRDefault="00FC196C" w:rsidP="00FC196C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Інновації проекту полягають у в</w:t>
      </w:r>
      <w:r w:rsidRPr="00FC19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икористання новітніх технологій та сучасних матеріалів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добудові навчального закладу</w:t>
      </w:r>
      <w:r w:rsidRPr="00FC19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просторових, архітектурно-естетичних рішень застосуванням енергоощадних технологій.</w:t>
      </w:r>
      <w:r w:rsidR="00801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E72610" w:rsidRDefault="00E72610" w:rsidP="00FC196C">
      <w:pPr>
        <w:pStyle w:val="a4"/>
        <w:tabs>
          <w:tab w:val="left" w:pos="0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262D3" w:rsidRDefault="005262D3" w:rsidP="00E72610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2.7. Заходи з інформування громади/громад про проект та/або участь громади/громад в його розробленні.</w:t>
      </w:r>
    </w:p>
    <w:p w:rsidR="00DC1588" w:rsidRDefault="00DC1588" w:rsidP="00E7261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Розробкою</w:t>
      </w:r>
      <w:r w:rsidR="00DD2B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супроводженням та допомогою в управлінні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проект</w:t>
      </w:r>
      <w:r w:rsidR="00DD2B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займаються спеціалісти відділу економічного розвитку</w:t>
      </w:r>
      <w:r w:rsidR="00D429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торгівлі, інвестицій та державних закупівель</w:t>
      </w:r>
      <w:r w:rsidR="00262A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відділу освіти</w:t>
      </w:r>
      <w:r w:rsidR="00D429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429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Сторожинецької</w:t>
      </w:r>
      <w:proofErr w:type="spellEnd"/>
      <w:r w:rsidR="00D429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міської ради </w:t>
      </w:r>
      <w:proofErr w:type="spellStart"/>
      <w:r w:rsidR="00D429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Сторожинецького</w:t>
      </w:r>
      <w:proofErr w:type="spellEnd"/>
      <w:r w:rsidR="00D429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району Чернівецької області.</w:t>
      </w:r>
    </w:p>
    <w:p w:rsidR="00D4299F" w:rsidRDefault="00DD2BF5" w:rsidP="005262D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Проектом передбачається проведення моніторингу проекту та висвітлення ходу подій у засобах масової інформації, на радіо та на інтернет-сторінці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міської ради, де громадяни зможуть оцінити ефективність досягнутих результатів.</w:t>
      </w:r>
    </w:p>
    <w:p w:rsidR="00DD2BF5" w:rsidRPr="00532DE3" w:rsidRDefault="00DD2BF5" w:rsidP="005262D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31"/>
      <w:bookmarkStart w:id="10" w:name="n39"/>
      <w:bookmarkEnd w:id="9"/>
      <w:bookmarkEnd w:id="10"/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IV. БЮДЖЕТ ПРОЕКТУ</w:t>
      </w:r>
    </w:p>
    <w:p w:rsidR="00532DE3" w:rsidRDefault="00532DE3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" w:name="n40"/>
      <w:bookmarkEnd w:id="11"/>
      <w:r w:rsidRPr="0053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4.1. ЗАГАЛЬНИЙ БЮДЖЕТ ПРОЕКТУ</w:t>
      </w:r>
    </w:p>
    <w:p w:rsidR="00D86AA9" w:rsidRPr="00532DE3" w:rsidRDefault="00D86AA9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69" w:type="pct"/>
        <w:tblInd w:w="-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1007"/>
        <w:gridCol w:w="915"/>
        <w:gridCol w:w="915"/>
        <w:gridCol w:w="1224"/>
        <w:gridCol w:w="842"/>
        <w:gridCol w:w="839"/>
        <w:gridCol w:w="1319"/>
      </w:tblGrid>
      <w:tr w:rsidR="00532DE3" w:rsidRPr="00532DE3" w:rsidTr="00911BFD">
        <w:trPr>
          <w:trHeight w:val="15"/>
        </w:trPr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41"/>
            <w:bookmarkEnd w:id="12"/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 заходів, що здійснюватимуться за проектом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Загальна вартість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(тис. грн)</w:t>
            </w:r>
          </w:p>
        </w:tc>
        <w:tc>
          <w:tcPr>
            <w:tcW w:w="6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Джерела фінансування, тис. грн</w:t>
            </w:r>
          </w:p>
        </w:tc>
      </w:tr>
      <w:tr w:rsidR="00532DE3" w:rsidRPr="00532DE3" w:rsidTr="00911BFD">
        <w:trPr>
          <w:trHeight w:val="15"/>
        </w:trPr>
        <w:tc>
          <w:tcPr>
            <w:tcW w:w="2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 першому бюджетному році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 наступні бюджетні роки</w:t>
            </w:r>
          </w:p>
        </w:tc>
      </w:tr>
      <w:tr w:rsidR="00532DE3" w:rsidRPr="00532DE3" w:rsidTr="00911BFD">
        <w:trPr>
          <w:trHeight w:val="15"/>
        </w:trPr>
        <w:tc>
          <w:tcPr>
            <w:tcW w:w="2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ДФРР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місцевий бюджет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інші учасники проекту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ДФРР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місцевий бюджет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інші учасники проекту</w:t>
            </w:r>
          </w:p>
        </w:tc>
      </w:tr>
      <w:tr w:rsidR="00532DE3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1F2922" w:rsidRDefault="00B23E60" w:rsidP="00267E9F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Загальнобудівельні</w:t>
            </w:r>
            <w:proofErr w:type="spellEnd"/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роботи</w:t>
            </w:r>
            <w:r w:rsidR="00EE6B88"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, в т.ч.</w:t>
            </w: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1F2922" w:rsidRDefault="00B23E60" w:rsidP="003F4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2479,352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532DE3" w:rsidRDefault="001A28F7" w:rsidP="00297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1787,61</w:t>
            </w:r>
            <w:r w:rsidR="00297B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532DE3" w:rsidRDefault="001A28F7" w:rsidP="00B87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691,73</w:t>
            </w:r>
            <w:r w:rsidR="00B87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532DE3" w:rsidRDefault="00532DE3" w:rsidP="003F4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2DE3" w:rsidRPr="00532DE3" w:rsidTr="00911BFD">
        <w:trPr>
          <w:trHeight w:val="24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1F2922" w:rsidRDefault="00B23E60" w:rsidP="00EE6B88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1F2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Роздiл</w:t>
            </w:r>
            <w:proofErr w:type="spellEnd"/>
            <w:r w:rsidRPr="001F2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1. Прорізи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6177A8" w:rsidRDefault="00B23E6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614,331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532DE3" w:rsidRDefault="00297B6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442,933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532DE3" w:rsidRDefault="00297B6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171,398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2DE3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3" w:rsidRPr="001F2922" w:rsidRDefault="00B23E60" w:rsidP="00EE6B88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1F2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Роздiл</w:t>
            </w:r>
            <w:proofErr w:type="spellEnd"/>
            <w:r w:rsidRPr="001F2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2. Оздоблювальні роботи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6177A8" w:rsidRDefault="00B23E6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1389,872</w:t>
            </w:r>
            <w:r w:rsidR="00532DE3" w:rsidRPr="0061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297B6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1002,098</w:t>
            </w:r>
            <w:r w:rsidR="00532DE3"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297B6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387,774</w:t>
            </w:r>
            <w:r w:rsidR="00532DE3"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E72819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1F2922" w:rsidRDefault="00B23E60" w:rsidP="00EE6B88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1F2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Роздiл</w:t>
            </w:r>
            <w:proofErr w:type="spellEnd"/>
            <w:r w:rsidRPr="001F2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3. Зовнішнє опорядження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6177A8" w:rsidRDefault="00B23E6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475,149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297B6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342,583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297B6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132,566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72819" w:rsidRPr="00532DE3" w:rsidTr="00911BFD">
        <w:trPr>
          <w:trHeight w:val="318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1F2922" w:rsidRDefault="00240B12" w:rsidP="00ED7A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Роботи по влаштуванню опалення, водопроводу, каналізації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819" w:rsidRPr="001F2922" w:rsidRDefault="00240B1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764,665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819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551,324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819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213,341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B5130" w:rsidRPr="00532DE3" w:rsidTr="00911BFD">
        <w:trPr>
          <w:trHeight w:val="222"/>
        </w:trPr>
        <w:tc>
          <w:tcPr>
            <w:tcW w:w="2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1F2922" w:rsidRDefault="00EE6B88" w:rsidP="00ED7A3F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Електротехнічні роботи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1F2922" w:rsidRDefault="00ED7A3F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144,908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104,479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40,429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B5130" w:rsidRPr="00532DE3" w:rsidTr="00911BF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1F2922" w:rsidRDefault="00EE6B88" w:rsidP="00ED7A3F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8" w:hanging="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Роботи по влаштуванню зв’язку та сигналізації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1F2922" w:rsidRDefault="00ED7A3F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26,536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19,133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7,403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72819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1F2922" w:rsidRDefault="00EE6B88" w:rsidP="00ED7A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8" w:firstLine="5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Закупівля технологічного обладнання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1F2922" w:rsidRDefault="00ED7A3F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122,362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911BFD" w:rsidRDefault="006177A8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11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122,362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72819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ED7A3F" w:rsidRDefault="00EE6B88" w:rsidP="00ED7A3F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150" w:hanging="9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Роботи по влаштуванню котельні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1F2922" w:rsidRDefault="00ED7A3F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222,438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160,378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62,060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72819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ED7A3F" w:rsidRDefault="00267E9F" w:rsidP="00267E9F">
            <w:pPr>
              <w:pStyle w:val="a4"/>
              <w:shd w:val="clear" w:color="auto" w:fill="FFFFFF"/>
              <w:spacing w:after="0" w:line="240" w:lineRule="auto"/>
              <w:ind w:left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7.</w:t>
            </w:r>
            <w:r w:rsidR="00EE6B88"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Роботи</w:t>
            </w:r>
            <w:r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="00ED7A3F"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</w:t>
            </w:r>
            <w:r w:rsidR="00EE6B88" w:rsidRPr="001F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 благоустрою території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6177A8" w:rsidRDefault="00ED7A3F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702,300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506,358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195,942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19" w:rsidRPr="00532DE3" w:rsidRDefault="00E72819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B5130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1F2922" w:rsidRDefault="001F2922" w:rsidP="001F2922">
            <w:pPr>
              <w:pStyle w:val="a4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Кошти на інші роботи та витрати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6177A8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58,740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42,352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16,388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30" w:rsidRPr="00532DE3" w:rsidRDefault="00EB5130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1F2922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1F2922" w:rsidRDefault="001F2922" w:rsidP="001F2922">
            <w:pPr>
              <w:pStyle w:val="a4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Утримання служби замовника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6177A8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113,033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240D53" w:rsidP="00911B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81,49</w:t>
            </w:r>
            <w:r w:rsidR="00911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31,536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1F2922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1F2922" w:rsidRDefault="001F2922" w:rsidP="001F2922">
            <w:pPr>
              <w:pStyle w:val="a4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Проектно-вишукувальні роботи та авторський нагляд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6177A8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69,627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50,202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19,425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1F2922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E72819" w:rsidRDefault="001F2922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10.Кошторисний прибуток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6177A8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104,127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75,076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29,051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1F2922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1F2922" w:rsidRDefault="001F2922" w:rsidP="001F2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11.Кошти на покриття адміністративних витрат будівельних організацій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6177A8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41,532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29,945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240D5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11,587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1F2922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1F2922" w:rsidRDefault="001F2922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12. Податок на додану вартість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6177A8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969,924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716DBA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665,323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716DBA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304,601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1F2922" w:rsidRPr="00532DE3" w:rsidTr="00911BFD">
        <w:trPr>
          <w:trHeight w:val="1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6177A8" w:rsidRDefault="001F2922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РАЗОМ: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6177A8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5819,544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B2278C" w:rsidRDefault="00700865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4073,681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B2278C" w:rsidRDefault="00700865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1745,863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922" w:rsidRPr="00532DE3" w:rsidRDefault="001F2922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EB5130" w:rsidRDefault="00EB5130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" w:name="n42"/>
      <w:bookmarkEnd w:id="13"/>
    </w:p>
    <w:p w:rsidR="005D6D86" w:rsidRDefault="005D6D86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532DE3" w:rsidRDefault="00532DE3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53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4.2. РОЗКЛАД БЮДЖЕТУ ЗА СТАТТЯМИ ВИДАТКІВ</w:t>
      </w:r>
    </w:p>
    <w:p w:rsidR="00D86AA9" w:rsidRPr="00532DE3" w:rsidRDefault="00D86AA9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21"/>
        <w:gridCol w:w="915"/>
        <w:gridCol w:w="1019"/>
        <w:gridCol w:w="1231"/>
        <w:gridCol w:w="731"/>
        <w:gridCol w:w="876"/>
        <w:gridCol w:w="1755"/>
      </w:tblGrid>
      <w:tr w:rsidR="00532DE3" w:rsidRPr="00532DE3" w:rsidTr="00B2278C"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43"/>
            <w:bookmarkEnd w:id="14"/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Статті видатків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Загальна сума, тис. грн</w:t>
            </w:r>
          </w:p>
        </w:tc>
        <w:tc>
          <w:tcPr>
            <w:tcW w:w="6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Джерела фінансування, тис. грн</w:t>
            </w:r>
          </w:p>
        </w:tc>
      </w:tr>
      <w:tr w:rsidR="00532DE3" w:rsidRPr="00532DE3" w:rsidTr="00B227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 першому бюджетному році</w:t>
            </w:r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 наступні бюджетні роки</w:t>
            </w:r>
          </w:p>
        </w:tc>
      </w:tr>
      <w:tr w:rsidR="00532DE3" w:rsidRPr="00532DE3" w:rsidTr="00B2278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ДФРР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місцевий бюджет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інші учасники проекту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ДФРР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місцевий бюджет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інші учасники проекту</w:t>
            </w:r>
          </w:p>
        </w:tc>
      </w:tr>
      <w:tr w:rsidR="00B2278C" w:rsidRPr="00532DE3" w:rsidTr="00B2278C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1. Видатки споживання: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B2278C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122,362</w:t>
            </w:r>
            <w:r w:rsidR="00532DE3" w:rsidRPr="00B22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B2278C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  <w:r w:rsidR="00532DE3" w:rsidRPr="00B22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B2278C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122,362</w:t>
            </w:r>
            <w:r w:rsidR="00532DE3" w:rsidRPr="00B22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2278C" w:rsidRPr="00532DE3" w:rsidTr="00B2278C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Default="00B2278C" w:rsidP="00B22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Закупівля технологічного обладнання</w:t>
            </w:r>
          </w:p>
          <w:p w:rsidR="00B2278C" w:rsidRPr="00B2278C" w:rsidRDefault="00B2278C" w:rsidP="00B22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(офісні витрати та обладнання 2210)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122,362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911BFD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11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122,362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2278C" w:rsidRPr="00532DE3" w:rsidTr="00B2278C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2. Видатки розвитку: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lang w:eastAsia="uk-UA"/>
              </w:rPr>
            </w:pPr>
            <w:r w:rsidRPr="00B2278C">
              <w:rPr>
                <w:rFonts w:ascii="Times New Roman" w:hAnsi="Times New Roman"/>
                <w:b/>
                <w:bCs/>
                <w:iCs/>
                <w:color w:val="000000"/>
                <w:lang w:eastAsia="uk-UA"/>
              </w:rPr>
              <w:br/>
              <w:t>5697,182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lang w:eastAsia="uk-UA"/>
              </w:rPr>
            </w:pPr>
          </w:p>
          <w:p w:rsidR="00B2278C" w:rsidRPr="00B2278C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lang w:eastAsia="uk-UA"/>
              </w:rPr>
            </w:pPr>
            <w:r w:rsidRPr="00B2278C">
              <w:rPr>
                <w:rFonts w:ascii="Times New Roman" w:hAnsi="Times New Roman"/>
                <w:b/>
                <w:bCs/>
                <w:iCs/>
                <w:color w:val="000000"/>
                <w:lang w:eastAsia="uk-UA"/>
              </w:rPr>
              <w:t>4073,681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lang w:eastAsia="uk-UA"/>
              </w:rPr>
            </w:pPr>
            <w:r w:rsidRPr="00B2278C">
              <w:rPr>
                <w:rFonts w:ascii="Times New Roman" w:hAnsi="Times New Roman"/>
                <w:b/>
                <w:bCs/>
                <w:iCs/>
                <w:color w:val="000000"/>
                <w:lang w:eastAsia="uk-UA"/>
              </w:rPr>
              <w:br/>
              <w:t>1623,501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2278C" w:rsidRPr="00532DE3" w:rsidTr="00B2278C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Default="00B2278C" w:rsidP="00532DE3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lang w:eastAsia="uk-UA"/>
              </w:rPr>
            </w:pPr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Будівництво спортзалу та навчально-виховного комплексу в </w:t>
            </w:r>
            <w:proofErr w:type="spellStart"/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>м.Сторожинець</w:t>
            </w:r>
            <w:proofErr w:type="spellEnd"/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 по </w:t>
            </w:r>
            <w:proofErr w:type="spellStart"/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>вул.Б.Хмельницького</w:t>
            </w:r>
            <w:proofErr w:type="spellEnd"/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, 112-б, </w:t>
            </w:r>
            <w:proofErr w:type="spellStart"/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>Сторожинецького</w:t>
            </w:r>
            <w:proofErr w:type="spellEnd"/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 району Чернівецької області</w:t>
            </w:r>
          </w:p>
          <w:p w:rsidR="00B2278C" w:rsidRPr="00B2278C" w:rsidRDefault="00B2278C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>(інше будівництво 3122)</w:t>
            </w:r>
            <w:r w:rsidRPr="00B22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color w:val="000000"/>
                <w:lang w:eastAsia="uk-UA"/>
              </w:rPr>
            </w:pPr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br/>
              <w:t>5697,182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color w:val="000000"/>
                <w:lang w:eastAsia="uk-UA"/>
              </w:rPr>
            </w:pPr>
          </w:p>
          <w:p w:rsidR="00B2278C" w:rsidRPr="00B2278C" w:rsidRDefault="00B2278C" w:rsidP="00A44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color w:val="000000"/>
                <w:lang w:eastAsia="uk-UA"/>
              </w:rPr>
            </w:pPr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>4073,681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color w:val="000000"/>
                <w:lang w:eastAsia="uk-UA"/>
              </w:rPr>
            </w:pPr>
            <w:r w:rsidRPr="00B2278C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br/>
              <w:t>1623,501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2278C" w:rsidRPr="00532DE3" w:rsidTr="00B2278C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РАЗОМ: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5819,544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4073,681</w:t>
            </w: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B2278C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1745,863</w:t>
            </w: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78C" w:rsidRPr="00532DE3" w:rsidRDefault="00B2278C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</w:tbl>
    <w:p w:rsidR="00D86AA9" w:rsidRDefault="00D86AA9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" w:name="n44"/>
      <w:bookmarkEnd w:id="15"/>
    </w:p>
    <w:p w:rsidR="00532DE3" w:rsidRDefault="00532DE3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53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4.3. ОЧІКУВАНІ ДЖЕРЕЛА ФІНАНСУВАННЯ</w:t>
      </w:r>
    </w:p>
    <w:p w:rsidR="00D86AA9" w:rsidRPr="00532DE3" w:rsidRDefault="00D86AA9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1167"/>
        <w:gridCol w:w="2455"/>
      </w:tblGrid>
      <w:tr w:rsidR="00532DE3" w:rsidRPr="00532DE3" w:rsidTr="000E66D8"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45"/>
            <w:bookmarkEnd w:id="16"/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Джерела фінансування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Сума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(тис. грн)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Частка у % від загального обсягу фінансування проекту</w:t>
            </w:r>
          </w:p>
        </w:tc>
      </w:tr>
      <w:tr w:rsidR="00532DE3" w:rsidRPr="00532DE3" w:rsidTr="000E66D8"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Фінансування з ДФРР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4073,681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532DE3" w:rsidRPr="00532DE3" w:rsidTr="000E66D8"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Фінансування з місцевого бюджету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2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1745,863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532DE3" w:rsidRPr="00532DE3" w:rsidTr="000E66D8"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Фінансування за рахунок коштів інших учасників проекту, у тому числі за рахунок: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532DE3" w:rsidRPr="00532DE3" w:rsidTr="000E66D8"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учасників з бюджетного сектору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532DE3" w:rsidRPr="00532DE3" w:rsidTr="000E66D8"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учасників з підприємницького сектору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532DE3" w:rsidRPr="00532DE3" w:rsidTr="000E66D8"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учасників з громадськості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532DE3" w:rsidRPr="00532DE3" w:rsidTr="000E66D8"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обсяг фінансування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5819,544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BF736E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4E0ECA" w:rsidRDefault="004E0ECA" w:rsidP="00CE310A">
      <w:pPr>
        <w:pStyle w:val="a5"/>
        <w:ind w:firstLine="0"/>
        <w:jc w:val="both"/>
      </w:pPr>
    </w:p>
    <w:p w:rsidR="00CE310A" w:rsidRDefault="00CE310A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310A">
        <w:rPr>
          <w:rFonts w:ascii="Times New Roman" w:hAnsi="Times New Roman" w:cs="Times New Roman"/>
          <w:sz w:val="24"/>
          <w:szCs w:val="24"/>
          <w:lang w:eastAsia="uk-UA"/>
        </w:rPr>
        <w:t>4.4. Розрахунок вартості проекту</w:t>
      </w:r>
    </w:p>
    <w:p w:rsidR="00CE310A" w:rsidRDefault="009C615B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Локальний кошторис на будівельні роботи складений №2-1-1 «Будівництво спортзалу та НВК по вул.. Б.Хмельницького 112-б в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м.Сторожинець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Чернівецької області» складений КП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Сторожинецьке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районне архітектурно-виробниче бюро»</w:t>
      </w:r>
      <w:r w:rsidR="00BF736E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BF736E" w:rsidRDefault="00BF736E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E310A" w:rsidRDefault="00CE310A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 w:cs="Times New Roman"/>
          <w:sz w:val="24"/>
          <w:szCs w:val="24"/>
          <w:lang w:eastAsia="uk-UA"/>
        </w:rPr>
        <w:t>. Інформація про учасників реалізації проекту</w:t>
      </w:r>
    </w:p>
    <w:p w:rsidR="008A35BE" w:rsidRDefault="008A35BE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Замовником робіт виступає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Сторожинецька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міська рада</w:t>
      </w:r>
    </w:p>
    <w:p w:rsidR="008A35BE" w:rsidRDefault="008A35BE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Адреса: 59000, Чернівецька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Сторожинецький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м.Сторожинець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вул..Грушевського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, 6;</w:t>
      </w:r>
    </w:p>
    <w:p w:rsidR="008A35BE" w:rsidRDefault="008A35BE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Контактні дані: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Карлійчук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Микола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Миколайович-голова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Сторожинецької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ради; Павлюк Ірина Миколаївна – провідний спеціаліст відділу економічного розвитку, торгівлі, інвестицій та державних закупівель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Сторожинецької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ради;</w:t>
      </w:r>
    </w:p>
    <w:p w:rsidR="008A35BE" w:rsidRDefault="008A35BE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Телефон/Факс: (03735) 2-50-53, 2-53-14</w:t>
      </w:r>
    </w:p>
    <w:p w:rsidR="008A35BE" w:rsidRPr="008A35BE" w:rsidRDefault="008A35BE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Електронна пошта: </w:t>
      </w:r>
      <w:hyperlink r:id="rId14" w:history="1"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en-US" w:eastAsia="uk-UA"/>
          </w:rPr>
          <w:t>stor</w:t>
        </w:r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ru-RU" w:eastAsia="uk-UA"/>
          </w:rPr>
          <w:t>-</w:t>
        </w:r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en-US" w:eastAsia="uk-UA"/>
          </w:rPr>
          <w:t>misk</w:t>
        </w:r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ru-RU" w:eastAsia="uk-UA"/>
          </w:rPr>
          <w:t>-</w:t>
        </w:r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en-US" w:eastAsia="uk-UA"/>
          </w:rPr>
          <w:t>r</w:t>
        </w:r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ru-RU" w:eastAsia="uk-UA"/>
          </w:rPr>
          <w:t>@</w:t>
        </w:r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en-US" w:eastAsia="uk-UA"/>
          </w:rPr>
          <w:t>ukr</w:t>
        </w:r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ru-RU" w:eastAsia="uk-UA"/>
          </w:rPr>
          <w:t>.</w:t>
        </w:r>
        <w:r w:rsidRPr="00EF2589">
          <w:rPr>
            <w:rStyle w:val="a3"/>
            <w:rFonts w:ascii="Times New Roman" w:hAnsi="Times New Roman" w:cs="Times New Roman"/>
            <w:sz w:val="24"/>
            <w:szCs w:val="24"/>
            <w:lang w:val="en-US" w:eastAsia="uk-UA"/>
          </w:rPr>
          <w:t>net</w:t>
        </w:r>
      </w:hyperlink>
      <w:r w:rsidRPr="008A35BE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hyperlink r:id="rId15" w:history="1">
        <w:r w:rsidR="00262AA9" w:rsidRPr="008C1297">
          <w:rPr>
            <w:rStyle w:val="a3"/>
            <w:rFonts w:ascii="Times New Roman" w:hAnsi="Times New Roman" w:cs="Times New Roman"/>
            <w:sz w:val="24"/>
            <w:szCs w:val="24"/>
            <w:lang w:val="en-US" w:eastAsia="uk-UA"/>
          </w:rPr>
          <w:t>irkapavluyk</w:t>
        </w:r>
        <w:r w:rsidR="00262AA9" w:rsidRPr="008C1297">
          <w:rPr>
            <w:rStyle w:val="a3"/>
            <w:rFonts w:ascii="Times New Roman" w:hAnsi="Times New Roman" w:cs="Times New Roman"/>
            <w:sz w:val="24"/>
            <w:szCs w:val="24"/>
            <w:lang w:val="ru-RU" w:eastAsia="uk-UA"/>
          </w:rPr>
          <w:t>@</w:t>
        </w:r>
        <w:r w:rsidR="00262AA9" w:rsidRPr="008C1297">
          <w:rPr>
            <w:rStyle w:val="a3"/>
            <w:rFonts w:ascii="Times New Roman" w:hAnsi="Times New Roman" w:cs="Times New Roman"/>
            <w:sz w:val="24"/>
            <w:szCs w:val="24"/>
            <w:lang w:val="en-US" w:eastAsia="uk-UA"/>
          </w:rPr>
          <w:t>gmail</w:t>
        </w:r>
        <w:r w:rsidR="00262AA9" w:rsidRPr="008C1297">
          <w:rPr>
            <w:rStyle w:val="a3"/>
            <w:rFonts w:ascii="Times New Roman" w:hAnsi="Times New Roman" w:cs="Times New Roman"/>
            <w:sz w:val="24"/>
            <w:szCs w:val="24"/>
            <w:lang w:val="ru-RU" w:eastAsia="uk-UA"/>
          </w:rPr>
          <w:t>.</w:t>
        </w:r>
      </w:hyperlink>
      <w:r w:rsidR="00262AA9">
        <w:rPr>
          <w:rStyle w:val="a3"/>
          <w:rFonts w:ascii="Times New Roman" w:hAnsi="Times New Roman" w:cs="Times New Roman"/>
          <w:sz w:val="24"/>
          <w:szCs w:val="24"/>
          <w:lang w:val="en-US" w:eastAsia="uk-UA"/>
        </w:rPr>
        <w:t>com</w:t>
      </w:r>
    </w:p>
    <w:p w:rsidR="008A35BE" w:rsidRPr="008A35BE" w:rsidRDefault="008A35BE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8A35BE" w:rsidRDefault="00CE310A" w:rsidP="00CE310A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310A">
        <w:rPr>
          <w:rFonts w:ascii="Times New Roman" w:hAnsi="Times New Roman" w:cs="Times New Roman"/>
          <w:sz w:val="24"/>
          <w:szCs w:val="24"/>
          <w:lang w:eastAsia="uk-UA"/>
        </w:rPr>
        <w:t>V</w:t>
      </w:r>
      <w:r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Pr="00CE310A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Додатки</w:t>
      </w:r>
    </w:p>
    <w:p w:rsidR="00797C30" w:rsidRPr="00FF78FB" w:rsidRDefault="00797C30" w:rsidP="00797C30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Проектно-кошторисна документація:</w:t>
      </w:r>
    </w:p>
    <w:p w:rsidR="00797C30" w:rsidRPr="00FF78FB" w:rsidRDefault="00797C30" w:rsidP="00797C30">
      <w:pPr>
        <w:pStyle w:val="a4"/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Зведений кошторисний розрахунок;</w:t>
      </w:r>
    </w:p>
    <w:p w:rsidR="00797C30" w:rsidRPr="00FF78FB" w:rsidRDefault="00797C30" w:rsidP="00797C30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 про форму власності об’єкта;</w:t>
      </w:r>
    </w:p>
    <w:p w:rsidR="00797C30" w:rsidRPr="00FF78FB" w:rsidRDefault="00797C30" w:rsidP="00797C30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відка-розрахунок класу наслідків</w:t>
      </w: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об’єкта будівництва;</w:t>
      </w:r>
    </w:p>
    <w:p w:rsidR="00797C30" w:rsidRPr="00FF78FB" w:rsidRDefault="00797C30" w:rsidP="00797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</w:t>
      </w: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 про залишкову вартість робіт на об’єкті будівництва;</w:t>
      </w:r>
    </w:p>
    <w:p w:rsidR="00797C30" w:rsidRPr="00797C30" w:rsidRDefault="00797C30" w:rsidP="00797C30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7C30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Енергетичний паспорт об’єкта;</w:t>
      </w:r>
    </w:p>
    <w:p w:rsidR="00797C30" w:rsidRPr="00FF78FB" w:rsidRDefault="00797C30" w:rsidP="00797C30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Гарантійний лист про спів фінансування проекту з місцевого бюджету;</w:t>
      </w:r>
    </w:p>
    <w:p w:rsidR="00797C30" w:rsidRPr="00FF78FB" w:rsidRDefault="00797C30" w:rsidP="00797C30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Картка на технічне завдання проекту;</w:t>
      </w:r>
    </w:p>
    <w:p w:rsidR="00797C30" w:rsidRPr="00FF78FB" w:rsidRDefault="00797C30" w:rsidP="00797C30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Перелік інвестиційних програм і проектів регіонального розвитку, що можуть реалізовуватися у 2018 році за рахунок коштів державного фонду регіонального розвитку по </w:t>
      </w:r>
      <w:proofErr w:type="spellStart"/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Сторожинецькій</w:t>
      </w:r>
      <w:proofErr w:type="spellEnd"/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об’єднаній територіальній громаді</w:t>
      </w:r>
    </w:p>
    <w:p w:rsidR="00797C30" w:rsidRDefault="00797C30" w:rsidP="00797C30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7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Фотоматеріали</w:t>
      </w:r>
    </w:p>
    <w:p w:rsidR="00297B33" w:rsidRPr="00FF78FB" w:rsidRDefault="00297B33" w:rsidP="00797C30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7B3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для створення проекту регіонального розвитку в он-лайн платформі Державного фонду регіонального розвитку.</w:t>
      </w:r>
    </w:p>
    <w:p w:rsidR="003957A3" w:rsidRPr="00BF736E" w:rsidRDefault="003957A3" w:rsidP="00797C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3957A3" w:rsidRPr="00BF736E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26" w:rsidRDefault="00110826" w:rsidP="00142586">
      <w:pPr>
        <w:spacing w:after="0" w:line="240" w:lineRule="auto"/>
      </w:pPr>
      <w:r>
        <w:separator/>
      </w:r>
    </w:p>
  </w:endnote>
  <w:endnote w:type="continuationSeparator" w:id="0">
    <w:p w:rsidR="00110826" w:rsidRDefault="00110826" w:rsidP="0014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26" w:rsidRDefault="00110826" w:rsidP="00142586">
      <w:pPr>
        <w:spacing w:after="0" w:line="240" w:lineRule="auto"/>
      </w:pPr>
      <w:r>
        <w:separator/>
      </w:r>
    </w:p>
  </w:footnote>
  <w:footnote w:type="continuationSeparator" w:id="0">
    <w:p w:rsidR="00110826" w:rsidRDefault="00110826" w:rsidP="0014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333224"/>
      <w:docPartObj>
        <w:docPartGallery w:val="Page Numbers (Top of Page)"/>
        <w:docPartUnique/>
      </w:docPartObj>
    </w:sdtPr>
    <w:sdtEndPr/>
    <w:sdtContent>
      <w:p w:rsidR="002763E5" w:rsidRDefault="002763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BE" w:rsidRPr="003426BE">
          <w:rPr>
            <w:noProof/>
            <w:lang w:val="ru-RU"/>
          </w:rPr>
          <w:t>11</w:t>
        </w:r>
        <w:r>
          <w:fldChar w:fldCharType="end"/>
        </w:r>
      </w:p>
    </w:sdtContent>
  </w:sdt>
  <w:p w:rsidR="002763E5" w:rsidRDefault="002763E5" w:rsidP="0014258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99"/>
    <w:multiLevelType w:val="hybridMultilevel"/>
    <w:tmpl w:val="CFE2ABAA"/>
    <w:lvl w:ilvl="0" w:tplc="658E71BC">
      <w:start w:val="5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A11BB1"/>
    <w:multiLevelType w:val="hybridMultilevel"/>
    <w:tmpl w:val="520E71EC"/>
    <w:lvl w:ilvl="0" w:tplc="C26662B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D47D2F"/>
    <w:multiLevelType w:val="hybridMultilevel"/>
    <w:tmpl w:val="2974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0F18"/>
    <w:multiLevelType w:val="hybridMultilevel"/>
    <w:tmpl w:val="E8B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07DC"/>
    <w:multiLevelType w:val="hybridMultilevel"/>
    <w:tmpl w:val="9D1E1E1C"/>
    <w:lvl w:ilvl="0" w:tplc="F916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04853A7"/>
    <w:multiLevelType w:val="hybridMultilevel"/>
    <w:tmpl w:val="2974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657B"/>
    <w:multiLevelType w:val="hybridMultilevel"/>
    <w:tmpl w:val="9D1E1E1C"/>
    <w:lvl w:ilvl="0" w:tplc="F916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A80564C"/>
    <w:multiLevelType w:val="multilevel"/>
    <w:tmpl w:val="67546282"/>
    <w:lvl w:ilvl="0">
      <w:start w:val="1"/>
      <w:numFmt w:val="decimal"/>
      <w:pStyle w:val="1"/>
      <w:lvlText w:val="%1."/>
      <w:lvlJc w:val="left"/>
      <w:pPr>
        <w:ind w:left="5889" w:hanging="360"/>
      </w:pPr>
    </w:lvl>
    <w:lvl w:ilvl="1">
      <w:start w:val="1"/>
      <w:numFmt w:val="decimal"/>
      <w:pStyle w:val="11"/>
      <w:isLgl/>
      <w:lvlText w:val="%1.%2."/>
      <w:lvlJc w:val="left"/>
      <w:pPr>
        <w:ind w:left="2912" w:hanging="360"/>
      </w:pPr>
      <w:rPr>
        <w:rFonts w:asciiTheme="minorHAnsi" w:hAnsiTheme="minorHAnsi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1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1E85021C"/>
    <w:multiLevelType w:val="multilevel"/>
    <w:tmpl w:val="2E28F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9">
    <w:nsid w:val="3373732E"/>
    <w:multiLevelType w:val="hybridMultilevel"/>
    <w:tmpl w:val="5EB2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6330"/>
    <w:multiLevelType w:val="hybridMultilevel"/>
    <w:tmpl w:val="228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D4060"/>
    <w:multiLevelType w:val="hybridMultilevel"/>
    <w:tmpl w:val="9D1E1E1C"/>
    <w:lvl w:ilvl="0" w:tplc="F916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BA3E58"/>
    <w:multiLevelType w:val="hybridMultilevel"/>
    <w:tmpl w:val="9D1E1E1C"/>
    <w:lvl w:ilvl="0" w:tplc="F916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9BD0A17"/>
    <w:multiLevelType w:val="hybridMultilevel"/>
    <w:tmpl w:val="9D1E1E1C"/>
    <w:lvl w:ilvl="0" w:tplc="F916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F9C489E"/>
    <w:multiLevelType w:val="hybridMultilevel"/>
    <w:tmpl w:val="9D1E1E1C"/>
    <w:lvl w:ilvl="0" w:tplc="F916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43C4115"/>
    <w:multiLevelType w:val="hybridMultilevel"/>
    <w:tmpl w:val="78409B54"/>
    <w:lvl w:ilvl="0" w:tplc="6770B3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37315"/>
    <w:multiLevelType w:val="hybridMultilevel"/>
    <w:tmpl w:val="A4EEC04E"/>
    <w:lvl w:ilvl="0" w:tplc="D146E1A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F6B647D"/>
    <w:multiLevelType w:val="hybridMultilevel"/>
    <w:tmpl w:val="25F469BC"/>
    <w:lvl w:ilvl="0" w:tplc="852A45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970B2"/>
    <w:multiLevelType w:val="hybridMultilevel"/>
    <w:tmpl w:val="9D1E1E1C"/>
    <w:lvl w:ilvl="0" w:tplc="F916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C5412D3"/>
    <w:multiLevelType w:val="hybridMultilevel"/>
    <w:tmpl w:val="8C169BC0"/>
    <w:lvl w:ilvl="0" w:tplc="98E648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431410E"/>
    <w:multiLevelType w:val="hybridMultilevel"/>
    <w:tmpl w:val="4226FB06"/>
    <w:lvl w:ilvl="0" w:tplc="734A83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C860B4"/>
    <w:multiLevelType w:val="hybridMultilevel"/>
    <w:tmpl w:val="2974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6618F"/>
    <w:multiLevelType w:val="hybridMultilevel"/>
    <w:tmpl w:val="1320FE34"/>
    <w:lvl w:ilvl="0" w:tplc="04B4B14A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22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3"/>
  </w:num>
  <w:num w:numId="15">
    <w:abstractNumId w:val="13"/>
  </w:num>
  <w:num w:numId="16">
    <w:abstractNumId w:val="2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9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E3"/>
    <w:rsid w:val="00026CA5"/>
    <w:rsid w:val="00033912"/>
    <w:rsid w:val="00045BBE"/>
    <w:rsid w:val="00064BFF"/>
    <w:rsid w:val="0006534F"/>
    <w:rsid w:val="000A1D07"/>
    <w:rsid w:val="000E66D8"/>
    <w:rsid w:val="00110826"/>
    <w:rsid w:val="0011140E"/>
    <w:rsid w:val="001254DA"/>
    <w:rsid w:val="00126C24"/>
    <w:rsid w:val="001271D5"/>
    <w:rsid w:val="00132920"/>
    <w:rsid w:val="0013625C"/>
    <w:rsid w:val="00140194"/>
    <w:rsid w:val="00142586"/>
    <w:rsid w:val="00145320"/>
    <w:rsid w:val="00167B77"/>
    <w:rsid w:val="0017498B"/>
    <w:rsid w:val="001A1572"/>
    <w:rsid w:val="001A28F7"/>
    <w:rsid w:val="001D3AF1"/>
    <w:rsid w:val="001F2922"/>
    <w:rsid w:val="00213F8E"/>
    <w:rsid w:val="002255AD"/>
    <w:rsid w:val="00240B12"/>
    <w:rsid w:val="00240D53"/>
    <w:rsid w:val="00242447"/>
    <w:rsid w:val="00253C4D"/>
    <w:rsid w:val="002576A6"/>
    <w:rsid w:val="00262AA9"/>
    <w:rsid w:val="00267E9F"/>
    <w:rsid w:val="0027037B"/>
    <w:rsid w:val="00275D17"/>
    <w:rsid w:val="002763E5"/>
    <w:rsid w:val="00281F0E"/>
    <w:rsid w:val="00297B33"/>
    <w:rsid w:val="00297B63"/>
    <w:rsid w:val="002C63F7"/>
    <w:rsid w:val="002F516C"/>
    <w:rsid w:val="00300BA0"/>
    <w:rsid w:val="00305473"/>
    <w:rsid w:val="003155BE"/>
    <w:rsid w:val="003426BE"/>
    <w:rsid w:val="00365572"/>
    <w:rsid w:val="003957A3"/>
    <w:rsid w:val="00395CF3"/>
    <w:rsid w:val="003A3D7E"/>
    <w:rsid w:val="003F2329"/>
    <w:rsid w:val="003F306F"/>
    <w:rsid w:val="003F43BA"/>
    <w:rsid w:val="0040112A"/>
    <w:rsid w:val="00414FA7"/>
    <w:rsid w:val="00424F1E"/>
    <w:rsid w:val="004262F8"/>
    <w:rsid w:val="0043071F"/>
    <w:rsid w:val="00436B04"/>
    <w:rsid w:val="0044276D"/>
    <w:rsid w:val="004462AF"/>
    <w:rsid w:val="00494AB5"/>
    <w:rsid w:val="004A3782"/>
    <w:rsid w:val="004B1830"/>
    <w:rsid w:val="004B66C8"/>
    <w:rsid w:val="004D4A6C"/>
    <w:rsid w:val="004E0ECA"/>
    <w:rsid w:val="00510D7B"/>
    <w:rsid w:val="00521BCE"/>
    <w:rsid w:val="0052578E"/>
    <w:rsid w:val="005262D3"/>
    <w:rsid w:val="00532DE3"/>
    <w:rsid w:val="00536389"/>
    <w:rsid w:val="0054729E"/>
    <w:rsid w:val="005538DF"/>
    <w:rsid w:val="00554A56"/>
    <w:rsid w:val="00560E19"/>
    <w:rsid w:val="00566337"/>
    <w:rsid w:val="005857A7"/>
    <w:rsid w:val="00591178"/>
    <w:rsid w:val="005B47E5"/>
    <w:rsid w:val="005C30B6"/>
    <w:rsid w:val="005C7145"/>
    <w:rsid w:val="005D6D86"/>
    <w:rsid w:val="005E6ACB"/>
    <w:rsid w:val="005F3582"/>
    <w:rsid w:val="005F71F9"/>
    <w:rsid w:val="006177A8"/>
    <w:rsid w:val="0064483D"/>
    <w:rsid w:val="00654CB6"/>
    <w:rsid w:val="00674D95"/>
    <w:rsid w:val="00683084"/>
    <w:rsid w:val="006A025D"/>
    <w:rsid w:val="006A0E4C"/>
    <w:rsid w:val="006D5332"/>
    <w:rsid w:val="006E5C0B"/>
    <w:rsid w:val="00700865"/>
    <w:rsid w:val="007151BC"/>
    <w:rsid w:val="00715E5A"/>
    <w:rsid w:val="00716DBA"/>
    <w:rsid w:val="00754649"/>
    <w:rsid w:val="007646D6"/>
    <w:rsid w:val="00766AF2"/>
    <w:rsid w:val="00782921"/>
    <w:rsid w:val="00797C30"/>
    <w:rsid w:val="008011C0"/>
    <w:rsid w:val="00826CB8"/>
    <w:rsid w:val="00826D11"/>
    <w:rsid w:val="00841829"/>
    <w:rsid w:val="008428A1"/>
    <w:rsid w:val="0086686B"/>
    <w:rsid w:val="008A35BE"/>
    <w:rsid w:val="008A3B23"/>
    <w:rsid w:val="008D7730"/>
    <w:rsid w:val="00911BFD"/>
    <w:rsid w:val="00925916"/>
    <w:rsid w:val="009374C6"/>
    <w:rsid w:val="009615CF"/>
    <w:rsid w:val="00967533"/>
    <w:rsid w:val="00991681"/>
    <w:rsid w:val="00991DD0"/>
    <w:rsid w:val="00995332"/>
    <w:rsid w:val="009A5F82"/>
    <w:rsid w:val="009B56CB"/>
    <w:rsid w:val="009C615B"/>
    <w:rsid w:val="009C666C"/>
    <w:rsid w:val="009E2C88"/>
    <w:rsid w:val="009E4796"/>
    <w:rsid w:val="009F2971"/>
    <w:rsid w:val="00A04A6F"/>
    <w:rsid w:val="00A04C65"/>
    <w:rsid w:val="00A05DA2"/>
    <w:rsid w:val="00A104A3"/>
    <w:rsid w:val="00A34EDA"/>
    <w:rsid w:val="00A37529"/>
    <w:rsid w:val="00A40C2C"/>
    <w:rsid w:val="00A44096"/>
    <w:rsid w:val="00A44A4F"/>
    <w:rsid w:val="00A5064D"/>
    <w:rsid w:val="00A5375A"/>
    <w:rsid w:val="00A90B07"/>
    <w:rsid w:val="00AA45DE"/>
    <w:rsid w:val="00AB0E7D"/>
    <w:rsid w:val="00AB14B9"/>
    <w:rsid w:val="00AC0C6B"/>
    <w:rsid w:val="00AC0CB4"/>
    <w:rsid w:val="00AE0233"/>
    <w:rsid w:val="00AE65E5"/>
    <w:rsid w:val="00AF0C86"/>
    <w:rsid w:val="00AF5696"/>
    <w:rsid w:val="00B1591B"/>
    <w:rsid w:val="00B2278C"/>
    <w:rsid w:val="00B23E60"/>
    <w:rsid w:val="00B42A3E"/>
    <w:rsid w:val="00B445B9"/>
    <w:rsid w:val="00B61018"/>
    <w:rsid w:val="00B63EEC"/>
    <w:rsid w:val="00B871CE"/>
    <w:rsid w:val="00B932A2"/>
    <w:rsid w:val="00BB786E"/>
    <w:rsid w:val="00BD2132"/>
    <w:rsid w:val="00BE3DE7"/>
    <w:rsid w:val="00BF4605"/>
    <w:rsid w:val="00BF736E"/>
    <w:rsid w:val="00C163AF"/>
    <w:rsid w:val="00C178BC"/>
    <w:rsid w:val="00C20996"/>
    <w:rsid w:val="00C20AF1"/>
    <w:rsid w:val="00C4039E"/>
    <w:rsid w:val="00C449EE"/>
    <w:rsid w:val="00C452B4"/>
    <w:rsid w:val="00C646B0"/>
    <w:rsid w:val="00C94380"/>
    <w:rsid w:val="00CA4A00"/>
    <w:rsid w:val="00CA5526"/>
    <w:rsid w:val="00CC0BCA"/>
    <w:rsid w:val="00CC465B"/>
    <w:rsid w:val="00CE310A"/>
    <w:rsid w:val="00CE3498"/>
    <w:rsid w:val="00CF6E76"/>
    <w:rsid w:val="00D000AB"/>
    <w:rsid w:val="00D15484"/>
    <w:rsid w:val="00D33C48"/>
    <w:rsid w:val="00D4299F"/>
    <w:rsid w:val="00D5094F"/>
    <w:rsid w:val="00D55CBF"/>
    <w:rsid w:val="00D57D91"/>
    <w:rsid w:val="00D64FDD"/>
    <w:rsid w:val="00D713F4"/>
    <w:rsid w:val="00D86372"/>
    <w:rsid w:val="00D86AA9"/>
    <w:rsid w:val="00DA329F"/>
    <w:rsid w:val="00DB6661"/>
    <w:rsid w:val="00DC1588"/>
    <w:rsid w:val="00DD2BF5"/>
    <w:rsid w:val="00DD569E"/>
    <w:rsid w:val="00DF1B0C"/>
    <w:rsid w:val="00E164E5"/>
    <w:rsid w:val="00E203A5"/>
    <w:rsid w:val="00E2084F"/>
    <w:rsid w:val="00E27990"/>
    <w:rsid w:val="00E72610"/>
    <w:rsid w:val="00E72819"/>
    <w:rsid w:val="00EA6138"/>
    <w:rsid w:val="00EB0694"/>
    <w:rsid w:val="00EB5130"/>
    <w:rsid w:val="00EB706C"/>
    <w:rsid w:val="00EC6422"/>
    <w:rsid w:val="00ED7A3F"/>
    <w:rsid w:val="00EE6B88"/>
    <w:rsid w:val="00F40A0F"/>
    <w:rsid w:val="00F577C7"/>
    <w:rsid w:val="00F57DE8"/>
    <w:rsid w:val="00F72416"/>
    <w:rsid w:val="00FC196C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ПЗ"/>
    <w:basedOn w:val="a"/>
    <w:next w:val="a"/>
    <w:link w:val="12"/>
    <w:autoRedefine/>
    <w:qFormat/>
    <w:rsid w:val="00C452B4"/>
    <w:pPr>
      <w:keepNext/>
      <w:widowControl w:val="0"/>
      <w:numPr>
        <w:numId w:val="5"/>
      </w:numPr>
      <w:suppressAutoHyphens/>
      <w:spacing w:after="0" w:line="276" w:lineRule="auto"/>
      <w:ind w:left="0" w:hanging="284"/>
      <w:contextualSpacing/>
      <w:jc w:val="center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C2099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32DE3"/>
  </w:style>
  <w:style w:type="character" w:customStyle="1" w:styleId="apple-converted-space">
    <w:name w:val="apple-converted-space"/>
    <w:basedOn w:val="a0"/>
    <w:rsid w:val="00532DE3"/>
  </w:style>
  <w:style w:type="paragraph" w:customStyle="1" w:styleId="rvps6">
    <w:name w:val="rvps6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32DE3"/>
  </w:style>
  <w:style w:type="paragraph" w:customStyle="1" w:styleId="rvps7">
    <w:name w:val="rvps7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32DE3"/>
  </w:style>
  <w:style w:type="paragraph" w:customStyle="1" w:styleId="rvps12">
    <w:name w:val="rvps12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532DE3"/>
    <w:rPr>
      <w:color w:val="0000FF"/>
      <w:u w:val="single"/>
    </w:rPr>
  </w:style>
  <w:style w:type="character" w:customStyle="1" w:styleId="rvts82">
    <w:name w:val="rvts82"/>
    <w:basedOn w:val="a0"/>
    <w:rsid w:val="00532DE3"/>
  </w:style>
  <w:style w:type="paragraph" w:customStyle="1" w:styleId="rvps2">
    <w:name w:val="rvps2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32DE3"/>
  </w:style>
  <w:style w:type="character" w:customStyle="1" w:styleId="rvts90">
    <w:name w:val="rvts90"/>
    <w:basedOn w:val="a0"/>
    <w:rsid w:val="00532DE3"/>
  </w:style>
  <w:style w:type="paragraph" w:styleId="a4">
    <w:name w:val="List Paragraph"/>
    <w:basedOn w:val="a"/>
    <w:uiPriority w:val="34"/>
    <w:qFormat/>
    <w:rsid w:val="00A37529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0E66D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2099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63EEC"/>
    <w:pPr>
      <w:spacing w:after="0"/>
      <w:ind w:firstLine="425"/>
      <w:jc w:val="both"/>
    </w:pPr>
    <w:rPr>
      <w:sz w:val="24"/>
    </w:rPr>
  </w:style>
  <w:style w:type="character" w:customStyle="1" w:styleId="20">
    <w:name w:val="Цитата 2 Знак"/>
    <w:basedOn w:val="a0"/>
    <w:link w:val="2"/>
    <w:uiPriority w:val="29"/>
    <w:rsid w:val="00B63EEC"/>
    <w:rPr>
      <w:sz w:val="24"/>
    </w:rPr>
  </w:style>
  <w:style w:type="paragraph" w:styleId="a6">
    <w:name w:val="Normal (Web)"/>
    <w:basedOn w:val="a"/>
    <w:uiPriority w:val="99"/>
    <w:semiHidden/>
    <w:unhideWhenUsed/>
    <w:rsid w:val="00A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1 Знак"/>
    <w:aliases w:val="РАЗДЕЛ ПЗ Знак"/>
    <w:basedOn w:val="a0"/>
    <w:link w:val="1"/>
    <w:rsid w:val="00C452B4"/>
    <w:rPr>
      <w:rFonts w:ascii="Calibri" w:eastAsia="Times New Roman" w:hAnsi="Calibri" w:cs="Times New Roman"/>
      <w:b/>
      <w:bCs/>
      <w:caps/>
      <w:kern w:val="32"/>
      <w:sz w:val="24"/>
      <w:szCs w:val="32"/>
      <w:lang w:val="x-none" w:eastAsia="ar-SA"/>
    </w:rPr>
  </w:style>
  <w:style w:type="paragraph" w:customStyle="1" w:styleId="11">
    <w:name w:val="1.1. ПОДРАЗДЕЛ"/>
    <w:basedOn w:val="a"/>
    <w:link w:val="110"/>
    <w:autoRedefine/>
    <w:qFormat/>
    <w:rsid w:val="00C452B4"/>
    <w:pPr>
      <w:keepNext/>
      <w:widowControl w:val="0"/>
      <w:numPr>
        <w:ilvl w:val="1"/>
        <w:numId w:val="5"/>
      </w:numPr>
      <w:spacing w:before="120" w:after="0" w:line="276" w:lineRule="auto"/>
      <w:ind w:left="709" w:hanging="709"/>
      <w:contextualSpacing/>
      <w:jc w:val="both"/>
      <w:outlineLvl w:val="4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110">
    <w:name w:val="1.1. ПОДРАЗДЕЛ Знак"/>
    <w:link w:val="11"/>
    <w:rsid w:val="00C452B4"/>
    <w:rPr>
      <w:rFonts w:eastAsia="Times New Roman" w:cs="Times New Roman"/>
      <w:sz w:val="24"/>
      <w:szCs w:val="24"/>
      <w:lang w:val="x-none" w:eastAsia="x-none"/>
    </w:rPr>
  </w:style>
  <w:style w:type="paragraph" w:customStyle="1" w:styleId="10">
    <w:name w:val="1_ОГЛАВЛЕНИЕ"/>
    <w:basedOn w:val="11"/>
    <w:qFormat/>
    <w:rsid w:val="00C452B4"/>
    <w:pPr>
      <w:numPr>
        <w:ilvl w:val="2"/>
      </w:numPr>
      <w:ind w:left="2250" w:hanging="180"/>
    </w:pPr>
  </w:style>
  <w:style w:type="paragraph" w:styleId="a7">
    <w:name w:val="header"/>
    <w:basedOn w:val="a"/>
    <w:link w:val="a8"/>
    <w:uiPriority w:val="99"/>
    <w:unhideWhenUsed/>
    <w:rsid w:val="0014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586"/>
  </w:style>
  <w:style w:type="paragraph" w:styleId="a9">
    <w:name w:val="footer"/>
    <w:basedOn w:val="a"/>
    <w:link w:val="aa"/>
    <w:uiPriority w:val="99"/>
    <w:unhideWhenUsed/>
    <w:rsid w:val="0014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ПЗ"/>
    <w:basedOn w:val="a"/>
    <w:next w:val="a"/>
    <w:link w:val="12"/>
    <w:autoRedefine/>
    <w:qFormat/>
    <w:rsid w:val="00C452B4"/>
    <w:pPr>
      <w:keepNext/>
      <w:widowControl w:val="0"/>
      <w:numPr>
        <w:numId w:val="5"/>
      </w:numPr>
      <w:suppressAutoHyphens/>
      <w:spacing w:after="0" w:line="276" w:lineRule="auto"/>
      <w:ind w:left="0" w:hanging="284"/>
      <w:contextualSpacing/>
      <w:jc w:val="center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C2099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32DE3"/>
  </w:style>
  <w:style w:type="character" w:customStyle="1" w:styleId="apple-converted-space">
    <w:name w:val="apple-converted-space"/>
    <w:basedOn w:val="a0"/>
    <w:rsid w:val="00532DE3"/>
  </w:style>
  <w:style w:type="paragraph" w:customStyle="1" w:styleId="rvps6">
    <w:name w:val="rvps6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32DE3"/>
  </w:style>
  <w:style w:type="paragraph" w:customStyle="1" w:styleId="rvps7">
    <w:name w:val="rvps7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32DE3"/>
  </w:style>
  <w:style w:type="paragraph" w:customStyle="1" w:styleId="rvps12">
    <w:name w:val="rvps12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532DE3"/>
    <w:rPr>
      <w:color w:val="0000FF"/>
      <w:u w:val="single"/>
    </w:rPr>
  </w:style>
  <w:style w:type="character" w:customStyle="1" w:styleId="rvts82">
    <w:name w:val="rvts82"/>
    <w:basedOn w:val="a0"/>
    <w:rsid w:val="00532DE3"/>
  </w:style>
  <w:style w:type="paragraph" w:customStyle="1" w:styleId="rvps2">
    <w:name w:val="rvps2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32DE3"/>
  </w:style>
  <w:style w:type="character" w:customStyle="1" w:styleId="rvts90">
    <w:name w:val="rvts90"/>
    <w:basedOn w:val="a0"/>
    <w:rsid w:val="00532DE3"/>
  </w:style>
  <w:style w:type="paragraph" w:styleId="a4">
    <w:name w:val="List Paragraph"/>
    <w:basedOn w:val="a"/>
    <w:uiPriority w:val="34"/>
    <w:qFormat/>
    <w:rsid w:val="00A37529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0E66D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2099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63EEC"/>
    <w:pPr>
      <w:spacing w:after="0"/>
      <w:ind w:firstLine="425"/>
      <w:jc w:val="both"/>
    </w:pPr>
    <w:rPr>
      <w:sz w:val="24"/>
    </w:rPr>
  </w:style>
  <w:style w:type="character" w:customStyle="1" w:styleId="20">
    <w:name w:val="Цитата 2 Знак"/>
    <w:basedOn w:val="a0"/>
    <w:link w:val="2"/>
    <w:uiPriority w:val="29"/>
    <w:rsid w:val="00B63EEC"/>
    <w:rPr>
      <w:sz w:val="24"/>
    </w:rPr>
  </w:style>
  <w:style w:type="paragraph" w:styleId="a6">
    <w:name w:val="Normal (Web)"/>
    <w:basedOn w:val="a"/>
    <w:uiPriority w:val="99"/>
    <w:semiHidden/>
    <w:unhideWhenUsed/>
    <w:rsid w:val="00A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1 Знак"/>
    <w:aliases w:val="РАЗДЕЛ ПЗ Знак"/>
    <w:basedOn w:val="a0"/>
    <w:link w:val="1"/>
    <w:rsid w:val="00C452B4"/>
    <w:rPr>
      <w:rFonts w:ascii="Calibri" w:eastAsia="Times New Roman" w:hAnsi="Calibri" w:cs="Times New Roman"/>
      <w:b/>
      <w:bCs/>
      <w:caps/>
      <w:kern w:val="32"/>
      <w:sz w:val="24"/>
      <w:szCs w:val="32"/>
      <w:lang w:val="x-none" w:eastAsia="ar-SA"/>
    </w:rPr>
  </w:style>
  <w:style w:type="paragraph" w:customStyle="1" w:styleId="11">
    <w:name w:val="1.1. ПОДРАЗДЕЛ"/>
    <w:basedOn w:val="a"/>
    <w:link w:val="110"/>
    <w:autoRedefine/>
    <w:qFormat/>
    <w:rsid w:val="00C452B4"/>
    <w:pPr>
      <w:keepNext/>
      <w:widowControl w:val="0"/>
      <w:numPr>
        <w:ilvl w:val="1"/>
        <w:numId w:val="5"/>
      </w:numPr>
      <w:spacing w:before="120" w:after="0" w:line="276" w:lineRule="auto"/>
      <w:ind w:left="709" w:hanging="709"/>
      <w:contextualSpacing/>
      <w:jc w:val="both"/>
      <w:outlineLvl w:val="4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110">
    <w:name w:val="1.1. ПОДРАЗДЕЛ Знак"/>
    <w:link w:val="11"/>
    <w:rsid w:val="00C452B4"/>
    <w:rPr>
      <w:rFonts w:eastAsia="Times New Roman" w:cs="Times New Roman"/>
      <w:sz w:val="24"/>
      <w:szCs w:val="24"/>
      <w:lang w:val="x-none" w:eastAsia="x-none"/>
    </w:rPr>
  </w:style>
  <w:style w:type="paragraph" w:customStyle="1" w:styleId="10">
    <w:name w:val="1_ОГЛАВЛЕНИЕ"/>
    <w:basedOn w:val="11"/>
    <w:qFormat/>
    <w:rsid w:val="00C452B4"/>
    <w:pPr>
      <w:numPr>
        <w:ilvl w:val="2"/>
      </w:numPr>
      <w:ind w:left="2250" w:hanging="180"/>
    </w:pPr>
  </w:style>
  <w:style w:type="paragraph" w:styleId="a7">
    <w:name w:val="header"/>
    <w:basedOn w:val="a"/>
    <w:link w:val="a8"/>
    <w:uiPriority w:val="99"/>
    <w:unhideWhenUsed/>
    <w:rsid w:val="0014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586"/>
  </w:style>
  <w:style w:type="paragraph" w:styleId="a9">
    <w:name w:val="footer"/>
    <w:basedOn w:val="a"/>
    <w:link w:val="aa"/>
    <w:uiPriority w:val="99"/>
    <w:unhideWhenUsed/>
    <w:rsid w:val="0014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3.rada.gov.ua/laws/show/385-2014-%D0%BF/paran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3.rada.gov.ua/laws/show/385-2014-%D0%BF/paran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ka_pavlyuk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kapavluyk@gmail." TargetMode="External"/><Relationship Id="rId10" Type="http://schemas.openxmlformats.org/officeDocument/2006/relationships/hyperlink" Target="http://zakon3.rada.gov.ua/laws/show/385-2014-%D0%BF/paran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385-2014-%D0%BF/paran11" TargetMode="External"/><Relationship Id="rId14" Type="http://schemas.openxmlformats.org/officeDocument/2006/relationships/hyperlink" Target="mailto:stor-misk-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D69F-7577-4F6F-8A33-06E8761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16</Pages>
  <Words>7082</Words>
  <Characters>40370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Яндюк Андрій Анатолійович</dc:creator>
  <cp:keywords/>
  <dc:description/>
  <cp:lastModifiedBy>МОЛОЧНИЙ КРАЙ</cp:lastModifiedBy>
  <cp:revision>136</cp:revision>
  <dcterms:created xsi:type="dcterms:W3CDTF">2016-09-13T08:55:00Z</dcterms:created>
  <dcterms:modified xsi:type="dcterms:W3CDTF">2018-01-31T13:55:00Z</dcterms:modified>
</cp:coreProperties>
</file>