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52A" w:rsidRPr="0023052A" w:rsidRDefault="0023052A" w:rsidP="0023052A">
      <w:pPr>
        <w:spacing w:after="0" w:line="240" w:lineRule="auto"/>
        <w:ind w:right="-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ДЛЯ СІЛЬСЬКОЇ </w:t>
      </w:r>
      <w:r w:rsidRPr="0023052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/ </w:t>
      </w:r>
      <w:r w:rsidRPr="0023052A">
        <w:rPr>
          <w:rFonts w:ascii="Times New Roman" w:eastAsia="Times New Roman" w:hAnsi="Times New Roman" w:cs="Times New Roman"/>
          <w:b/>
          <w:sz w:val="28"/>
          <w:szCs w:val="28"/>
        </w:rPr>
        <w:t xml:space="preserve">СЕЛИЩНОЇ РАДИ/ОТГ НА УЧАСТЬ У ПРОЕКТІ </w:t>
      </w:r>
    </w:p>
    <w:p w:rsidR="0023052A" w:rsidRPr="0023052A" w:rsidRDefault="0023052A" w:rsidP="0023052A">
      <w:pPr>
        <w:spacing w:after="0" w:line="240" w:lineRule="auto"/>
        <w:ind w:right="-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b/>
          <w:sz w:val="28"/>
          <w:szCs w:val="28"/>
        </w:rPr>
        <w:t>«Сталий розвиток сільських територій Чернівецької та Одеської областей»</w:t>
      </w:r>
    </w:p>
    <w:p w:rsidR="0023052A" w:rsidRPr="0023052A" w:rsidRDefault="0023052A" w:rsidP="0023052A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52A" w:rsidRPr="0023052A" w:rsidRDefault="0023052A" w:rsidP="0023052A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b/>
          <w:sz w:val="28"/>
          <w:szCs w:val="28"/>
        </w:rPr>
        <w:t>ЧАСТИНА – A: ПОЯСНЮВАЛЬНА ЗАПИСКА</w:t>
      </w:r>
    </w:p>
    <w:p w:rsidR="0023052A" w:rsidRPr="0023052A" w:rsidRDefault="0023052A" w:rsidP="0023052A">
      <w:pPr>
        <w:numPr>
          <w:ilvl w:val="0"/>
          <w:numId w:val="6"/>
        </w:numPr>
        <w:tabs>
          <w:tab w:val="left" w:pos="0"/>
        </w:tabs>
        <w:spacing w:before="120" w:after="120" w:line="276" w:lineRule="auto"/>
        <w:ind w:left="284" w:right="-480" w:hanging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052A">
        <w:rPr>
          <w:rFonts w:ascii="Times New Roman" w:eastAsia="Calibri" w:hAnsi="Times New Roman" w:cs="Times New Roman"/>
          <w:sz w:val="28"/>
          <w:szCs w:val="28"/>
        </w:rPr>
        <w:t>Дана форма може бути використана тільки сільськими/селищними  радами та ОТГ тих районів, де було офіційно оголошено конкурс на участь у Проекті.</w:t>
      </w:r>
    </w:p>
    <w:p w:rsidR="0023052A" w:rsidRPr="0023052A" w:rsidRDefault="0023052A" w:rsidP="0023052A">
      <w:pPr>
        <w:numPr>
          <w:ilvl w:val="0"/>
          <w:numId w:val="4"/>
        </w:numPr>
        <w:tabs>
          <w:tab w:val="left" w:pos="0"/>
        </w:tabs>
        <w:spacing w:before="120" w:after="120" w:line="276" w:lineRule="auto"/>
        <w:ind w:left="284" w:right="-480" w:hanging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052A">
        <w:rPr>
          <w:rFonts w:ascii="Times New Roman" w:eastAsia="Calibri" w:hAnsi="Times New Roman" w:cs="Times New Roman"/>
          <w:sz w:val="28"/>
          <w:szCs w:val="28"/>
        </w:rPr>
        <w:t xml:space="preserve">Тільки сільські/селищні ради з населенням 10 тис. осіб або менше можуть бути відібрані для участі у Проекті. </w:t>
      </w:r>
    </w:p>
    <w:p w:rsidR="0023052A" w:rsidRPr="0023052A" w:rsidRDefault="0023052A" w:rsidP="0023052A">
      <w:pPr>
        <w:numPr>
          <w:ilvl w:val="0"/>
          <w:numId w:val="4"/>
        </w:numPr>
        <w:tabs>
          <w:tab w:val="left" w:pos="0"/>
        </w:tabs>
        <w:spacing w:before="120" w:after="120" w:line="276" w:lineRule="auto"/>
        <w:ind w:left="284" w:right="-480" w:hanging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052A">
        <w:rPr>
          <w:rFonts w:ascii="Times New Roman" w:eastAsia="Calibri" w:hAnsi="Times New Roman" w:cs="Times New Roman"/>
          <w:sz w:val="28"/>
          <w:szCs w:val="28"/>
        </w:rPr>
        <w:t>До участі у проекті можуть бути залучені ОТГ до складу яких увійшли сільські/селищні ради з населенням  не  більше 10 тис. осіб</w:t>
      </w:r>
    </w:p>
    <w:p w:rsidR="0023052A" w:rsidRPr="0023052A" w:rsidRDefault="0023052A" w:rsidP="0023052A">
      <w:pPr>
        <w:numPr>
          <w:ilvl w:val="0"/>
          <w:numId w:val="4"/>
        </w:numPr>
        <w:tabs>
          <w:tab w:val="left" w:pos="0"/>
        </w:tabs>
        <w:spacing w:before="120" w:after="120" w:line="276" w:lineRule="auto"/>
        <w:ind w:left="284" w:right="-480" w:hanging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spellStart"/>
      <w:r w:rsidRPr="0023052A">
        <w:rPr>
          <w:rFonts w:ascii="Times New Roman" w:eastAsia="Calibri" w:hAnsi="Times New Roman" w:cs="Times New Roman"/>
          <w:sz w:val="28"/>
          <w:szCs w:val="28"/>
          <w:lang w:val="ru-RU"/>
        </w:rPr>
        <w:t>Заповнена</w:t>
      </w:r>
      <w:proofErr w:type="spellEnd"/>
      <w:r w:rsidRPr="002305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заявка (</w:t>
      </w:r>
      <w:proofErr w:type="spellStart"/>
      <w:r w:rsidRPr="0023052A">
        <w:rPr>
          <w:rFonts w:ascii="Times New Roman" w:eastAsia="Calibri" w:hAnsi="Times New Roman" w:cs="Times New Roman"/>
          <w:sz w:val="28"/>
          <w:szCs w:val="28"/>
          <w:lang w:val="ru-RU"/>
        </w:rPr>
        <w:t>Частина</w:t>
      </w:r>
      <w:proofErr w:type="spellEnd"/>
      <w:r w:rsidRPr="002305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- Б) повинна бути </w:t>
      </w:r>
      <w:proofErr w:type="spellStart"/>
      <w:r w:rsidRPr="0023052A">
        <w:rPr>
          <w:rFonts w:ascii="Times New Roman" w:eastAsia="Calibri" w:hAnsi="Times New Roman" w:cs="Times New Roman"/>
          <w:sz w:val="28"/>
          <w:szCs w:val="28"/>
          <w:lang w:val="ru-RU"/>
        </w:rPr>
        <w:t>надіслана</w:t>
      </w:r>
      <w:proofErr w:type="spellEnd"/>
      <w:r w:rsidRPr="002305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23052A">
        <w:rPr>
          <w:rFonts w:ascii="Times New Roman" w:eastAsia="Calibri" w:hAnsi="Times New Roman" w:cs="Times New Roman"/>
          <w:sz w:val="28"/>
          <w:szCs w:val="28"/>
          <w:lang w:val="ru-RU"/>
        </w:rPr>
        <w:t>додатку</w:t>
      </w:r>
      <w:proofErr w:type="spellEnd"/>
      <w:r w:rsidRPr="002305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листа </w:t>
      </w:r>
      <w:proofErr w:type="spellStart"/>
      <w:r w:rsidRPr="0023052A">
        <w:rPr>
          <w:rFonts w:ascii="Times New Roman" w:eastAsia="Calibri" w:hAnsi="Times New Roman" w:cs="Times New Roman"/>
          <w:sz w:val="28"/>
          <w:szCs w:val="28"/>
          <w:lang w:val="ru-RU"/>
        </w:rPr>
        <w:t>від</w:t>
      </w:r>
      <w:proofErr w:type="spellEnd"/>
      <w:r w:rsidRPr="002305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052A">
        <w:rPr>
          <w:rFonts w:ascii="Times New Roman" w:eastAsia="Calibri" w:hAnsi="Times New Roman" w:cs="Times New Roman"/>
          <w:sz w:val="28"/>
          <w:szCs w:val="28"/>
          <w:lang w:val="ru-RU"/>
        </w:rPr>
        <w:t>голови</w:t>
      </w:r>
      <w:proofErr w:type="spellEnd"/>
      <w:r w:rsidRPr="002305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052A">
        <w:rPr>
          <w:rFonts w:ascii="Times New Roman" w:eastAsia="Calibri" w:hAnsi="Times New Roman" w:cs="Times New Roman"/>
          <w:sz w:val="28"/>
          <w:szCs w:val="28"/>
          <w:lang w:val="ru-RU"/>
        </w:rPr>
        <w:t>сільської</w:t>
      </w:r>
      <w:proofErr w:type="spellEnd"/>
      <w:r w:rsidRPr="0023052A">
        <w:rPr>
          <w:rFonts w:ascii="Times New Roman" w:eastAsia="Calibri" w:hAnsi="Times New Roman" w:cs="Times New Roman"/>
          <w:sz w:val="28"/>
          <w:szCs w:val="28"/>
          <w:lang w:val="ru-RU"/>
        </w:rPr>
        <w:t>/</w:t>
      </w:r>
      <w:proofErr w:type="spellStart"/>
      <w:r w:rsidRPr="0023052A">
        <w:rPr>
          <w:rFonts w:ascii="Times New Roman" w:eastAsia="Calibri" w:hAnsi="Times New Roman" w:cs="Times New Roman"/>
          <w:sz w:val="28"/>
          <w:szCs w:val="28"/>
          <w:lang w:val="ru-RU"/>
        </w:rPr>
        <w:t>селищної</w:t>
      </w:r>
      <w:proofErr w:type="spellEnd"/>
      <w:r w:rsidRPr="002305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ради/ОТГ з </w:t>
      </w:r>
      <w:proofErr w:type="spellStart"/>
      <w:r w:rsidRPr="0023052A">
        <w:rPr>
          <w:rFonts w:ascii="Times New Roman" w:eastAsia="Calibri" w:hAnsi="Times New Roman" w:cs="Times New Roman"/>
          <w:sz w:val="28"/>
          <w:szCs w:val="28"/>
          <w:lang w:val="ru-RU"/>
        </w:rPr>
        <w:t>вихідним</w:t>
      </w:r>
      <w:proofErr w:type="spellEnd"/>
      <w:r w:rsidRPr="002305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052A">
        <w:rPr>
          <w:rFonts w:ascii="Times New Roman" w:eastAsia="Calibri" w:hAnsi="Times New Roman" w:cs="Times New Roman"/>
          <w:sz w:val="28"/>
          <w:szCs w:val="28"/>
          <w:lang w:val="ru-RU"/>
        </w:rPr>
        <w:t>реєстраційним</w:t>
      </w:r>
      <w:proofErr w:type="spellEnd"/>
      <w:r w:rsidRPr="002305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3052A">
        <w:rPr>
          <w:rFonts w:ascii="Times New Roman" w:eastAsia="Calibri" w:hAnsi="Times New Roman" w:cs="Times New Roman"/>
          <w:sz w:val="28"/>
          <w:szCs w:val="28"/>
          <w:lang w:val="ru-RU"/>
        </w:rPr>
        <w:t>номером  до</w:t>
      </w:r>
      <w:proofErr w:type="gramEnd"/>
      <w:r w:rsidRPr="002305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052A">
        <w:rPr>
          <w:rFonts w:ascii="Times New Roman" w:eastAsia="Calibri" w:hAnsi="Times New Roman" w:cs="Times New Roman"/>
          <w:sz w:val="28"/>
          <w:szCs w:val="28"/>
          <w:lang w:val="ru-RU"/>
        </w:rPr>
        <w:t>Обласного</w:t>
      </w:r>
      <w:proofErr w:type="spellEnd"/>
      <w:r w:rsidRPr="002305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052A">
        <w:rPr>
          <w:rFonts w:ascii="Times New Roman" w:eastAsia="Calibri" w:hAnsi="Times New Roman" w:cs="Times New Roman"/>
          <w:sz w:val="28"/>
          <w:szCs w:val="28"/>
          <w:lang w:val="ru-RU"/>
        </w:rPr>
        <w:t>Підрозділу</w:t>
      </w:r>
      <w:proofErr w:type="spellEnd"/>
      <w:r w:rsidRPr="002305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052A">
        <w:rPr>
          <w:rFonts w:ascii="Times New Roman" w:eastAsia="Calibri" w:hAnsi="Times New Roman" w:cs="Times New Roman"/>
          <w:sz w:val="28"/>
          <w:szCs w:val="28"/>
          <w:lang w:val="ru-RU"/>
        </w:rPr>
        <w:t>Впровадження</w:t>
      </w:r>
      <w:proofErr w:type="spellEnd"/>
      <w:r w:rsidRPr="002305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Проекту, </w:t>
      </w:r>
      <w:proofErr w:type="spellStart"/>
      <w:r w:rsidRPr="0023052A">
        <w:rPr>
          <w:rFonts w:ascii="Times New Roman" w:eastAsia="Calibri" w:hAnsi="Times New Roman" w:cs="Times New Roman"/>
          <w:sz w:val="28"/>
          <w:szCs w:val="28"/>
          <w:lang w:val="ru-RU"/>
        </w:rPr>
        <w:t>що</w:t>
      </w:r>
      <w:proofErr w:type="spellEnd"/>
      <w:r w:rsidRPr="002305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052A">
        <w:rPr>
          <w:rFonts w:ascii="Times New Roman" w:eastAsia="Calibri" w:hAnsi="Times New Roman" w:cs="Times New Roman"/>
          <w:sz w:val="28"/>
          <w:szCs w:val="28"/>
          <w:lang w:val="ru-RU"/>
        </w:rPr>
        <w:t>розташований</w:t>
      </w:r>
      <w:proofErr w:type="spellEnd"/>
      <w:r w:rsidRPr="002305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23052A">
        <w:rPr>
          <w:rFonts w:ascii="Times New Roman" w:eastAsia="Calibri" w:hAnsi="Times New Roman" w:cs="Times New Roman"/>
          <w:sz w:val="28"/>
          <w:szCs w:val="28"/>
          <w:lang w:val="ru-RU"/>
        </w:rPr>
        <w:t>адресою</w:t>
      </w:r>
      <w:proofErr w:type="spellEnd"/>
      <w:r w:rsidRPr="002305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м. </w:t>
      </w:r>
      <w:proofErr w:type="spellStart"/>
      <w:r w:rsidRPr="0023052A">
        <w:rPr>
          <w:rFonts w:ascii="Times New Roman" w:eastAsia="Calibri" w:hAnsi="Times New Roman" w:cs="Times New Roman"/>
          <w:sz w:val="28"/>
          <w:szCs w:val="28"/>
          <w:lang w:val="ru-RU"/>
        </w:rPr>
        <w:t>Чернівці</w:t>
      </w:r>
      <w:proofErr w:type="spellEnd"/>
      <w:r w:rsidRPr="002305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052A">
        <w:rPr>
          <w:rFonts w:ascii="Times New Roman" w:eastAsia="Calibri" w:hAnsi="Times New Roman" w:cs="Times New Roman"/>
          <w:sz w:val="28"/>
          <w:szCs w:val="28"/>
          <w:lang w:val="ru-RU"/>
        </w:rPr>
        <w:t>вул</w:t>
      </w:r>
      <w:proofErr w:type="spellEnd"/>
      <w:r w:rsidRPr="002305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3052A">
        <w:rPr>
          <w:rFonts w:ascii="Times New Roman" w:eastAsia="Calibri" w:hAnsi="Times New Roman" w:cs="Times New Roman"/>
          <w:sz w:val="28"/>
          <w:szCs w:val="28"/>
          <w:lang w:val="ru-RU"/>
        </w:rPr>
        <w:t>Грушевського</w:t>
      </w:r>
      <w:proofErr w:type="spellEnd"/>
      <w:r w:rsidRPr="002305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1 </w:t>
      </w:r>
      <w:proofErr w:type="spellStart"/>
      <w:r w:rsidRPr="0023052A">
        <w:rPr>
          <w:rFonts w:ascii="Times New Roman" w:eastAsia="Calibri" w:hAnsi="Times New Roman" w:cs="Times New Roman"/>
          <w:sz w:val="28"/>
          <w:szCs w:val="28"/>
          <w:lang w:val="ru-RU"/>
        </w:rPr>
        <w:t>офіс</w:t>
      </w:r>
      <w:proofErr w:type="spellEnd"/>
      <w:r w:rsidRPr="002305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254 та в </w:t>
      </w:r>
      <w:proofErr w:type="spellStart"/>
      <w:r w:rsidRPr="0023052A">
        <w:rPr>
          <w:rFonts w:ascii="Times New Roman" w:eastAsia="Calibri" w:hAnsi="Times New Roman" w:cs="Times New Roman"/>
          <w:sz w:val="28"/>
          <w:szCs w:val="28"/>
          <w:lang w:val="ru-RU"/>
        </w:rPr>
        <w:t>електронному</w:t>
      </w:r>
      <w:proofErr w:type="spellEnd"/>
      <w:r w:rsidRPr="002305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052A">
        <w:rPr>
          <w:rFonts w:ascii="Times New Roman" w:eastAsia="Calibri" w:hAnsi="Times New Roman" w:cs="Times New Roman"/>
          <w:sz w:val="28"/>
          <w:szCs w:val="28"/>
          <w:lang w:val="ru-RU"/>
        </w:rPr>
        <w:t>вигляді</w:t>
      </w:r>
      <w:proofErr w:type="spellEnd"/>
      <w:r w:rsidRPr="002305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3052A">
        <w:rPr>
          <w:rFonts w:ascii="Times New Roman" w:eastAsia="Calibri" w:hAnsi="Times New Roman" w:cs="Times New Roman"/>
          <w:sz w:val="28"/>
          <w:szCs w:val="28"/>
          <w:lang w:val="ru-RU"/>
        </w:rPr>
        <w:t>електронну</w:t>
      </w:r>
      <w:proofErr w:type="spellEnd"/>
      <w:r w:rsidRPr="002305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адресу </w:t>
      </w:r>
      <w:hyperlink r:id="rId5" w:history="1">
        <w:r w:rsidRPr="0023052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Natalya.Belyukina@undp.org</w:t>
        </w:r>
      </w:hyperlink>
      <w:r w:rsidRPr="002305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23052A" w:rsidRPr="0023052A" w:rsidRDefault="0023052A" w:rsidP="002305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3052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B) APPLICATION FORM </w:t>
      </w:r>
    </w:p>
    <w:p w:rsidR="0023052A" w:rsidRPr="0023052A" w:rsidRDefault="0023052A" w:rsidP="0023052A">
      <w:pPr>
        <w:spacing w:after="0" w:line="240" w:lineRule="auto"/>
        <w:ind w:right="5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23052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ІНФОРМАЦІЯ ПРО ЗАЯВНИКА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23052A" w:rsidRPr="0023052A" w:rsidTr="00764E35">
        <w:trPr>
          <w:trHeight w:val="288"/>
        </w:trPr>
        <w:tc>
          <w:tcPr>
            <w:tcW w:w="3888" w:type="dxa"/>
            <w:shd w:val="clear" w:color="auto" w:fill="BFBFBF"/>
            <w:vAlign w:val="center"/>
          </w:tcPr>
          <w:p w:rsidR="0023052A" w:rsidRPr="0023052A" w:rsidRDefault="0023052A" w:rsidP="0023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6480" w:type="dxa"/>
          </w:tcPr>
          <w:p w:rsidR="0023052A" w:rsidRPr="0023052A" w:rsidRDefault="0023052A" w:rsidP="0023052A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Чернівецька</w:t>
            </w:r>
          </w:p>
        </w:tc>
      </w:tr>
      <w:tr w:rsidR="0023052A" w:rsidRPr="0023052A" w:rsidTr="00764E35">
        <w:trPr>
          <w:trHeight w:val="288"/>
        </w:trPr>
        <w:tc>
          <w:tcPr>
            <w:tcW w:w="3888" w:type="dxa"/>
            <w:shd w:val="clear" w:color="auto" w:fill="BFBFBF"/>
            <w:vAlign w:val="center"/>
          </w:tcPr>
          <w:p w:rsidR="0023052A" w:rsidRPr="0023052A" w:rsidRDefault="0023052A" w:rsidP="0023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6480" w:type="dxa"/>
          </w:tcPr>
          <w:p w:rsidR="0023052A" w:rsidRPr="0023052A" w:rsidRDefault="0023052A" w:rsidP="0023052A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Сторожинецький</w:t>
            </w:r>
          </w:p>
        </w:tc>
      </w:tr>
      <w:tr w:rsidR="0023052A" w:rsidRPr="0023052A" w:rsidTr="00764E35">
        <w:trPr>
          <w:trHeight w:val="288"/>
        </w:trPr>
        <w:tc>
          <w:tcPr>
            <w:tcW w:w="3888" w:type="dxa"/>
            <w:shd w:val="clear" w:color="auto" w:fill="BFBFBF"/>
            <w:vAlign w:val="center"/>
          </w:tcPr>
          <w:p w:rsidR="0023052A" w:rsidRPr="0023052A" w:rsidRDefault="0023052A" w:rsidP="0023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>Сільська/селищна рада/ОТГ</w:t>
            </w:r>
          </w:p>
        </w:tc>
        <w:tc>
          <w:tcPr>
            <w:tcW w:w="6480" w:type="dxa"/>
          </w:tcPr>
          <w:p w:rsidR="0023052A" w:rsidRPr="0023052A" w:rsidRDefault="0023052A" w:rsidP="0023052A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Сторожинецька</w:t>
            </w:r>
            <w:proofErr w:type="spellEnd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міська об’єднана територіальна громада</w:t>
            </w:r>
          </w:p>
        </w:tc>
      </w:tr>
      <w:tr w:rsidR="0023052A" w:rsidRPr="0023052A" w:rsidTr="00764E35">
        <w:trPr>
          <w:trHeight w:val="288"/>
        </w:trPr>
        <w:tc>
          <w:tcPr>
            <w:tcW w:w="3888" w:type="dxa"/>
            <w:shd w:val="clear" w:color="auto" w:fill="BFBFBF"/>
            <w:vAlign w:val="center"/>
          </w:tcPr>
          <w:p w:rsidR="0023052A" w:rsidRPr="0023052A" w:rsidRDefault="0023052A" w:rsidP="0023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Поштова</w:t>
            </w:r>
            <w:proofErr w:type="spellEnd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адреса</w:t>
            </w:r>
            <w:proofErr w:type="spellEnd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заявника</w:t>
            </w:r>
            <w:proofErr w:type="spellEnd"/>
          </w:p>
        </w:tc>
        <w:tc>
          <w:tcPr>
            <w:tcW w:w="6480" w:type="dxa"/>
          </w:tcPr>
          <w:p w:rsidR="0023052A" w:rsidRPr="0023052A" w:rsidRDefault="0023052A" w:rsidP="0023052A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9000, м"/>
              </w:smartTagPr>
              <w:r w:rsidRPr="0023052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59000, </w:t>
              </w:r>
              <w:proofErr w:type="spellStart"/>
              <w:r w:rsidRPr="0023052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</w:t>
              </w:r>
            </w:smartTag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>.Сторожинець</w:t>
            </w:r>
            <w:proofErr w:type="spellEnd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>вул.Грушевського</w:t>
            </w:r>
            <w:proofErr w:type="spellEnd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>, 6</w:t>
            </w:r>
          </w:p>
        </w:tc>
      </w:tr>
      <w:tr w:rsidR="0023052A" w:rsidRPr="0023052A" w:rsidTr="00764E35">
        <w:trPr>
          <w:trHeight w:val="288"/>
        </w:trPr>
        <w:tc>
          <w:tcPr>
            <w:tcW w:w="3888" w:type="dxa"/>
            <w:shd w:val="clear" w:color="auto" w:fill="BFBFBF"/>
            <w:vAlign w:val="center"/>
          </w:tcPr>
          <w:p w:rsidR="0023052A" w:rsidRPr="0023052A" w:rsidRDefault="0023052A" w:rsidP="0023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телефону</w:t>
            </w:r>
          </w:p>
          <w:p w:rsidR="0023052A" w:rsidRPr="0023052A" w:rsidRDefault="0023052A" w:rsidP="0023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>(місцевий код + номер)</w:t>
            </w:r>
          </w:p>
        </w:tc>
        <w:tc>
          <w:tcPr>
            <w:tcW w:w="6480" w:type="dxa"/>
          </w:tcPr>
          <w:p w:rsidR="0023052A" w:rsidRPr="0023052A" w:rsidRDefault="0023052A" w:rsidP="0023052A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>03735-21200</w:t>
            </w:r>
          </w:p>
        </w:tc>
      </w:tr>
      <w:tr w:rsidR="0023052A" w:rsidRPr="0023052A" w:rsidTr="00764E35">
        <w:trPr>
          <w:trHeight w:val="288"/>
        </w:trPr>
        <w:tc>
          <w:tcPr>
            <w:tcW w:w="3888" w:type="dxa"/>
            <w:shd w:val="clear" w:color="auto" w:fill="BFBFBF"/>
            <w:vAlign w:val="center"/>
          </w:tcPr>
          <w:p w:rsidR="0023052A" w:rsidRPr="0023052A" w:rsidRDefault="0023052A" w:rsidP="0023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факсу</w:t>
            </w:r>
          </w:p>
          <w:p w:rsidR="0023052A" w:rsidRPr="0023052A" w:rsidRDefault="0023052A" w:rsidP="0023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>(місцевий код + номер)</w:t>
            </w:r>
          </w:p>
        </w:tc>
        <w:tc>
          <w:tcPr>
            <w:tcW w:w="6480" w:type="dxa"/>
          </w:tcPr>
          <w:p w:rsidR="0023052A" w:rsidRPr="0023052A" w:rsidRDefault="0023052A" w:rsidP="0023052A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>03735-21200</w:t>
            </w:r>
          </w:p>
        </w:tc>
      </w:tr>
      <w:tr w:rsidR="0023052A" w:rsidRPr="0023052A" w:rsidTr="00764E35">
        <w:trPr>
          <w:trHeight w:val="288"/>
        </w:trPr>
        <w:tc>
          <w:tcPr>
            <w:tcW w:w="3888" w:type="dxa"/>
            <w:shd w:val="clear" w:color="auto" w:fill="BFBFBF"/>
            <w:vAlign w:val="center"/>
          </w:tcPr>
          <w:p w:rsidR="0023052A" w:rsidRPr="0023052A" w:rsidRDefault="0023052A" w:rsidP="0023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 особа</w:t>
            </w:r>
          </w:p>
        </w:tc>
        <w:tc>
          <w:tcPr>
            <w:tcW w:w="6480" w:type="dxa"/>
          </w:tcPr>
          <w:p w:rsidR="0023052A" w:rsidRPr="0023052A" w:rsidRDefault="0023052A" w:rsidP="0023052A">
            <w:pPr>
              <w:spacing w:after="0" w:line="276" w:lineRule="auto"/>
              <w:ind w:right="5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Бойчук Дмитро Олексійович </w:t>
            </w:r>
          </w:p>
        </w:tc>
      </w:tr>
      <w:tr w:rsidR="0023052A" w:rsidRPr="0023052A" w:rsidTr="00764E35">
        <w:trPr>
          <w:trHeight w:val="288"/>
        </w:trPr>
        <w:tc>
          <w:tcPr>
            <w:tcW w:w="3888" w:type="dxa"/>
            <w:shd w:val="clear" w:color="auto" w:fill="BFBFBF"/>
            <w:vAlign w:val="center"/>
          </w:tcPr>
          <w:p w:rsidR="0023052A" w:rsidRPr="0023052A" w:rsidRDefault="0023052A" w:rsidP="0023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6480" w:type="dxa"/>
          </w:tcPr>
          <w:p w:rsidR="0023052A" w:rsidRPr="0023052A" w:rsidRDefault="0023052A" w:rsidP="0023052A">
            <w:pPr>
              <w:spacing w:after="0" w:line="276" w:lineRule="auto"/>
              <w:ind w:right="5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відділу економічного розвитку, торгівлі, інвестицій та державних </w:t>
            </w:r>
            <w:proofErr w:type="spellStart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закупівель</w:t>
            </w:r>
            <w:proofErr w:type="spellEnd"/>
          </w:p>
        </w:tc>
      </w:tr>
      <w:tr w:rsidR="0023052A" w:rsidRPr="0023052A" w:rsidTr="00764E35">
        <w:trPr>
          <w:trHeight w:val="288"/>
        </w:trPr>
        <w:tc>
          <w:tcPr>
            <w:tcW w:w="3888" w:type="dxa"/>
            <w:shd w:val="clear" w:color="auto" w:fill="BFBFBF"/>
            <w:vAlign w:val="center"/>
          </w:tcPr>
          <w:p w:rsidR="0023052A" w:rsidRPr="0023052A" w:rsidRDefault="0023052A" w:rsidP="0023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телефону</w:t>
            </w:r>
          </w:p>
          <w:p w:rsidR="0023052A" w:rsidRPr="0023052A" w:rsidRDefault="0023052A" w:rsidP="002305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>(місцевий код + номер</w:t>
            </w:r>
          </w:p>
        </w:tc>
        <w:tc>
          <w:tcPr>
            <w:tcW w:w="6480" w:type="dxa"/>
          </w:tcPr>
          <w:p w:rsidR="0023052A" w:rsidRPr="0023052A" w:rsidRDefault="0023052A" w:rsidP="0023052A">
            <w:pPr>
              <w:spacing w:after="0" w:line="276" w:lineRule="auto"/>
              <w:ind w:right="5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>03735-21675</w:t>
            </w:r>
          </w:p>
        </w:tc>
      </w:tr>
      <w:tr w:rsidR="0023052A" w:rsidRPr="0023052A" w:rsidTr="00764E35">
        <w:trPr>
          <w:trHeight w:val="288"/>
        </w:trPr>
        <w:tc>
          <w:tcPr>
            <w:tcW w:w="3888" w:type="dxa"/>
            <w:shd w:val="clear" w:color="auto" w:fill="BFBFBF"/>
            <w:vAlign w:val="center"/>
          </w:tcPr>
          <w:p w:rsidR="0023052A" w:rsidRPr="0023052A" w:rsidRDefault="0023052A" w:rsidP="0023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Оцінка участі у проекті МРГ</w:t>
            </w:r>
          </w:p>
          <w:p w:rsidR="0023052A" w:rsidRPr="0023052A" w:rsidRDefault="0023052A" w:rsidP="00230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Відповідні позначення: Високий = В; Середній = С; Низький = Н, або Не були учасниками</w:t>
            </w:r>
          </w:p>
        </w:tc>
        <w:tc>
          <w:tcPr>
            <w:tcW w:w="6480" w:type="dxa"/>
          </w:tcPr>
          <w:p w:rsidR="0023052A" w:rsidRPr="0023052A" w:rsidRDefault="0023052A" w:rsidP="0023052A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>МРГ-</w:t>
            </w:r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>:         МРГ-</w:t>
            </w:r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>:       МРГ -</w:t>
            </w:r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І:  </w:t>
            </w:r>
          </w:p>
          <w:p w:rsidR="0023052A" w:rsidRPr="0023052A" w:rsidRDefault="0023052A" w:rsidP="0023052A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23052A" w:rsidRPr="0023052A" w:rsidRDefault="0023052A" w:rsidP="0023052A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Не </w:t>
            </w:r>
            <w:proofErr w:type="spellStart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були</w:t>
            </w:r>
            <w:proofErr w:type="spellEnd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учасниками</w:t>
            </w:r>
            <w:proofErr w:type="spellEnd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23052A" w:rsidRPr="0023052A" w:rsidRDefault="0023052A" w:rsidP="0023052A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23052A" w:rsidRPr="0023052A" w:rsidRDefault="0023052A" w:rsidP="002305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3052A" w:rsidRPr="0023052A" w:rsidRDefault="0023052A" w:rsidP="0023052A">
      <w:pPr>
        <w:numPr>
          <w:ilvl w:val="4"/>
          <w:numId w:val="3"/>
        </w:numPr>
        <w:spacing w:before="120" w:after="0" w:line="240" w:lineRule="auto"/>
        <w:ind w:left="270" w:hanging="27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23052A">
        <w:rPr>
          <w:rFonts w:ascii="Times New Roman" w:eastAsia="Calibri" w:hAnsi="Times New Roman" w:cs="Times New Roman"/>
          <w:b/>
          <w:sz w:val="28"/>
          <w:szCs w:val="28"/>
        </w:rPr>
        <w:t>ОПИС ТЕРИТОРІЇ</w:t>
      </w:r>
    </w:p>
    <w:p w:rsidR="0023052A" w:rsidRPr="0023052A" w:rsidRDefault="0023052A" w:rsidP="00230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3052A">
        <w:rPr>
          <w:rFonts w:ascii="Times New Roman" w:eastAsia="Times New Roman" w:hAnsi="Times New Roman" w:cs="Times New Roman"/>
          <w:sz w:val="28"/>
          <w:szCs w:val="28"/>
        </w:rPr>
        <w:t>Сторожинецька</w:t>
      </w:r>
      <w:proofErr w:type="spellEnd"/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 міська територіальна об’єднана громада є найбільшою громадою в Чернівецькій області. </w:t>
      </w:r>
      <w:proofErr w:type="spellStart"/>
      <w:r w:rsidRPr="0023052A">
        <w:rPr>
          <w:rFonts w:ascii="Times New Roman" w:eastAsia="Times New Roman" w:hAnsi="Times New Roman" w:cs="Times New Roman"/>
          <w:sz w:val="28"/>
          <w:szCs w:val="28"/>
        </w:rPr>
        <w:t>Сторожинецька</w:t>
      </w:r>
      <w:proofErr w:type="spellEnd"/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 міська об’єднана територіальна громада включає в себе 16 населених пунктів: м. Сторожинець, </w:t>
      </w:r>
      <w:proofErr w:type="spellStart"/>
      <w:r w:rsidRPr="0023052A">
        <w:rPr>
          <w:rFonts w:ascii="Times New Roman" w:eastAsia="Times New Roman" w:hAnsi="Times New Roman" w:cs="Times New Roman"/>
          <w:sz w:val="28"/>
          <w:szCs w:val="28"/>
        </w:rPr>
        <w:t>с.Банилів</w:t>
      </w:r>
      <w:proofErr w:type="spellEnd"/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 Підгірний, </w:t>
      </w:r>
      <w:proofErr w:type="spellStart"/>
      <w:r w:rsidRPr="0023052A">
        <w:rPr>
          <w:rFonts w:ascii="Times New Roman" w:eastAsia="Times New Roman" w:hAnsi="Times New Roman" w:cs="Times New Roman"/>
          <w:sz w:val="28"/>
          <w:szCs w:val="28"/>
        </w:rPr>
        <w:t>с.Нові</w:t>
      </w:r>
      <w:proofErr w:type="spellEnd"/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052A">
        <w:rPr>
          <w:rFonts w:ascii="Times New Roman" w:eastAsia="Times New Roman" w:hAnsi="Times New Roman" w:cs="Times New Roman"/>
          <w:sz w:val="28"/>
          <w:szCs w:val="28"/>
        </w:rPr>
        <w:t>Бросківці</w:t>
      </w:r>
      <w:proofErr w:type="spellEnd"/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3052A">
        <w:rPr>
          <w:rFonts w:ascii="Times New Roman" w:eastAsia="Times New Roman" w:hAnsi="Times New Roman" w:cs="Times New Roman"/>
          <w:sz w:val="28"/>
          <w:szCs w:val="28"/>
        </w:rPr>
        <w:t>с.Заболоття</w:t>
      </w:r>
      <w:proofErr w:type="spellEnd"/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3052A">
        <w:rPr>
          <w:rFonts w:ascii="Times New Roman" w:eastAsia="Times New Roman" w:hAnsi="Times New Roman" w:cs="Times New Roman"/>
          <w:sz w:val="28"/>
          <w:szCs w:val="28"/>
        </w:rPr>
        <w:t>с.Панка</w:t>
      </w:r>
      <w:proofErr w:type="spellEnd"/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3052A">
        <w:rPr>
          <w:rFonts w:ascii="Times New Roman" w:eastAsia="Times New Roman" w:hAnsi="Times New Roman" w:cs="Times New Roman"/>
          <w:sz w:val="28"/>
          <w:szCs w:val="28"/>
        </w:rPr>
        <w:t>с.Комарівці</w:t>
      </w:r>
      <w:proofErr w:type="spellEnd"/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3052A">
        <w:rPr>
          <w:rFonts w:ascii="Times New Roman" w:eastAsia="Times New Roman" w:hAnsi="Times New Roman" w:cs="Times New Roman"/>
          <w:sz w:val="28"/>
          <w:szCs w:val="28"/>
        </w:rPr>
        <w:t>с.Зруб</w:t>
      </w:r>
      <w:proofErr w:type="spellEnd"/>
      <w:r w:rsidRPr="0023052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305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Комарівці, </w:t>
      </w:r>
      <w:proofErr w:type="spellStart"/>
      <w:r w:rsidRPr="0023052A">
        <w:rPr>
          <w:rFonts w:ascii="Times New Roman" w:eastAsia="Times New Roman" w:hAnsi="Times New Roman" w:cs="Times New Roman"/>
          <w:sz w:val="28"/>
          <w:szCs w:val="28"/>
        </w:rPr>
        <w:t>с.Слобода</w:t>
      </w:r>
      <w:proofErr w:type="spellEnd"/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 Комарівці, с. </w:t>
      </w:r>
      <w:proofErr w:type="spellStart"/>
      <w:r w:rsidRPr="0023052A">
        <w:rPr>
          <w:rFonts w:ascii="Times New Roman" w:eastAsia="Times New Roman" w:hAnsi="Times New Roman" w:cs="Times New Roman"/>
          <w:sz w:val="28"/>
          <w:szCs w:val="28"/>
        </w:rPr>
        <w:t>Бобівці</w:t>
      </w:r>
      <w:proofErr w:type="spellEnd"/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3052A">
        <w:rPr>
          <w:rFonts w:ascii="Times New Roman" w:eastAsia="Times New Roman" w:hAnsi="Times New Roman" w:cs="Times New Roman"/>
          <w:sz w:val="28"/>
          <w:szCs w:val="28"/>
        </w:rPr>
        <w:t>с.Костинці</w:t>
      </w:r>
      <w:proofErr w:type="spellEnd"/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3052A">
        <w:rPr>
          <w:rFonts w:ascii="Times New Roman" w:eastAsia="Times New Roman" w:hAnsi="Times New Roman" w:cs="Times New Roman"/>
          <w:sz w:val="28"/>
          <w:szCs w:val="28"/>
        </w:rPr>
        <w:t>с.Ясено</w:t>
      </w:r>
      <w:proofErr w:type="spellEnd"/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3052A">
        <w:rPr>
          <w:rFonts w:ascii="Times New Roman" w:eastAsia="Times New Roman" w:hAnsi="Times New Roman" w:cs="Times New Roman"/>
          <w:sz w:val="28"/>
          <w:szCs w:val="28"/>
        </w:rPr>
        <w:t>с.Давидівка</w:t>
      </w:r>
      <w:proofErr w:type="spellEnd"/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3052A">
        <w:rPr>
          <w:rFonts w:ascii="Times New Roman" w:eastAsia="Times New Roman" w:hAnsi="Times New Roman" w:cs="Times New Roman"/>
          <w:sz w:val="28"/>
          <w:szCs w:val="28"/>
        </w:rPr>
        <w:t>с.Стара</w:t>
      </w:r>
      <w:proofErr w:type="spellEnd"/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 Жадова, </w:t>
      </w:r>
      <w:proofErr w:type="spellStart"/>
      <w:r w:rsidRPr="0023052A">
        <w:rPr>
          <w:rFonts w:ascii="Times New Roman" w:eastAsia="Times New Roman" w:hAnsi="Times New Roman" w:cs="Times New Roman"/>
          <w:sz w:val="28"/>
          <w:szCs w:val="28"/>
        </w:rPr>
        <w:t>с.Нова</w:t>
      </w:r>
      <w:proofErr w:type="spellEnd"/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 Жадова, </w:t>
      </w:r>
      <w:proofErr w:type="spellStart"/>
      <w:r w:rsidRPr="0023052A">
        <w:rPr>
          <w:rFonts w:ascii="Times New Roman" w:eastAsia="Times New Roman" w:hAnsi="Times New Roman" w:cs="Times New Roman"/>
          <w:sz w:val="28"/>
          <w:szCs w:val="28"/>
        </w:rPr>
        <w:t>с.Косованка</w:t>
      </w:r>
      <w:proofErr w:type="spellEnd"/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3052A">
        <w:rPr>
          <w:rFonts w:ascii="Times New Roman" w:eastAsia="Times New Roman" w:hAnsi="Times New Roman" w:cs="Times New Roman"/>
          <w:sz w:val="28"/>
          <w:szCs w:val="28"/>
        </w:rPr>
        <w:t>с.Дібрівка</w:t>
      </w:r>
      <w:proofErr w:type="spellEnd"/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. Адміністративний центр громади – </w:t>
      </w:r>
      <w:proofErr w:type="spellStart"/>
      <w:r w:rsidRPr="0023052A">
        <w:rPr>
          <w:rFonts w:ascii="Times New Roman" w:eastAsia="Times New Roman" w:hAnsi="Times New Roman" w:cs="Times New Roman"/>
          <w:sz w:val="28"/>
          <w:szCs w:val="28"/>
        </w:rPr>
        <w:t>м.Сторожинець</w:t>
      </w:r>
      <w:proofErr w:type="spellEnd"/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, де розміщений виконавчий орган місцевого самоврядування. Населення громади складає 39471 </w:t>
      </w:r>
      <w:proofErr w:type="spellStart"/>
      <w:r w:rsidRPr="0023052A">
        <w:rPr>
          <w:rFonts w:ascii="Times New Roman" w:eastAsia="Times New Roman" w:hAnsi="Times New Roman" w:cs="Times New Roman"/>
          <w:sz w:val="28"/>
          <w:szCs w:val="28"/>
        </w:rPr>
        <w:t>чол</w:t>
      </w:r>
      <w:proofErr w:type="spellEnd"/>
      <w:r w:rsidRPr="0023052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3052A">
        <w:rPr>
          <w:rFonts w:ascii="Times New Roman" w:eastAsia="Times New Roman" w:hAnsi="Times New Roman" w:cs="Times New Roman"/>
          <w:sz w:val="28"/>
          <w:szCs w:val="28"/>
        </w:rPr>
        <w:tab/>
        <w:t>Площа громади – 49,6 тис. га.</w:t>
      </w:r>
    </w:p>
    <w:p w:rsidR="0023052A" w:rsidRPr="0023052A" w:rsidRDefault="0023052A" w:rsidP="00230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 Наведіть загальну інформацію про сільську/селищну раду/ОТГ, вказуючи зокрема:</w:t>
      </w:r>
    </w:p>
    <w:p w:rsidR="0023052A" w:rsidRPr="0023052A" w:rsidRDefault="0023052A" w:rsidP="0023052A">
      <w:pPr>
        <w:spacing w:after="0" w:line="240" w:lineRule="auto"/>
        <w:ind w:left="360" w:right="509"/>
        <w:rPr>
          <w:rFonts w:ascii="Times New Roman" w:eastAsia="Times New Roman" w:hAnsi="Times New Roman" w:cs="Times New Roman"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sz w:val="28"/>
          <w:szCs w:val="28"/>
        </w:rPr>
        <w:t>Демографічна  інформація:</w:t>
      </w:r>
    </w:p>
    <w:p w:rsidR="0023052A" w:rsidRPr="0023052A" w:rsidRDefault="0023052A" w:rsidP="0023052A">
      <w:pPr>
        <w:numPr>
          <w:ilvl w:val="0"/>
          <w:numId w:val="1"/>
        </w:numPr>
        <w:spacing w:after="0" w:line="240" w:lineRule="auto"/>
        <w:ind w:left="1080" w:right="509" w:hanging="270"/>
        <w:rPr>
          <w:rFonts w:ascii="Times New Roman" w:eastAsia="Times New Roman" w:hAnsi="Times New Roman" w:cs="Times New Roman"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sz w:val="28"/>
          <w:szCs w:val="28"/>
        </w:rPr>
        <w:t>Загальна кількість населення                                39471</w:t>
      </w:r>
    </w:p>
    <w:p w:rsidR="0023052A" w:rsidRPr="0023052A" w:rsidRDefault="0023052A" w:rsidP="0023052A">
      <w:pPr>
        <w:numPr>
          <w:ilvl w:val="0"/>
          <w:numId w:val="1"/>
        </w:numPr>
        <w:spacing w:after="0" w:line="240" w:lineRule="auto"/>
        <w:ind w:left="1080" w:right="509" w:hanging="270"/>
        <w:rPr>
          <w:rFonts w:ascii="Times New Roman" w:eastAsia="Times New Roman" w:hAnsi="Times New Roman" w:cs="Times New Roman"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sz w:val="28"/>
          <w:szCs w:val="28"/>
        </w:rPr>
        <w:t>Кількість молоді до 35 років                                 17275</w:t>
      </w:r>
    </w:p>
    <w:p w:rsidR="0023052A" w:rsidRPr="0023052A" w:rsidRDefault="0023052A" w:rsidP="0023052A">
      <w:pPr>
        <w:numPr>
          <w:ilvl w:val="0"/>
          <w:numId w:val="1"/>
        </w:numPr>
        <w:spacing w:after="0" w:line="240" w:lineRule="auto"/>
        <w:ind w:left="1080" w:right="509" w:hanging="270"/>
        <w:rPr>
          <w:rFonts w:ascii="Times New Roman" w:eastAsia="Times New Roman" w:hAnsi="Times New Roman" w:cs="Times New Roman"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sz w:val="28"/>
          <w:szCs w:val="28"/>
        </w:rPr>
        <w:t>Кількість дітей шкільного віку                               5420</w:t>
      </w:r>
    </w:p>
    <w:p w:rsidR="0023052A" w:rsidRPr="0023052A" w:rsidRDefault="0023052A" w:rsidP="0023052A">
      <w:pPr>
        <w:numPr>
          <w:ilvl w:val="0"/>
          <w:numId w:val="1"/>
        </w:numPr>
        <w:spacing w:after="0" w:line="240" w:lineRule="auto"/>
        <w:ind w:left="1080" w:right="509" w:hanging="270"/>
        <w:rPr>
          <w:rFonts w:ascii="Times New Roman" w:eastAsia="Times New Roman" w:hAnsi="Times New Roman" w:cs="Times New Roman"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sz w:val="28"/>
          <w:szCs w:val="28"/>
        </w:rPr>
        <w:t>Кількість дітей дошкільного віку                           4177</w:t>
      </w:r>
    </w:p>
    <w:p w:rsidR="0023052A" w:rsidRPr="0023052A" w:rsidRDefault="0023052A" w:rsidP="0023052A">
      <w:pPr>
        <w:numPr>
          <w:ilvl w:val="0"/>
          <w:numId w:val="1"/>
        </w:numPr>
        <w:spacing w:after="0" w:line="240" w:lineRule="auto"/>
        <w:ind w:left="1080" w:right="509" w:hanging="270"/>
        <w:rPr>
          <w:rFonts w:ascii="Times New Roman" w:eastAsia="Times New Roman" w:hAnsi="Times New Roman" w:cs="Times New Roman"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sz w:val="28"/>
          <w:szCs w:val="28"/>
        </w:rPr>
        <w:t>Кількість людей похилого віку                               7565</w:t>
      </w:r>
    </w:p>
    <w:p w:rsidR="0023052A" w:rsidRPr="0023052A" w:rsidRDefault="0023052A" w:rsidP="0023052A">
      <w:pPr>
        <w:numPr>
          <w:ilvl w:val="0"/>
          <w:numId w:val="1"/>
        </w:numPr>
        <w:spacing w:after="0" w:line="240" w:lineRule="auto"/>
        <w:ind w:left="1080" w:right="509" w:hanging="270"/>
        <w:rPr>
          <w:rFonts w:ascii="Times New Roman" w:eastAsia="Times New Roman" w:hAnsi="Times New Roman" w:cs="Times New Roman"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sz w:val="28"/>
          <w:szCs w:val="28"/>
        </w:rPr>
        <w:t>Кількість жінок                                                       21001</w:t>
      </w:r>
    </w:p>
    <w:p w:rsidR="0023052A" w:rsidRPr="0023052A" w:rsidRDefault="0023052A" w:rsidP="0023052A">
      <w:pPr>
        <w:numPr>
          <w:ilvl w:val="0"/>
          <w:numId w:val="1"/>
        </w:numPr>
        <w:spacing w:after="0" w:line="240" w:lineRule="auto"/>
        <w:ind w:left="1080" w:right="60" w:hanging="270"/>
        <w:rPr>
          <w:rFonts w:ascii="Times New Roman" w:eastAsia="Times New Roman" w:hAnsi="Times New Roman" w:cs="Times New Roman"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sz w:val="28"/>
          <w:szCs w:val="28"/>
        </w:rPr>
        <w:t>Національний склад                - українці-95%,румуни-3%,росіяни-2%</w:t>
      </w:r>
    </w:p>
    <w:p w:rsidR="0023052A" w:rsidRPr="0023052A" w:rsidRDefault="0023052A" w:rsidP="0023052A">
      <w:pPr>
        <w:numPr>
          <w:ilvl w:val="0"/>
          <w:numId w:val="1"/>
        </w:numPr>
        <w:spacing w:after="0" w:line="240" w:lineRule="auto"/>
        <w:ind w:left="1080" w:right="509" w:hanging="270"/>
        <w:rPr>
          <w:rFonts w:ascii="Times New Roman" w:eastAsia="Times New Roman" w:hAnsi="Times New Roman" w:cs="Times New Roman"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23052A">
        <w:rPr>
          <w:rFonts w:ascii="Times New Roman" w:eastAsia="Times New Roman" w:hAnsi="Times New Roman" w:cs="Times New Roman"/>
          <w:sz w:val="28"/>
          <w:szCs w:val="28"/>
        </w:rPr>
        <w:t>ількість</w:t>
      </w:r>
      <w:proofErr w:type="spellEnd"/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 людей з особливими потребами           1806</w:t>
      </w:r>
    </w:p>
    <w:p w:rsidR="0023052A" w:rsidRPr="0023052A" w:rsidRDefault="0023052A" w:rsidP="0023052A">
      <w:pPr>
        <w:spacing w:after="0" w:line="240" w:lineRule="auto"/>
        <w:ind w:right="509"/>
        <w:rPr>
          <w:rFonts w:ascii="Times New Roman" w:eastAsia="Times New Roman" w:hAnsi="Times New Roman" w:cs="Times New Roman"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       Географічна інформація:</w:t>
      </w:r>
    </w:p>
    <w:p w:rsidR="0023052A" w:rsidRPr="0023052A" w:rsidRDefault="0023052A" w:rsidP="00230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sz w:val="28"/>
          <w:szCs w:val="28"/>
        </w:rPr>
        <w:tab/>
      </w:r>
      <w:r w:rsidRPr="0023052A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Територія громади згідно з адміністративно-територіальним устроєм України входить до складу </w:t>
      </w:r>
      <w:proofErr w:type="spellStart"/>
      <w:r w:rsidRPr="0023052A">
        <w:rPr>
          <w:rFonts w:ascii="Times New Roman" w:eastAsia="Times New Roman" w:hAnsi="Times New Roman" w:cs="Times New Roman"/>
          <w:bCs/>
          <w:sz w:val="28"/>
          <w:szCs w:val="28"/>
        </w:rPr>
        <w:t>Сторожинецького</w:t>
      </w:r>
      <w:proofErr w:type="spellEnd"/>
      <w:r w:rsidRPr="0023052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району Чернівецької області. Адміністративний центр громади м. Сторожинець є одночасно районним центром Чернівецької області. Відстань від адміністративного центру громади до обласного центру – </w:t>
      </w:r>
      <w:smartTag w:uri="urn:schemas-microsoft-com:office:smarttags" w:element="metricconverter">
        <w:smartTagPr>
          <w:attr w:name="ProductID" w:val="20 км"/>
        </w:smartTagPr>
        <w:r w:rsidRPr="0023052A">
          <w:rPr>
            <w:rFonts w:ascii="Times New Roman" w:eastAsia="Times New Roman" w:hAnsi="Times New Roman" w:cs="Times New Roman"/>
            <w:bCs/>
            <w:sz w:val="28"/>
            <w:szCs w:val="28"/>
          </w:rPr>
          <w:t>20 км</w:t>
        </w:r>
      </w:smartTag>
      <w:r w:rsidRPr="0023052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Територія громади межує з: північного сходу - землями с. Старі </w:t>
      </w:r>
      <w:proofErr w:type="spellStart"/>
      <w:r w:rsidRPr="0023052A">
        <w:rPr>
          <w:rFonts w:ascii="Times New Roman" w:eastAsia="Times New Roman" w:hAnsi="Times New Roman" w:cs="Times New Roman"/>
          <w:sz w:val="28"/>
          <w:szCs w:val="28"/>
        </w:rPr>
        <w:t>Бросківці</w:t>
      </w:r>
      <w:proofErr w:type="spellEnd"/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, с. Кам’яна, з північного заходу - землями с. Лукавці </w:t>
      </w:r>
      <w:proofErr w:type="spellStart"/>
      <w:r w:rsidRPr="0023052A">
        <w:rPr>
          <w:rFonts w:ascii="Times New Roman" w:eastAsia="Times New Roman" w:hAnsi="Times New Roman" w:cs="Times New Roman"/>
          <w:sz w:val="28"/>
          <w:szCs w:val="28"/>
        </w:rPr>
        <w:t>Вижницького</w:t>
      </w:r>
      <w:proofErr w:type="spellEnd"/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 району, з півночі – землями с. </w:t>
      </w:r>
      <w:proofErr w:type="spellStart"/>
      <w:r w:rsidRPr="0023052A">
        <w:rPr>
          <w:rFonts w:ascii="Times New Roman" w:eastAsia="Times New Roman" w:hAnsi="Times New Roman" w:cs="Times New Roman"/>
          <w:sz w:val="28"/>
          <w:szCs w:val="28"/>
        </w:rPr>
        <w:t>Драчинці</w:t>
      </w:r>
      <w:proofErr w:type="spellEnd"/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3052A">
        <w:rPr>
          <w:rFonts w:ascii="Times New Roman" w:eastAsia="Times New Roman" w:hAnsi="Times New Roman" w:cs="Times New Roman"/>
          <w:sz w:val="28"/>
          <w:szCs w:val="28"/>
        </w:rPr>
        <w:t>с.Верхні</w:t>
      </w:r>
      <w:proofErr w:type="spellEnd"/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052A">
        <w:rPr>
          <w:rFonts w:ascii="Times New Roman" w:eastAsia="Times New Roman" w:hAnsi="Times New Roman" w:cs="Times New Roman"/>
          <w:sz w:val="28"/>
          <w:szCs w:val="28"/>
        </w:rPr>
        <w:t>Станівці</w:t>
      </w:r>
      <w:proofErr w:type="spellEnd"/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 Кіцманського району, з сходу – землями сіл </w:t>
      </w:r>
      <w:proofErr w:type="spellStart"/>
      <w:r w:rsidRPr="0023052A">
        <w:rPr>
          <w:rFonts w:ascii="Times New Roman" w:eastAsia="Times New Roman" w:hAnsi="Times New Roman" w:cs="Times New Roman"/>
          <w:sz w:val="28"/>
          <w:szCs w:val="28"/>
        </w:rPr>
        <w:t>Великокучурівської</w:t>
      </w:r>
      <w:proofErr w:type="spellEnd"/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 ОТГ, з південного заходу – землями с. Верхні Петрівці, </w:t>
      </w:r>
      <w:proofErr w:type="spellStart"/>
      <w:r w:rsidRPr="0023052A">
        <w:rPr>
          <w:rFonts w:ascii="Times New Roman" w:eastAsia="Times New Roman" w:hAnsi="Times New Roman" w:cs="Times New Roman"/>
          <w:sz w:val="28"/>
          <w:szCs w:val="28"/>
        </w:rPr>
        <w:t>Буденець</w:t>
      </w:r>
      <w:proofErr w:type="spellEnd"/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, з півдня – землями </w:t>
      </w:r>
      <w:proofErr w:type="spellStart"/>
      <w:r w:rsidRPr="0023052A">
        <w:rPr>
          <w:rFonts w:ascii="Times New Roman" w:eastAsia="Times New Roman" w:hAnsi="Times New Roman" w:cs="Times New Roman"/>
          <w:sz w:val="28"/>
          <w:szCs w:val="28"/>
        </w:rPr>
        <w:t>с.Ропча</w:t>
      </w:r>
      <w:proofErr w:type="spellEnd"/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3052A">
        <w:rPr>
          <w:rFonts w:ascii="Times New Roman" w:eastAsia="Times New Roman" w:hAnsi="Times New Roman" w:cs="Times New Roman"/>
          <w:sz w:val="28"/>
          <w:szCs w:val="28"/>
        </w:rPr>
        <w:t>Сторожинецька</w:t>
      </w:r>
      <w:proofErr w:type="spellEnd"/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 міська ОТГ  розміщена в передгір’ї Карпат та в с </w:t>
      </w:r>
      <w:proofErr w:type="spellStart"/>
      <w:r w:rsidRPr="0023052A">
        <w:rPr>
          <w:rFonts w:ascii="Times New Roman" w:eastAsia="Times New Roman" w:hAnsi="Times New Roman" w:cs="Times New Roman"/>
          <w:sz w:val="28"/>
          <w:szCs w:val="28"/>
        </w:rPr>
        <w:t>воєму</w:t>
      </w:r>
      <w:proofErr w:type="spellEnd"/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 складі має один населений пункт (село </w:t>
      </w:r>
      <w:proofErr w:type="spellStart"/>
      <w:r w:rsidRPr="0023052A">
        <w:rPr>
          <w:rFonts w:ascii="Times New Roman" w:eastAsia="Times New Roman" w:hAnsi="Times New Roman" w:cs="Times New Roman"/>
          <w:sz w:val="28"/>
          <w:szCs w:val="28"/>
        </w:rPr>
        <w:t>Банилів</w:t>
      </w:r>
      <w:proofErr w:type="spellEnd"/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 - Підгірний), що має статус гірського населеного пункту. Містом Сторожинець проходить дорога міжнародного сполучення, що вестиме через пункт пропуску в селищі </w:t>
      </w:r>
      <w:proofErr w:type="spellStart"/>
      <w:r w:rsidRPr="0023052A">
        <w:rPr>
          <w:rFonts w:ascii="Times New Roman" w:eastAsia="Times New Roman" w:hAnsi="Times New Roman" w:cs="Times New Roman"/>
          <w:sz w:val="28"/>
          <w:szCs w:val="28"/>
        </w:rPr>
        <w:t>Красноїльськ</w:t>
      </w:r>
      <w:proofErr w:type="spellEnd"/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 до Румунії (відстань від </w:t>
      </w:r>
      <w:proofErr w:type="spellStart"/>
      <w:r w:rsidRPr="0023052A">
        <w:rPr>
          <w:rFonts w:ascii="Times New Roman" w:eastAsia="Times New Roman" w:hAnsi="Times New Roman" w:cs="Times New Roman"/>
          <w:sz w:val="28"/>
          <w:szCs w:val="28"/>
        </w:rPr>
        <w:t>м.Сторожинець</w:t>
      </w:r>
      <w:proofErr w:type="spellEnd"/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23052A">
        <w:rPr>
          <w:rFonts w:ascii="Times New Roman" w:eastAsia="Times New Roman" w:hAnsi="Times New Roman" w:cs="Times New Roman"/>
          <w:sz w:val="28"/>
          <w:szCs w:val="28"/>
        </w:rPr>
        <w:t>Красноїльського</w:t>
      </w:r>
      <w:proofErr w:type="spellEnd"/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 пункту пропуску – </w:t>
      </w:r>
      <w:smartTag w:uri="urn:schemas-microsoft-com:office:smarttags" w:element="metricconverter">
        <w:smartTagPr>
          <w:attr w:name="ProductID" w:val="35 км"/>
        </w:smartTagPr>
        <w:r w:rsidRPr="0023052A">
          <w:rPr>
            <w:rFonts w:ascii="Times New Roman" w:eastAsia="Times New Roman" w:hAnsi="Times New Roman" w:cs="Times New Roman"/>
            <w:sz w:val="28"/>
            <w:szCs w:val="28"/>
          </w:rPr>
          <w:t>35 км</w:t>
        </w:r>
      </w:smartTag>
      <w:r w:rsidRPr="0023052A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23052A" w:rsidRPr="0023052A" w:rsidRDefault="0023052A" w:rsidP="0023052A">
      <w:pPr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         В Сторожинецькій міській ОТГ існує ряд соціальних, економічних  проблем, що потребують вирішення:</w:t>
      </w:r>
    </w:p>
    <w:p w:rsidR="0023052A" w:rsidRPr="0023052A" w:rsidRDefault="0023052A" w:rsidP="0023052A">
      <w:pPr>
        <w:numPr>
          <w:ilvl w:val="0"/>
          <w:numId w:val="1"/>
        </w:numPr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sz w:val="28"/>
          <w:szCs w:val="28"/>
        </w:rPr>
        <w:t>соціальні: забезпечення належних соціально-побутових умов перебування дітей в навчальних закладах;</w:t>
      </w:r>
    </w:p>
    <w:p w:rsidR="0023052A" w:rsidRPr="0023052A" w:rsidRDefault="0023052A" w:rsidP="0023052A">
      <w:pPr>
        <w:numPr>
          <w:ilvl w:val="0"/>
          <w:numId w:val="1"/>
        </w:numPr>
        <w:spacing w:after="0" w:line="240" w:lineRule="auto"/>
        <w:ind w:right="-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економічні: переведення бюджетних установ та організацій з газового опалення на альтернативні джерела опалення, запровадження енергозберігаючих технологій (встановлення твердопаливних котлів, сонячних </w:t>
      </w:r>
      <w:proofErr w:type="spellStart"/>
      <w:r w:rsidRPr="0023052A">
        <w:rPr>
          <w:rFonts w:ascii="Times New Roman" w:eastAsia="Times New Roman" w:hAnsi="Times New Roman" w:cs="Times New Roman"/>
          <w:sz w:val="28"/>
          <w:szCs w:val="28"/>
        </w:rPr>
        <w:t>батарей</w:t>
      </w:r>
      <w:proofErr w:type="spellEnd"/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, утеплення горищ, фасадів, заміна енергозберігаючих вікон, дверей), проведення </w:t>
      </w:r>
      <w:proofErr w:type="spellStart"/>
      <w:r w:rsidRPr="0023052A">
        <w:rPr>
          <w:rFonts w:ascii="Times New Roman" w:eastAsia="Times New Roman" w:hAnsi="Times New Roman" w:cs="Times New Roman"/>
          <w:sz w:val="28"/>
          <w:szCs w:val="28"/>
        </w:rPr>
        <w:t>енергоаудиту</w:t>
      </w:r>
      <w:proofErr w:type="spellEnd"/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 будівель; недостатня наповнюваність міського бюджету, що не дає можливості Сторожинецькій ОТГ здійснити вищезазначені заходи власним коштом.</w:t>
      </w:r>
    </w:p>
    <w:p w:rsidR="0023052A" w:rsidRPr="0023052A" w:rsidRDefault="0023052A" w:rsidP="0023052A">
      <w:pPr>
        <w:spacing w:after="0" w:line="240" w:lineRule="auto"/>
        <w:ind w:right="509"/>
        <w:rPr>
          <w:rFonts w:ascii="Times New Roman" w:eastAsia="Times New Roman" w:hAnsi="Times New Roman" w:cs="Times New Roman"/>
          <w:sz w:val="28"/>
          <w:szCs w:val="28"/>
        </w:rPr>
      </w:pPr>
    </w:p>
    <w:p w:rsidR="0023052A" w:rsidRPr="0023052A" w:rsidRDefault="0023052A" w:rsidP="0023052A">
      <w:pPr>
        <w:numPr>
          <w:ilvl w:val="0"/>
          <w:numId w:val="5"/>
        </w:numPr>
        <w:tabs>
          <w:tab w:val="num" w:pos="0"/>
          <w:tab w:val="left" w:pos="540"/>
        </w:tabs>
        <w:spacing w:before="60" w:after="60" w:line="240" w:lineRule="auto"/>
        <w:ind w:right="5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b/>
          <w:sz w:val="28"/>
          <w:szCs w:val="28"/>
        </w:rPr>
        <w:t>РІВЕНЬ СОЦІАЛЬНО-ЕКОНОМІЧНОГО РОЗВИТКУ</w:t>
      </w:r>
    </w:p>
    <w:p w:rsidR="0023052A" w:rsidRPr="0023052A" w:rsidRDefault="0023052A" w:rsidP="0023052A">
      <w:pPr>
        <w:numPr>
          <w:ilvl w:val="0"/>
          <w:numId w:val="2"/>
        </w:numPr>
        <w:tabs>
          <w:tab w:val="left" w:pos="960"/>
        </w:tabs>
        <w:spacing w:before="60" w:after="60" w:line="240" w:lineRule="auto"/>
        <w:ind w:right="5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sz w:val="28"/>
          <w:szCs w:val="28"/>
        </w:rPr>
        <w:t>Наявність бюджету на розвиток в рік  - 24012, 9 тис. грн.</w:t>
      </w:r>
    </w:p>
    <w:p w:rsidR="0023052A" w:rsidRPr="0023052A" w:rsidRDefault="0023052A" w:rsidP="0023052A">
      <w:pPr>
        <w:numPr>
          <w:ilvl w:val="0"/>
          <w:numId w:val="2"/>
        </w:numPr>
        <w:tabs>
          <w:tab w:val="left" w:pos="960"/>
        </w:tabs>
        <w:spacing w:before="60" w:after="60" w:line="240" w:lineRule="auto"/>
        <w:ind w:right="5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sz w:val="28"/>
          <w:szCs w:val="28"/>
        </w:rPr>
        <w:lastRenderedPageBreak/>
        <w:t>Рівень доходів  на душу населення за 2017 р – 1535,5  грн.</w:t>
      </w:r>
    </w:p>
    <w:p w:rsidR="0023052A" w:rsidRPr="0023052A" w:rsidRDefault="0023052A" w:rsidP="0023052A">
      <w:pPr>
        <w:numPr>
          <w:ilvl w:val="0"/>
          <w:numId w:val="2"/>
        </w:numPr>
        <w:tabs>
          <w:tab w:val="left" w:pos="960"/>
        </w:tabs>
        <w:spacing w:before="60" w:after="60" w:line="240" w:lineRule="auto"/>
        <w:ind w:right="5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sz w:val="28"/>
          <w:szCs w:val="28"/>
        </w:rPr>
        <w:t>Рівень видатків на душу населення за 2017 р. – 4565,2 грн.</w:t>
      </w:r>
    </w:p>
    <w:p w:rsidR="0023052A" w:rsidRPr="0023052A" w:rsidRDefault="0023052A" w:rsidP="0023052A">
      <w:pPr>
        <w:tabs>
          <w:tab w:val="left" w:pos="960"/>
        </w:tabs>
        <w:spacing w:before="60" w:after="60" w:line="240" w:lineRule="auto"/>
        <w:ind w:left="720" w:right="5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52A" w:rsidRPr="0023052A" w:rsidRDefault="0023052A" w:rsidP="0023052A">
      <w:pPr>
        <w:tabs>
          <w:tab w:val="left" w:pos="540"/>
        </w:tabs>
        <w:spacing w:before="60" w:after="60" w:line="240" w:lineRule="auto"/>
        <w:ind w:right="5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b/>
          <w:sz w:val="28"/>
          <w:szCs w:val="28"/>
        </w:rPr>
        <w:t>Б. ІНФОРМАЦІЯ ПРО СТАН СИСТЕМИ ОСВІТИ В СІЛЬСЬКІЙ/СЕЛИЩНІЙ РАДІ /ОТГ.</w:t>
      </w:r>
    </w:p>
    <w:p w:rsidR="0023052A" w:rsidRPr="0023052A" w:rsidRDefault="0023052A" w:rsidP="0023052A">
      <w:pPr>
        <w:tabs>
          <w:tab w:val="left" w:pos="960"/>
          <w:tab w:val="left" w:pos="9830"/>
        </w:tabs>
        <w:spacing w:before="60" w:after="60" w:line="240" w:lineRule="auto"/>
        <w:ind w:right="-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sz w:val="28"/>
          <w:szCs w:val="28"/>
        </w:rPr>
        <w:tab/>
        <w:t xml:space="preserve">Освітянська галузь налічує 19 закладів загальної середньої освіти та 13 закладів дошкільної освіти. Станом на 01.01.2018 р. в навчальних закладах Сторожинецької міської ради навчається 5039 учнів. Проте вже багато років поспіль в місті Сторожинець (населення міста – 14248 жителів) існує черга на відвідування дітками ДНЗ. На території міста діють три дошкільні навчальні заклади, в яких виховується 621 дитина (станом на 01.01.2018р.). На даний час в черзі перебуває 244 дитини. Крім цього, групи в садочках переповнені, що робить важчим процес навчання та виховання. Регулярно надходять звернення та скарги батьків до міської ради з приводу влаштування своїх дітей у садочок та неможливість через ситуацію, що склалася, влаштуватися на роботу </w:t>
      </w:r>
    </w:p>
    <w:p w:rsidR="0023052A" w:rsidRPr="0023052A" w:rsidRDefault="0023052A" w:rsidP="0023052A">
      <w:pPr>
        <w:tabs>
          <w:tab w:val="left" w:pos="960"/>
        </w:tabs>
        <w:spacing w:before="60" w:after="60" w:line="240" w:lineRule="auto"/>
        <w:ind w:right="50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52A" w:rsidRPr="0023052A" w:rsidRDefault="0023052A" w:rsidP="0023052A">
      <w:pPr>
        <w:tabs>
          <w:tab w:val="left" w:pos="960"/>
        </w:tabs>
        <w:spacing w:before="60" w:after="60" w:line="240" w:lineRule="auto"/>
        <w:ind w:right="-7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b/>
          <w:sz w:val="28"/>
          <w:szCs w:val="28"/>
        </w:rPr>
        <w:t>В. ЕНЕРГОЕФЕКТИВНІСТЬ  В ЗАКЛАДАХ ОСВІТИ В СІЛЬСЬКІЙ/СЕЛИЩНІЙ РАДІ /ОТГ.</w:t>
      </w:r>
    </w:p>
    <w:p w:rsidR="0023052A" w:rsidRPr="0023052A" w:rsidRDefault="0023052A" w:rsidP="0023052A">
      <w:pPr>
        <w:tabs>
          <w:tab w:val="left" w:pos="960"/>
        </w:tabs>
        <w:spacing w:before="60" w:after="60" w:line="240" w:lineRule="auto"/>
        <w:ind w:left="1080" w:right="-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3052A">
        <w:rPr>
          <w:rFonts w:ascii="Times New Roman" w:eastAsia="Times New Roman" w:hAnsi="Times New Roman" w:cs="Times New Roman"/>
          <w:sz w:val="28"/>
          <w:szCs w:val="28"/>
        </w:rPr>
        <w:tab/>
        <w:t xml:space="preserve">Вказати чи мають заклади освіти енергетичний паспорт будівлі. </w:t>
      </w:r>
    </w:p>
    <w:p w:rsidR="0023052A" w:rsidRPr="0023052A" w:rsidRDefault="0023052A" w:rsidP="0023052A">
      <w:pPr>
        <w:tabs>
          <w:tab w:val="left" w:pos="0"/>
        </w:tabs>
        <w:spacing w:before="60" w:after="60" w:line="240" w:lineRule="auto"/>
        <w:ind w:right="-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sz w:val="28"/>
          <w:szCs w:val="28"/>
        </w:rPr>
        <w:tab/>
        <w:t>Нажаль, із усіх закладів освіти (32) лише 3 заклади (</w:t>
      </w:r>
      <w:proofErr w:type="spellStart"/>
      <w:r w:rsidRPr="0023052A">
        <w:rPr>
          <w:rFonts w:ascii="Times New Roman" w:eastAsia="Times New Roman" w:hAnsi="Times New Roman" w:cs="Times New Roman"/>
          <w:sz w:val="28"/>
          <w:szCs w:val="28"/>
        </w:rPr>
        <w:t>Панківський</w:t>
      </w:r>
      <w:proofErr w:type="spellEnd"/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 НВК, ДНЗ «Буратіно» </w:t>
      </w:r>
      <w:proofErr w:type="spellStart"/>
      <w:r w:rsidRPr="0023052A">
        <w:rPr>
          <w:rFonts w:ascii="Times New Roman" w:eastAsia="Times New Roman" w:hAnsi="Times New Roman" w:cs="Times New Roman"/>
          <w:sz w:val="28"/>
          <w:szCs w:val="28"/>
        </w:rPr>
        <w:t>с.Нові</w:t>
      </w:r>
      <w:proofErr w:type="spellEnd"/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052A">
        <w:rPr>
          <w:rFonts w:ascii="Times New Roman" w:eastAsia="Times New Roman" w:hAnsi="Times New Roman" w:cs="Times New Roman"/>
          <w:sz w:val="28"/>
          <w:szCs w:val="28"/>
        </w:rPr>
        <w:t>Бросківці</w:t>
      </w:r>
      <w:proofErr w:type="spellEnd"/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 та  НВК (Майдан) </w:t>
      </w:r>
      <w:proofErr w:type="spellStart"/>
      <w:r w:rsidRPr="0023052A">
        <w:rPr>
          <w:rFonts w:ascii="Times New Roman" w:eastAsia="Times New Roman" w:hAnsi="Times New Roman" w:cs="Times New Roman"/>
          <w:sz w:val="28"/>
          <w:szCs w:val="28"/>
        </w:rPr>
        <w:t>м.Сторожинець</w:t>
      </w:r>
      <w:proofErr w:type="spellEnd"/>
      <w:r w:rsidRPr="0023052A">
        <w:rPr>
          <w:rFonts w:ascii="Times New Roman" w:eastAsia="Times New Roman" w:hAnsi="Times New Roman" w:cs="Times New Roman"/>
          <w:sz w:val="28"/>
          <w:szCs w:val="28"/>
        </w:rPr>
        <w:t>) мають енергетичний паспорт будівлі.</w:t>
      </w:r>
    </w:p>
    <w:p w:rsidR="0023052A" w:rsidRPr="0023052A" w:rsidRDefault="0023052A" w:rsidP="0023052A">
      <w:pPr>
        <w:tabs>
          <w:tab w:val="left" w:pos="960"/>
        </w:tabs>
        <w:spacing w:before="60" w:after="60" w:line="240" w:lineRule="auto"/>
        <w:ind w:left="1080" w:right="-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3052A">
        <w:rPr>
          <w:rFonts w:ascii="Times New Roman" w:eastAsia="Times New Roman" w:hAnsi="Times New Roman" w:cs="Times New Roman"/>
          <w:sz w:val="28"/>
          <w:szCs w:val="28"/>
        </w:rPr>
        <w:tab/>
        <w:t xml:space="preserve">Вказати  чи проведено в  закладах освіти енергетичний аудит будівлі. </w:t>
      </w:r>
    </w:p>
    <w:p w:rsidR="0023052A" w:rsidRPr="0023052A" w:rsidRDefault="0023052A" w:rsidP="0023052A">
      <w:pPr>
        <w:tabs>
          <w:tab w:val="left" w:pos="0"/>
        </w:tabs>
        <w:spacing w:before="60" w:after="60" w:line="240" w:lineRule="auto"/>
        <w:ind w:right="-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sz w:val="28"/>
          <w:szCs w:val="28"/>
        </w:rPr>
        <w:tab/>
        <w:t>Відсутність вільних коштів у міському бюджеті не дає можливості проведення енергетичного аудиту будівель.</w:t>
      </w:r>
    </w:p>
    <w:p w:rsidR="0023052A" w:rsidRPr="0023052A" w:rsidRDefault="0023052A" w:rsidP="0023052A">
      <w:pPr>
        <w:tabs>
          <w:tab w:val="left" w:pos="960"/>
        </w:tabs>
        <w:spacing w:before="60" w:after="60" w:line="240" w:lineRule="auto"/>
        <w:ind w:left="1080" w:right="-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3052A">
        <w:rPr>
          <w:rFonts w:ascii="Times New Roman" w:eastAsia="Times New Roman" w:hAnsi="Times New Roman" w:cs="Times New Roman"/>
          <w:sz w:val="28"/>
          <w:szCs w:val="28"/>
        </w:rPr>
        <w:tab/>
        <w:t>Вказати чи  температурний режим в закладах освіти</w:t>
      </w:r>
      <w:r w:rsidRPr="002305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 відповідають встановленим норми.</w:t>
      </w:r>
    </w:p>
    <w:p w:rsidR="0023052A" w:rsidRPr="0023052A" w:rsidRDefault="0023052A" w:rsidP="0023052A">
      <w:pPr>
        <w:tabs>
          <w:tab w:val="left" w:pos="0"/>
        </w:tabs>
        <w:spacing w:before="60" w:after="60" w:line="240" w:lineRule="auto"/>
        <w:ind w:right="-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sz w:val="28"/>
          <w:szCs w:val="28"/>
        </w:rPr>
        <w:tab/>
        <w:t>В усіх закладах освіти дотримувалися температурного режиму, згідно встановлених норм.</w:t>
      </w:r>
    </w:p>
    <w:p w:rsidR="0023052A" w:rsidRPr="0023052A" w:rsidRDefault="0023052A" w:rsidP="0023052A">
      <w:pPr>
        <w:tabs>
          <w:tab w:val="left" w:pos="960"/>
        </w:tabs>
        <w:spacing w:before="60" w:after="60" w:line="240" w:lineRule="auto"/>
        <w:ind w:left="1080" w:right="-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 •</w:t>
      </w:r>
      <w:r w:rsidRPr="0023052A">
        <w:rPr>
          <w:rFonts w:ascii="Times New Roman" w:eastAsia="Times New Roman" w:hAnsi="Times New Roman" w:cs="Times New Roman"/>
          <w:sz w:val="28"/>
          <w:szCs w:val="28"/>
        </w:rPr>
        <w:tab/>
        <w:t>Вказати які джерела енергії використовуються для опалення закладів освіти.</w:t>
      </w:r>
    </w:p>
    <w:p w:rsidR="0023052A" w:rsidRPr="0023052A" w:rsidRDefault="0023052A" w:rsidP="0023052A">
      <w:pPr>
        <w:tabs>
          <w:tab w:val="left" w:pos="0"/>
        </w:tabs>
        <w:spacing w:before="60" w:after="60" w:line="240" w:lineRule="auto"/>
        <w:ind w:right="-7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Із  32 навчальних, виховних закладів освіти на сьогодні  газом опалюється 9 закладів. Дані заклади планується впродовж наступних років перевести на альтернативні джерела опалення.  </w:t>
      </w:r>
    </w:p>
    <w:p w:rsidR="0023052A" w:rsidRPr="0023052A" w:rsidRDefault="0023052A" w:rsidP="0023052A">
      <w:pPr>
        <w:tabs>
          <w:tab w:val="left" w:pos="960"/>
        </w:tabs>
        <w:spacing w:before="60" w:after="60" w:line="240" w:lineRule="auto"/>
        <w:ind w:left="1080" w:right="-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3052A">
        <w:rPr>
          <w:rFonts w:ascii="Times New Roman" w:eastAsia="Times New Roman" w:hAnsi="Times New Roman" w:cs="Times New Roman"/>
          <w:sz w:val="28"/>
          <w:szCs w:val="28"/>
        </w:rPr>
        <w:tab/>
        <w:t>Чи наявна в сільській/селищній раді /ОТГ програма/бачення впровадження заходів з енергозбереження та енергоефективності.  Якщо так, то вкажіть бюджет цієї програми за 2017-2018 рік</w:t>
      </w:r>
    </w:p>
    <w:p w:rsidR="0023052A" w:rsidRPr="0023052A" w:rsidRDefault="0023052A" w:rsidP="0023052A">
      <w:pPr>
        <w:spacing w:after="0" w:line="276" w:lineRule="auto"/>
        <w:ind w:right="-7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52A">
        <w:rPr>
          <w:rFonts w:ascii="Times New Roman" w:eastAsia="Calibri" w:hAnsi="Times New Roman" w:cs="Times New Roman"/>
          <w:sz w:val="28"/>
          <w:szCs w:val="28"/>
        </w:rPr>
        <w:tab/>
        <w:t>В 2017 році прийнято Програму енергетичного менеджменту в Сторожинецькій міській об’єднаній  територіальній громаді на 2018-2020 роки, проте фінансування по даній Програмі не виділялося.</w:t>
      </w:r>
    </w:p>
    <w:p w:rsidR="0023052A" w:rsidRPr="0023052A" w:rsidRDefault="0023052A" w:rsidP="0023052A">
      <w:pPr>
        <w:tabs>
          <w:tab w:val="left" w:pos="960"/>
        </w:tabs>
        <w:spacing w:before="60" w:after="60" w:line="240" w:lineRule="auto"/>
        <w:ind w:left="1080" w:right="-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3052A">
        <w:rPr>
          <w:rFonts w:ascii="Times New Roman" w:eastAsia="Times New Roman" w:hAnsi="Times New Roman" w:cs="Times New Roman"/>
          <w:sz w:val="28"/>
          <w:szCs w:val="28"/>
        </w:rPr>
        <w:tab/>
        <w:t>Практика впровадження енергозберігаючих технологій в сільській/селищній/ раді /ОТГ (навести приклади, якщо є)</w:t>
      </w:r>
    </w:p>
    <w:p w:rsidR="0023052A" w:rsidRPr="0023052A" w:rsidRDefault="0023052A" w:rsidP="0023052A">
      <w:pPr>
        <w:tabs>
          <w:tab w:val="left" w:pos="0"/>
        </w:tabs>
        <w:spacing w:before="60" w:after="60" w:line="240" w:lineRule="auto"/>
        <w:ind w:right="-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За період роботи Сторожинецької міської об’єднаної територіальної громади здійснено переведення 3 навчальних закладів та 2 дошкільних навчальних закладів з газового опалення приміщень на опалення дровами. Зокрема,  у 2017 році завершено реалізацію проекту ЄС ПРОООН «Впровадження інноваційних енергоефективних технологій - встановлення </w:t>
      </w:r>
      <w:proofErr w:type="spellStart"/>
      <w:r w:rsidRPr="0023052A">
        <w:rPr>
          <w:rFonts w:ascii="Times New Roman" w:eastAsia="Times New Roman" w:hAnsi="Times New Roman" w:cs="Times New Roman"/>
          <w:sz w:val="28"/>
          <w:szCs w:val="28"/>
        </w:rPr>
        <w:t>піролізного</w:t>
      </w:r>
      <w:proofErr w:type="spellEnd"/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 котла та реконструкція системи опалення» в ЗОШ І-ІІ ступенів села Слобода-Комарівці.</w:t>
      </w:r>
    </w:p>
    <w:p w:rsidR="0023052A" w:rsidRPr="0023052A" w:rsidRDefault="0023052A" w:rsidP="0023052A">
      <w:pPr>
        <w:tabs>
          <w:tab w:val="left" w:pos="0"/>
          <w:tab w:val="left" w:pos="1080"/>
        </w:tabs>
        <w:spacing w:before="60" w:after="60" w:line="240" w:lineRule="auto"/>
        <w:ind w:right="-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3052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3052A">
        <w:rPr>
          <w:rFonts w:ascii="Times New Roman" w:eastAsia="Times New Roman" w:hAnsi="Times New Roman" w:cs="Times New Roman"/>
          <w:sz w:val="28"/>
          <w:szCs w:val="28"/>
        </w:rPr>
        <w:tab/>
        <w:t xml:space="preserve">Вказати, чи є потенціал в сільській/селищній/раді /ОТГ до впровадження енергозберігаючих технологій (залучення альтернативних та/або відновлюваних джерел енергії) (навести приклади, якщо є) </w:t>
      </w:r>
    </w:p>
    <w:p w:rsidR="0023052A" w:rsidRPr="0023052A" w:rsidRDefault="0023052A" w:rsidP="0023052A">
      <w:pPr>
        <w:tabs>
          <w:tab w:val="left" w:pos="0"/>
        </w:tabs>
        <w:spacing w:before="60" w:after="60" w:line="240" w:lineRule="auto"/>
        <w:ind w:right="-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        Велику площу в Сторожинецькій ОТГ займають лісові насадження – </w:t>
      </w:r>
      <w:smartTag w:uri="urn:schemas-microsoft-com:office:smarttags" w:element="metricconverter">
        <w:smartTagPr>
          <w:attr w:name="ProductID" w:val="21874 га"/>
        </w:smartTagPr>
        <w:r w:rsidRPr="0023052A">
          <w:rPr>
            <w:rFonts w:ascii="Times New Roman" w:eastAsia="Times New Roman" w:hAnsi="Times New Roman" w:cs="Times New Roman"/>
            <w:sz w:val="28"/>
            <w:szCs w:val="28"/>
          </w:rPr>
          <w:t>21874 га</w:t>
        </w:r>
      </w:smartTag>
      <w:r w:rsidRPr="0023052A">
        <w:rPr>
          <w:rFonts w:ascii="Times New Roman" w:eastAsia="Times New Roman" w:hAnsi="Times New Roman" w:cs="Times New Roman"/>
          <w:sz w:val="28"/>
          <w:szCs w:val="28"/>
        </w:rPr>
        <w:t>.,  що є ресурсним потенціалом до впровадження енергозберігаючих технологій - залучення альтернативних джерел енергії  наявний в громаді.</w:t>
      </w:r>
    </w:p>
    <w:p w:rsidR="0023052A" w:rsidRPr="0023052A" w:rsidRDefault="0023052A" w:rsidP="0023052A">
      <w:pPr>
        <w:tabs>
          <w:tab w:val="left" w:pos="960"/>
        </w:tabs>
        <w:spacing w:before="60" w:after="60" w:line="240" w:lineRule="auto"/>
        <w:ind w:left="1080" w:right="-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52A" w:rsidRPr="0023052A" w:rsidRDefault="0023052A" w:rsidP="0023052A">
      <w:pPr>
        <w:tabs>
          <w:tab w:val="left" w:pos="960"/>
        </w:tabs>
        <w:spacing w:before="60" w:after="60" w:line="240" w:lineRule="auto"/>
        <w:ind w:right="-7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</w:t>
      </w:r>
      <w:r w:rsidRPr="0023052A">
        <w:rPr>
          <w:rFonts w:ascii="Times New Roman" w:eastAsia="Times New Roman" w:hAnsi="Times New Roman" w:cs="Times New Roman"/>
          <w:b/>
          <w:sz w:val="28"/>
          <w:szCs w:val="28"/>
        </w:rPr>
        <w:t>. Інформація про стан закладів охорони здоров’я в сільській/селищній раді/ОТГ</w:t>
      </w:r>
    </w:p>
    <w:p w:rsidR="0023052A" w:rsidRPr="0023052A" w:rsidRDefault="0023052A" w:rsidP="0023052A">
      <w:pPr>
        <w:numPr>
          <w:ilvl w:val="0"/>
          <w:numId w:val="7"/>
        </w:numPr>
        <w:tabs>
          <w:tab w:val="left" w:pos="960"/>
        </w:tabs>
        <w:spacing w:before="60" w:after="60" w:line="276" w:lineRule="auto"/>
        <w:ind w:right="-7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52A">
        <w:rPr>
          <w:rFonts w:ascii="Times New Roman" w:eastAsia="Calibri" w:hAnsi="Times New Roman" w:cs="Times New Roman"/>
          <w:sz w:val="28"/>
          <w:szCs w:val="28"/>
        </w:rPr>
        <w:t>Кількість закладів охорони здоров’я. - 14</w:t>
      </w:r>
    </w:p>
    <w:p w:rsidR="0023052A" w:rsidRPr="0023052A" w:rsidRDefault="0023052A" w:rsidP="0023052A">
      <w:pPr>
        <w:numPr>
          <w:ilvl w:val="0"/>
          <w:numId w:val="7"/>
        </w:numPr>
        <w:tabs>
          <w:tab w:val="left" w:pos="960"/>
        </w:tabs>
        <w:spacing w:before="60" w:after="60" w:line="276" w:lineRule="auto"/>
        <w:ind w:right="-7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52A">
        <w:rPr>
          <w:rFonts w:ascii="Times New Roman" w:eastAsia="Calibri" w:hAnsi="Times New Roman" w:cs="Times New Roman"/>
          <w:sz w:val="28"/>
          <w:szCs w:val="28"/>
        </w:rPr>
        <w:t>Статус наявних закладів охорони здоров’я – комунальна власність Сторожинецької міської ради</w:t>
      </w:r>
    </w:p>
    <w:p w:rsidR="0023052A" w:rsidRPr="0023052A" w:rsidRDefault="0023052A" w:rsidP="0023052A">
      <w:pPr>
        <w:numPr>
          <w:ilvl w:val="0"/>
          <w:numId w:val="7"/>
        </w:numPr>
        <w:tabs>
          <w:tab w:val="left" w:pos="960"/>
        </w:tabs>
        <w:spacing w:before="60" w:after="60" w:line="276" w:lineRule="auto"/>
        <w:ind w:right="-7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52A">
        <w:rPr>
          <w:rFonts w:ascii="Times New Roman" w:eastAsia="Calibri" w:hAnsi="Times New Roman" w:cs="Times New Roman"/>
          <w:sz w:val="28"/>
          <w:szCs w:val="28"/>
        </w:rPr>
        <w:t>Скільки з них потребують ремонту задля забезпечення покращення стану енергоефективності або енергозбереження будівлі медичного закладу. - 8</w:t>
      </w:r>
    </w:p>
    <w:p w:rsidR="0023052A" w:rsidRPr="0023052A" w:rsidRDefault="0023052A" w:rsidP="0023052A">
      <w:pPr>
        <w:spacing w:after="0" w:line="240" w:lineRule="auto"/>
        <w:ind w:right="-70"/>
        <w:rPr>
          <w:rFonts w:ascii="Times New Roman" w:eastAsia="Times New Roman" w:hAnsi="Times New Roman" w:cs="Times New Roman"/>
          <w:sz w:val="28"/>
          <w:szCs w:val="28"/>
        </w:rPr>
      </w:pPr>
    </w:p>
    <w:p w:rsidR="0023052A" w:rsidRPr="0023052A" w:rsidRDefault="0023052A" w:rsidP="0023052A">
      <w:pPr>
        <w:spacing w:after="0" w:line="240" w:lineRule="auto"/>
        <w:ind w:right="-7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b/>
          <w:sz w:val="28"/>
          <w:szCs w:val="28"/>
        </w:rPr>
        <w:t xml:space="preserve">3. МОТИВАЦІЯ УЧАСТІ У ПРОЕКТІ </w:t>
      </w:r>
    </w:p>
    <w:p w:rsidR="0023052A" w:rsidRPr="0023052A" w:rsidRDefault="0023052A" w:rsidP="0023052A">
      <w:pPr>
        <w:spacing w:after="0" w:line="240" w:lineRule="auto"/>
        <w:ind w:right="-70"/>
        <w:rPr>
          <w:rFonts w:ascii="Times New Roman" w:eastAsia="Times New Roman" w:hAnsi="Times New Roman" w:cs="Times New Roman"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3.1. Причини вашої зацікавленості в участі у Проекті </w:t>
      </w:r>
    </w:p>
    <w:p w:rsidR="0023052A" w:rsidRPr="0023052A" w:rsidRDefault="0023052A" w:rsidP="0023052A">
      <w:pPr>
        <w:spacing w:after="0" w:line="240" w:lineRule="auto"/>
        <w:ind w:right="5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23052A" w:rsidRPr="0023052A" w:rsidTr="00764E35">
        <w:trPr>
          <w:trHeight w:val="501"/>
        </w:trPr>
        <w:tc>
          <w:tcPr>
            <w:tcW w:w="9900" w:type="dxa"/>
          </w:tcPr>
          <w:p w:rsidR="0023052A" w:rsidRPr="0023052A" w:rsidRDefault="0023052A" w:rsidP="0023052A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Сторожинецька</w:t>
            </w:r>
            <w:proofErr w:type="spellEnd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міська об’єднана територіальна громада  надзвичайно зацікавлена в переведення 9  закладів освіти із газового опалення на  опалення дровами (заміна системи опалення, встановлення твердопаливних піроліз них котлів), першочерговими з яких є:</w:t>
            </w:r>
          </w:p>
          <w:p w:rsidR="0023052A" w:rsidRPr="0023052A" w:rsidRDefault="0023052A" w:rsidP="0023052A">
            <w:pPr>
              <w:numPr>
                <w:ilvl w:val="1"/>
                <w:numId w:val="5"/>
              </w:numPr>
              <w:tabs>
                <w:tab w:val="num" w:pos="162"/>
                <w:tab w:val="left" w:pos="342"/>
              </w:tabs>
              <w:spacing w:after="0" w:line="240" w:lineRule="auto"/>
              <w:ind w:left="162" w:right="5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Дошкільний навчальний заклад «Колосок» </w:t>
            </w:r>
            <w:proofErr w:type="spellStart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>с.Комарівці</w:t>
            </w:r>
            <w:proofErr w:type="spellEnd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Сторожинецького</w:t>
            </w:r>
            <w:proofErr w:type="spellEnd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району;</w:t>
            </w:r>
          </w:p>
          <w:p w:rsidR="0023052A" w:rsidRPr="0023052A" w:rsidRDefault="0023052A" w:rsidP="0023052A">
            <w:pPr>
              <w:numPr>
                <w:ilvl w:val="1"/>
                <w:numId w:val="5"/>
              </w:numPr>
              <w:tabs>
                <w:tab w:val="num" w:pos="162"/>
                <w:tab w:val="left" w:pos="342"/>
              </w:tabs>
              <w:spacing w:after="0" w:line="240" w:lineRule="auto"/>
              <w:ind w:left="162" w:right="5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Дошкільний навчальний заклад «Буратіно» </w:t>
            </w:r>
            <w:proofErr w:type="spellStart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>с.Нові</w:t>
            </w:r>
            <w:proofErr w:type="spellEnd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>Бросківці</w:t>
            </w:r>
            <w:proofErr w:type="spellEnd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Сторожинецького</w:t>
            </w:r>
            <w:proofErr w:type="spellEnd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району;</w:t>
            </w:r>
          </w:p>
          <w:p w:rsidR="0023052A" w:rsidRPr="0023052A" w:rsidRDefault="0023052A" w:rsidP="0023052A">
            <w:pPr>
              <w:numPr>
                <w:ilvl w:val="1"/>
                <w:numId w:val="5"/>
              </w:numPr>
              <w:tabs>
                <w:tab w:val="num" w:pos="162"/>
                <w:tab w:val="left" w:pos="342"/>
              </w:tabs>
              <w:spacing w:after="0" w:line="240" w:lineRule="auto"/>
              <w:ind w:left="162" w:right="5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Дошкільний навчальний заклад «Казочка» </w:t>
            </w:r>
            <w:proofErr w:type="spellStart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>с.Зруб</w:t>
            </w:r>
            <w:proofErr w:type="spellEnd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-Комарівці </w:t>
            </w:r>
            <w:proofErr w:type="spellStart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Сторожинецького</w:t>
            </w:r>
            <w:proofErr w:type="spellEnd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району;</w:t>
            </w:r>
          </w:p>
          <w:p w:rsidR="0023052A" w:rsidRPr="0023052A" w:rsidRDefault="0023052A" w:rsidP="0023052A">
            <w:pPr>
              <w:numPr>
                <w:ilvl w:val="1"/>
                <w:numId w:val="5"/>
              </w:numPr>
              <w:tabs>
                <w:tab w:val="num" w:pos="162"/>
                <w:tab w:val="left" w:pos="342"/>
              </w:tabs>
              <w:spacing w:after="0" w:line="240" w:lineRule="auto"/>
              <w:ind w:left="162" w:right="5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Дошкільний навчальний заклад «Золотий ключик» </w:t>
            </w:r>
            <w:proofErr w:type="spellStart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>с.Слобода</w:t>
            </w:r>
            <w:proofErr w:type="spellEnd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-Комарівці </w:t>
            </w:r>
            <w:proofErr w:type="spellStart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Сторожинецького</w:t>
            </w:r>
            <w:proofErr w:type="spellEnd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району;  </w:t>
            </w:r>
          </w:p>
          <w:p w:rsidR="0023052A" w:rsidRPr="0023052A" w:rsidRDefault="0023052A" w:rsidP="0023052A">
            <w:pPr>
              <w:spacing w:after="0" w:line="240" w:lineRule="auto"/>
              <w:ind w:left="162" w:right="5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ЗОШ І-ІІІ ступенів №1 </w:t>
            </w:r>
            <w:proofErr w:type="spellStart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>м.Сторожинець</w:t>
            </w:r>
            <w:proofErr w:type="spellEnd"/>
          </w:p>
        </w:tc>
      </w:tr>
    </w:tbl>
    <w:p w:rsidR="0023052A" w:rsidRPr="0023052A" w:rsidRDefault="0023052A" w:rsidP="0023052A">
      <w:pPr>
        <w:spacing w:after="0" w:line="240" w:lineRule="auto"/>
        <w:ind w:right="509"/>
        <w:rPr>
          <w:rFonts w:ascii="Times New Roman" w:eastAsia="Times New Roman" w:hAnsi="Times New Roman" w:cs="Times New Roman"/>
          <w:sz w:val="28"/>
          <w:szCs w:val="28"/>
        </w:rPr>
      </w:pPr>
    </w:p>
    <w:p w:rsidR="0023052A" w:rsidRPr="0023052A" w:rsidRDefault="0023052A" w:rsidP="0023052A">
      <w:pPr>
        <w:spacing w:after="0" w:line="240" w:lineRule="auto"/>
        <w:ind w:right="5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sz w:val="28"/>
          <w:szCs w:val="28"/>
        </w:rPr>
        <w:t>3.2. Очікування від участі в Проекті «Сталий розвиток сільських територій Чернівецької та Одеської областей»</w:t>
      </w:r>
    </w:p>
    <w:p w:rsidR="0023052A" w:rsidRPr="0023052A" w:rsidRDefault="0023052A" w:rsidP="0023052A">
      <w:pPr>
        <w:spacing w:after="0" w:line="240" w:lineRule="auto"/>
        <w:ind w:right="5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23052A" w:rsidRPr="0023052A" w:rsidTr="00764E35">
        <w:trPr>
          <w:trHeight w:val="456"/>
        </w:trPr>
        <w:tc>
          <w:tcPr>
            <w:tcW w:w="9900" w:type="dxa"/>
          </w:tcPr>
          <w:p w:rsidR="0023052A" w:rsidRPr="0023052A" w:rsidRDefault="0023052A" w:rsidP="0023052A">
            <w:pPr>
              <w:numPr>
                <w:ilvl w:val="0"/>
                <w:numId w:val="9"/>
              </w:num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>Зменшення кількості закладів освіти, що використовують газове опалення;</w:t>
            </w:r>
          </w:p>
          <w:p w:rsidR="0023052A" w:rsidRPr="0023052A" w:rsidRDefault="0023052A" w:rsidP="0023052A">
            <w:pPr>
              <w:numPr>
                <w:ilvl w:val="0"/>
                <w:numId w:val="9"/>
              </w:num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Економія бюджетних коштів через використання дешевших джерел теплопостачання;</w:t>
            </w:r>
          </w:p>
          <w:p w:rsidR="0023052A" w:rsidRPr="0023052A" w:rsidRDefault="0023052A" w:rsidP="0023052A">
            <w:pPr>
              <w:numPr>
                <w:ilvl w:val="0"/>
                <w:numId w:val="9"/>
              </w:num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>Досягнення енергетичної незалежності від поставок газу</w:t>
            </w:r>
          </w:p>
        </w:tc>
      </w:tr>
    </w:tbl>
    <w:p w:rsidR="0023052A" w:rsidRPr="0023052A" w:rsidRDefault="0023052A" w:rsidP="0023052A">
      <w:pPr>
        <w:spacing w:after="0" w:line="240" w:lineRule="auto"/>
        <w:ind w:right="509"/>
        <w:rPr>
          <w:rFonts w:ascii="Times New Roman" w:eastAsia="Times New Roman" w:hAnsi="Times New Roman" w:cs="Times New Roman"/>
          <w:sz w:val="28"/>
          <w:szCs w:val="28"/>
        </w:rPr>
      </w:pPr>
    </w:p>
    <w:p w:rsidR="0023052A" w:rsidRPr="0023052A" w:rsidRDefault="0023052A" w:rsidP="0023052A">
      <w:pPr>
        <w:spacing w:after="0" w:line="240" w:lineRule="auto"/>
        <w:ind w:right="5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sz w:val="28"/>
          <w:szCs w:val="28"/>
        </w:rPr>
        <w:t>3.3. Досвід використання підходу, орієнтованого на громаду (за наявності)</w:t>
      </w:r>
    </w:p>
    <w:p w:rsidR="0023052A" w:rsidRPr="0023052A" w:rsidRDefault="0023052A" w:rsidP="0023052A">
      <w:pPr>
        <w:spacing w:after="0" w:line="240" w:lineRule="auto"/>
        <w:ind w:right="5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23052A" w:rsidRPr="0023052A" w:rsidTr="00764E35">
        <w:trPr>
          <w:trHeight w:val="465"/>
        </w:trPr>
        <w:tc>
          <w:tcPr>
            <w:tcW w:w="9900" w:type="dxa"/>
          </w:tcPr>
          <w:p w:rsidR="0023052A" w:rsidRPr="0023052A" w:rsidRDefault="0023052A" w:rsidP="0023052A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>Наявний</w:t>
            </w:r>
          </w:p>
        </w:tc>
      </w:tr>
    </w:tbl>
    <w:p w:rsidR="0023052A" w:rsidRPr="0023052A" w:rsidRDefault="0023052A" w:rsidP="0023052A">
      <w:pPr>
        <w:spacing w:after="0" w:line="240" w:lineRule="auto"/>
        <w:ind w:right="509"/>
        <w:rPr>
          <w:rFonts w:ascii="Times New Roman" w:eastAsia="Times New Roman" w:hAnsi="Times New Roman" w:cs="Times New Roman"/>
          <w:sz w:val="28"/>
          <w:szCs w:val="28"/>
        </w:rPr>
      </w:pPr>
    </w:p>
    <w:p w:rsidR="0023052A" w:rsidRPr="0023052A" w:rsidRDefault="0023052A" w:rsidP="0023052A">
      <w:pPr>
        <w:spacing w:after="0" w:line="240" w:lineRule="auto"/>
        <w:ind w:right="509"/>
        <w:rPr>
          <w:rFonts w:ascii="Times New Roman" w:eastAsia="Times New Roman" w:hAnsi="Times New Roman" w:cs="Times New Roman"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sz w:val="28"/>
          <w:szCs w:val="28"/>
        </w:rPr>
        <w:t>3.4. Участь в подібних проектах/програмах (назва проекту, дата, донор, сума кошторису)</w:t>
      </w:r>
    </w:p>
    <w:p w:rsidR="0023052A" w:rsidRPr="0023052A" w:rsidRDefault="0023052A" w:rsidP="0023052A">
      <w:pPr>
        <w:spacing w:after="0" w:line="240" w:lineRule="auto"/>
        <w:ind w:right="5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23052A" w:rsidRPr="0023052A" w:rsidTr="00764E35">
        <w:trPr>
          <w:trHeight w:val="585"/>
        </w:trPr>
        <w:tc>
          <w:tcPr>
            <w:tcW w:w="9900" w:type="dxa"/>
          </w:tcPr>
          <w:p w:rsidR="0023052A" w:rsidRPr="0023052A" w:rsidRDefault="0023052A" w:rsidP="0023052A">
            <w:pPr>
              <w:spacing w:after="0" w:line="240" w:lineRule="auto"/>
              <w:ind w:right="5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ЄС ПРООН «Впровадження інноваційних енергоефективних технологій - встановлення </w:t>
            </w:r>
            <w:proofErr w:type="spellStart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>піролізного</w:t>
            </w:r>
            <w:proofErr w:type="spellEnd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котла та реконструкція системи опалення» в ЗОШ І-ІІ ступенів села Слобода-Комарівці. Даний проект реалізовано в 2017 році. Сума кошторису – 291888 грн.</w:t>
            </w:r>
          </w:p>
        </w:tc>
      </w:tr>
    </w:tbl>
    <w:p w:rsidR="0023052A" w:rsidRPr="0023052A" w:rsidRDefault="0023052A" w:rsidP="0023052A">
      <w:pPr>
        <w:spacing w:after="0" w:line="240" w:lineRule="auto"/>
        <w:ind w:right="509"/>
        <w:rPr>
          <w:rFonts w:ascii="Times New Roman" w:eastAsia="Times New Roman" w:hAnsi="Times New Roman" w:cs="Times New Roman"/>
          <w:sz w:val="28"/>
          <w:szCs w:val="28"/>
        </w:rPr>
      </w:pPr>
    </w:p>
    <w:p w:rsidR="0023052A" w:rsidRPr="0023052A" w:rsidRDefault="0023052A" w:rsidP="0023052A">
      <w:pPr>
        <w:spacing w:after="0" w:line="240" w:lineRule="auto"/>
        <w:ind w:right="5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sz w:val="28"/>
          <w:szCs w:val="28"/>
        </w:rPr>
        <w:t>3.5.  Опишіть перспективи розвитку/реформування  освітньої галузі сільської/селищної/ ради /ОТГ</w:t>
      </w:r>
    </w:p>
    <w:p w:rsidR="0023052A" w:rsidRPr="0023052A" w:rsidRDefault="0023052A" w:rsidP="0023052A">
      <w:pPr>
        <w:spacing w:after="0" w:line="240" w:lineRule="auto"/>
        <w:ind w:right="5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23052A" w:rsidRPr="0023052A" w:rsidTr="00764E35">
        <w:trPr>
          <w:trHeight w:val="685"/>
        </w:trPr>
        <w:tc>
          <w:tcPr>
            <w:tcW w:w="9900" w:type="dxa"/>
          </w:tcPr>
          <w:p w:rsidR="0023052A" w:rsidRPr="0023052A" w:rsidRDefault="0023052A" w:rsidP="0023052A">
            <w:pPr>
              <w:keepNext/>
              <w:spacing w:after="0" w:line="240" w:lineRule="auto"/>
              <w:ind w:firstLine="36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05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   17 квітня 2018 року рішенням № 64 -17/2018 Х</w:t>
            </w:r>
            <w:r w:rsidRPr="00230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  <w:r w:rsidRPr="002305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ІІ сесія Сторожинецької міської ради </w:t>
            </w:r>
            <w:r w:rsidRPr="00230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  <w:r w:rsidRPr="002305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ІІ скликання «Про створення освітніх округів  у Сторожинецькій міській ОТГ» створено наступні освітні округи:</w:t>
            </w:r>
          </w:p>
          <w:p w:rsidR="0023052A" w:rsidRPr="0023052A" w:rsidRDefault="0023052A" w:rsidP="0023052A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Сторожинецький освітній округ з центром у </w:t>
            </w:r>
            <w:proofErr w:type="spellStart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Сторожинецькому</w:t>
            </w:r>
            <w:proofErr w:type="spellEnd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районному ліцеї, до складу якого входять: Сторожинецький районний ліцей, </w:t>
            </w:r>
            <w:proofErr w:type="spellStart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Сторожинецька</w:t>
            </w:r>
            <w:proofErr w:type="spellEnd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районна гімназія, </w:t>
            </w:r>
            <w:proofErr w:type="spellStart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Сторожинецька</w:t>
            </w:r>
            <w:proofErr w:type="spellEnd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ЗОШ І-ІІІ ступенів №1, </w:t>
            </w:r>
            <w:proofErr w:type="spellStart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Сторожинецька</w:t>
            </w:r>
            <w:proofErr w:type="spellEnd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ЗОШ І-ІІ ступенів №3.  </w:t>
            </w:r>
          </w:p>
          <w:p w:rsidR="0023052A" w:rsidRPr="0023052A" w:rsidRDefault="0023052A" w:rsidP="0023052A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Банилово-Підгірнівський</w:t>
            </w:r>
            <w:proofErr w:type="spellEnd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освітній округ з центром у </w:t>
            </w:r>
            <w:proofErr w:type="spellStart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Банилово-Підгірнівській</w:t>
            </w:r>
            <w:proofErr w:type="spellEnd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гімназії, до складу якого входять:</w:t>
            </w:r>
            <w:r w:rsidRPr="0023052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Банилово-Підгірнівська</w:t>
            </w:r>
            <w:proofErr w:type="spellEnd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гімназія, </w:t>
            </w:r>
            <w:proofErr w:type="spellStart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Давидівська</w:t>
            </w:r>
            <w:proofErr w:type="spellEnd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ЗОШ І-ІІІ ступенів, </w:t>
            </w:r>
            <w:proofErr w:type="spellStart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Давидівська</w:t>
            </w:r>
            <w:proofErr w:type="spellEnd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ЗОШ І-ІІ ступенів.</w:t>
            </w:r>
          </w:p>
          <w:p w:rsidR="0023052A" w:rsidRPr="0023052A" w:rsidRDefault="0023052A" w:rsidP="0023052A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Панківський</w:t>
            </w:r>
            <w:proofErr w:type="spellEnd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освітній округ з центром у </w:t>
            </w:r>
            <w:proofErr w:type="spellStart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Панківському</w:t>
            </w:r>
            <w:proofErr w:type="spellEnd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НВК, до складу якого входять:</w:t>
            </w:r>
            <w:r w:rsidRPr="0023052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Панківський</w:t>
            </w:r>
            <w:proofErr w:type="spellEnd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НВК, Зруб-</w:t>
            </w:r>
            <w:proofErr w:type="spellStart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Комарівська</w:t>
            </w:r>
            <w:proofErr w:type="spellEnd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ЗОШ І-ІІ ступенів, </w:t>
            </w:r>
            <w:proofErr w:type="spellStart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Комарівська</w:t>
            </w:r>
            <w:proofErr w:type="spellEnd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ЗОШ І-ІІ ступенів, Слобода-</w:t>
            </w:r>
            <w:proofErr w:type="spellStart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Комарівська</w:t>
            </w:r>
            <w:proofErr w:type="spellEnd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ЗОШ І-ІІ ступенів.</w:t>
            </w:r>
          </w:p>
          <w:p w:rsidR="0023052A" w:rsidRPr="0023052A" w:rsidRDefault="0023052A" w:rsidP="0023052A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Старожадівський</w:t>
            </w:r>
            <w:proofErr w:type="spellEnd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освітній округ з центром у </w:t>
            </w:r>
            <w:proofErr w:type="spellStart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Старожадівському</w:t>
            </w:r>
            <w:proofErr w:type="spellEnd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НВК, до складу якого входять: </w:t>
            </w:r>
            <w:proofErr w:type="spellStart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Старожадівський</w:t>
            </w:r>
            <w:proofErr w:type="spellEnd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НВК, </w:t>
            </w:r>
            <w:proofErr w:type="spellStart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Старожадівська</w:t>
            </w:r>
            <w:proofErr w:type="spellEnd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ЗОШ І-ІІ ступенів, </w:t>
            </w:r>
            <w:proofErr w:type="spellStart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Дібрівська</w:t>
            </w:r>
            <w:proofErr w:type="spellEnd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ЗОШ І-ІІ ступенів.</w:t>
            </w:r>
          </w:p>
          <w:p w:rsidR="0023052A" w:rsidRPr="0023052A" w:rsidRDefault="0023052A" w:rsidP="0023052A">
            <w:pPr>
              <w:tabs>
                <w:tab w:val="left" w:pos="8802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Костинецький</w:t>
            </w:r>
            <w:proofErr w:type="spellEnd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освітній округ з центром у </w:t>
            </w:r>
            <w:proofErr w:type="spellStart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Костинецькому</w:t>
            </w:r>
            <w:proofErr w:type="spellEnd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НВК, до складу якого входять: </w:t>
            </w:r>
            <w:proofErr w:type="spellStart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Костинецький</w:t>
            </w:r>
            <w:proofErr w:type="spellEnd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НВК, </w:t>
            </w:r>
            <w:proofErr w:type="spellStart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Ясенська</w:t>
            </w:r>
            <w:proofErr w:type="spellEnd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ЗОШ І-ІІ ступенів.</w:t>
            </w:r>
          </w:p>
          <w:p w:rsidR="0023052A" w:rsidRPr="0023052A" w:rsidRDefault="0023052A" w:rsidP="0023052A">
            <w:pPr>
              <w:tabs>
                <w:tab w:val="left" w:pos="8802"/>
              </w:tabs>
              <w:spacing w:after="0" w:line="240" w:lineRule="auto"/>
              <w:ind w:right="5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>Бобовецький</w:t>
            </w:r>
            <w:proofErr w:type="spellEnd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освітній округ з центром у </w:t>
            </w:r>
            <w:proofErr w:type="spellStart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>Бобовецькому</w:t>
            </w:r>
            <w:proofErr w:type="spellEnd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НВК, до складу якого входять: </w:t>
            </w:r>
            <w:proofErr w:type="spellStart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>Бобовецький</w:t>
            </w:r>
            <w:proofErr w:type="spellEnd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НВК, </w:t>
            </w:r>
            <w:proofErr w:type="spellStart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Новобросковецька</w:t>
            </w:r>
            <w:proofErr w:type="spellEnd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ЗОШ І-ІІІ ступенів, </w:t>
            </w:r>
            <w:proofErr w:type="spellStart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Новобросковецька</w:t>
            </w:r>
            <w:proofErr w:type="spellEnd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ЗОШ І-ІІ ступенів.</w:t>
            </w:r>
          </w:p>
          <w:p w:rsidR="0023052A" w:rsidRPr="0023052A" w:rsidRDefault="0023052A" w:rsidP="0023052A">
            <w:pPr>
              <w:tabs>
                <w:tab w:val="left" w:pos="8802"/>
              </w:tabs>
              <w:spacing w:after="0" w:line="240" w:lineRule="auto"/>
              <w:ind w:right="5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В Сторожинецькій ОТГ розпочато роботу із створення опорних шкіл. Перша опорна школа буде створена на базі </w:t>
            </w:r>
            <w:proofErr w:type="spellStart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Сторожинецького</w:t>
            </w:r>
            <w:proofErr w:type="spellEnd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районного ліцею із приєднанням </w:t>
            </w:r>
            <w:proofErr w:type="spellStart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Новобросковецької</w:t>
            </w:r>
            <w:proofErr w:type="spellEnd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ЗОШ І-ІІ ступенів.</w:t>
            </w:r>
          </w:p>
        </w:tc>
      </w:tr>
    </w:tbl>
    <w:p w:rsidR="0023052A" w:rsidRDefault="0023052A" w:rsidP="0023052A">
      <w:pPr>
        <w:spacing w:after="0" w:line="240" w:lineRule="auto"/>
        <w:ind w:right="509"/>
        <w:rPr>
          <w:rFonts w:ascii="Times New Roman" w:eastAsia="Times New Roman" w:hAnsi="Times New Roman" w:cs="Times New Roman"/>
          <w:sz w:val="28"/>
          <w:szCs w:val="28"/>
        </w:rPr>
      </w:pPr>
    </w:p>
    <w:p w:rsidR="00357D9E" w:rsidRDefault="00357D9E" w:rsidP="0023052A">
      <w:pPr>
        <w:spacing w:after="0" w:line="240" w:lineRule="auto"/>
        <w:ind w:right="509"/>
        <w:rPr>
          <w:rFonts w:ascii="Times New Roman" w:eastAsia="Times New Roman" w:hAnsi="Times New Roman" w:cs="Times New Roman"/>
          <w:sz w:val="28"/>
          <w:szCs w:val="28"/>
        </w:rPr>
      </w:pPr>
    </w:p>
    <w:p w:rsidR="00357D9E" w:rsidRPr="0023052A" w:rsidRDefault="00357D9E" w:rsidP="0023052A">
      <w:pPr>
        <w:spacing w:after="0" w:line="240" w:lineRule="auto"/>
        <w:ind w:right="509"/>
        <w:rPr>
          <w:rFonts w:ascii="Times New Roman" w:eastAsia="Times New Roman" w:hAnsi="Times New Roman" w:cs="Times New Roman"/>
          <w:sz w:val="28"/>
          <w:szCs w:val="28"/>
        </w:rPr>
      </w:pPr>
    </w:p>
    <w:p w:rsidR="0023052A" w:rsidRPr="0023052A" w:rsidRDefault="0023052A" w:rsidP="0023052A">
      <w:pPr>
        <w:spacing w:after="0" w:line="240" w:lineRule="auto"/>
        <w:ind w:right="509"/>
        <w:rPr>
          <w:rFonts w:ascii="Times New Roman" w:eastAsia="Times New Roman" w:hAnsi="Times New Roman" w:cs="Times New Roman"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ГОТОВНІСТЬ ДО ЗОБОВ’ЯЗАНЬ В РАМКАХ ПРОЕКТУ </w:t>
      </w:r>
    </w:p>
    <w:p w:rsidR="0023052A" w:rsidRPr="0023052A" w:rsidRDefault="0023052A" w:rsidP="0023052A">
      <w:pPr>
        <w:spacing w:after="0" w:line="240" w:lineRule="auto"/>
        <w:ind w:right="509"/>
        <w:rPr>
          <w:rFonts w:ascii="Times New Roman" w:eastAsia="Times New Roman" w:hAnsi="Times New Roman" w:cs="Times New Roman"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sz w:val="28"/>
          <w:szCs w:val="28"/>
        </w:rPr>
        <w:t>4.1. Призначення представників для підтримки процесу впровадження проекту</w:t>
      </w:r>
    </w:p>
    <w:tbl>
      <w:tblPr>
        <w:tblpPr w:leftFromText="180" w:rightFromText="180" w:vertAnchor="text" w:horzAnchor="margin" w:tblpX="269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23052A" w:rsidRPr="0023052A" w:rsidTr="00764E35">
        <w:trPr>
          <w:trHeight w:val="657"/>
        </w:trPr>
        <w:tc>
          <w:tcPr>
            <w:tcW w:w="9828" w:type="dxa"/>
          </w:tcPr>
          <w:p w:rsidR="0023052A" w:rsidRPr="0023052A" w:rsidRDefault="0023052A" w:rsidP="0023052A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відділі економічного розвитку, торгівлі, інвестицій та державних </w:t>
            </w:r>
            <w:proofErr w:type="spellStart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закупівель</w:t>
            </w:r>
            <w:proofErr w:type="spellEnd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працює провідний спеціаліст, що займається написанням та впровадженням інвестиційних програм та проектів на території Сторожинецької міської ОТГ, залученням інвестицій. В разі участі Сторожинецької міської ОТГ в проекті Австрійської Агенції Розвитку та Програми Розвитку ООН «Сталий розвиток сільських територій Чернівецької та Одеської областей» даний спеціаліст буде призначеним відповідальним за  підтримку процесу впровадження проекту</w:t>
            </w:r>
          </w:p>
        </w:tc>
      </w:tr>
    </w:tbl>
    <w:p w:rsidR="0023052A" w:rsidRPr="0023052A" w:rsidRDefault="0023052A" w:rsidP="0023052A">
      <w:pPr>
        <w:spacing w:after="0" w:line="240" w:lineRule="auto"/>
        <w:ind w:right="509"/>
        <w:rPr>
          <w:rFonts w:ascii="Times New Roman" w:eastAsia="Times New Roman" w:hAnsi="Times New Roman" w:cs="Times New Roman"/>
          <w:sz w:val="28"/>
          <w:szCs w:val="28"/>
        </w:rPr>
      </w:pPr>
    </w:p>
    <w:p w:rsidR="0023052A" w:rsidRPr="0023052A" w:rsidRDefault="0023052A" w:rsidP="0023052A">
      <w:pPr>
        <w:spacing w:after="0" w:line="240" w:lineRule="auto"/>
        <w:ind w:right="509"/>
        <w:rPr>
          <w:rFonts w:ascii="Times New Roman" w:eastAsia="Times New Roman" w:hAnsi="Times New Roman" w:cs="Times New Roman"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sz w:val="28"/>
          <w:szCs w:val="28"/>
        </w:rPr>
        <w:t>4.2. Виділення ресурсів для проектів громад (вкажіть орієнтовну суму)</w:t>
      </w:r>
    </w:p>
    <w:tbl>
      <w:tblPr>
        <w:tblpPr w:leftFromText="180" w:rightFromText="180" w:vertAnchor="text" w:horzAnchor="margin" w:tblpXSpec="center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23052A" w:rsidRPr="0023052A" w:rsidTr="00764E35">
        <w:trPr>
          <w:trHeight w:val="530"/>
        </w:trPr>
        <w:tc>
          <w:tcPr>
            <w:tcW w:w="9828" w:type="dxa"/>
          </w:tcPr>
          <w:p w:rsidR="0023052A" w:rsidRPr="0023052A" w:rsidRDefault="0023052A" w:rsidP="0023052A">
            <w:pPr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Сторожинецька</w:t>
            </w:r>
            <w:proofErr w:type="spellEnd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міська об’єднана територіальна громада  готова виділити кошти на спів фінансування проекту в розмірі 45% від загальної вартості </w:t>
            </w:r>
          </w:p>
        </w:tc>
      </w:tr>
    </w:tbl>
    <w:p w:rsidR="0023052A" w:rsidRPr="0023052A" w:rsidRDefault="0023052A" w:rsidP="0023052A">
      <w:pPr>
        <w:spacing w:after="0" w:line="240" w:lineRule="auto"/>
        <w:ind w:right="509"/>
        <w:rPr>
          <w:rFonts w:ascii="Times New Roman" w:eastAsia="Times New Roman" w:hAnsi="Times New Roman" w:cs="Times New Roman"/>
          <w:sz w:val="28"/>
          <w:szCs w:val="28"/>
        </w:rPr>
      </w:pPr>
    </w:p>
    <w:p w:rsidR="0023052A" w:rsidRPr="0023052A" w:rsidRDefault="0023052A" w:rsidP="0023052A">
      <w:pPr>
        <w:spacing w:after="0" w:line="240" w:lineRule="auto"/>
        <w:ind w:right="509"/>
        <w:rPr>
          <w:rFonts w:ascii="Times New Roman" w:eastAsia="Times New Roman" w:hAnsi="Times New Roman" w:cs="Times New Roman"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sz w:val="28"/>
          <w:szCs w:val="28"/>
        </w:rPr>
        <w:t>4.3. Включення планів громад до планів місцевого розвитку</w:t>
      </w:r>
    </w:p>
    <w:p w:rsidR="0023052A" w:rsidRPr="0023052A" w:rsidRDefault="0023052A" w:rsidP="0023052A">
      <w:pPr>
        <w:spacing w:after="0" w:line="240" w:lineRule="auto"/>
        <w:ind w:right="5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269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23052A" w:rsidRPr="0023052A" w:rsidTr="00764E35">
        <w:trPr>
          <w:trHeight w:val="585"/>
        </w:trPr>
        <w:tc>
          <w:tcPr>
            <w:tcW w:w="9828" w:type="dxa"/>
          </w:tcPr>
          <w:p w:rsidR="0023052A" w:rsidRPr="0023052A" w:rsidRDefault="0023052A" w:rsidP="00357D9E">
            <w:pPr>
              <w:spacing w:after="0" w:line="240" w:lineRule="auto"/>
              <w:ind w:right="5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Сторожинецькій міській ОТГ розроблена та затверджена рішенням ХІІІ сесії </w:t>
            </w:r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скликання  </w:t>
            </w:r>
            <w:proofErr w:type="spellStart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Сторожиненцької</w:t>
            </w:r>
            <w:proofErr w:type="spellEnd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 № 378-13/2017 від 06 грудня 2017 року Програма соціально-економічного розвитку Сторожинецької міської ради </w:t>
            </w:r>
            <w:proofErr w:type="spellStart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Сторожинецького</w:t>
            </w:r>
            <w:proofErr w:type="spellEnd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 Чернівецької області на 2018 рік, якою передбачено фінансування закладів освіти, охорони здоров’я, культури.</w:t>
            </w:r>
          </w:p>
        </w:tc>
      </w:tr>
    </w:tbl>
    <w:p w:rsidR="0023052A" w:rsidRPr="0023052A" w:rsidRDefault="0023052A" w:rsidP="0023052A">
      <w:pPr>
        <w:spacing w:after="0" w:line="240" w:lineRule="auto"/>
        <w:ind w:right="509"/>
        <w:rPr>
          <w:rFonts w:ascii="Times New Roman" w:eastAsia="Times New Roman" w:hAnsi="Times New Roman" w:cs="Times New Roman"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sz w:val="28"/>
          <w:szCs w:val="28"/>
        </w:rPr>
        <w:t>4.4. Надання організаційних, моніторингових та технічних послуг</w:t>
      </w:r>
    </w:p>
    <w:tbl>
      <w:tblPr>
        <w:tblpPr w:leftFromText="180" w:rightFromText="180" w:vertAnchor="text" w:horzAnchor="margin" w:tblpX="306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23052A" w:rsidRPr="0023052A" w:rsidTr="00764E35">
        <w:trPr>
          <w:trHeight w:val="569"/>
        </w:trPr>
        <w:tc>
          <w:tcPr>
            <w:tcW w:w="9648" w:type="dxa"/>
          </w:tcPr>
          <w:p w:rsidR="0023052A" w:rsidRPr="0023052A" w:rsidRDefault="0023052A" w:rsidP="0023052A">
            <w:pPr>
              <w:spacing w:after="0" w:line="240" w:lineRule="auto"/>
              <w:ind w:right="5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Сторожинецька</w:t>
            </w:r>
            <w:proofErr w:type="spellEnd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міська рада гарантує плідну співпрацю в напрямку  надання організаційних, моніторингових та технічних послуг</w:t>
            </w:r>
          </w:p>
        </w:tc>
      </w:tr>
    </w:tbl>
    <w:p w:rsidR="0023052A" w:rsidRPr="0023052A" w:rsidRDefault="0023052A" w:rsidP="0023052A">
      <w:pPr>
        <w:spacing w:after="0" w:line="240" w:lineRule="auto"/>
        <w:ind w:right="5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288" w:tblpY="5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23052A" w:rsidRPr="0023052A" w:rsidTr="00764E35">
        <w:trPr>
          <w:trHeight w:val="569"/>
        </w:trPr>
        <w:tc>
          <w:tcPr>
            <w:tcW w:w="9699" w:type="dxa"/>
          </w:tcPr>
          <w:p w:rsidR="0023052A" w:rsidRPr="0023052A" w:rsidRDefault="0023052A" w:rsidP="0023052A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>При реалізації проектів буде забезпечено:</w:t>
            </w:r>
          </w:p>
          <w:p w:rsidR="0023052A" w:rsidRPr="0023052A" w:rsidRDefault="0023052A" w:rsidP="0023052A">
            <w:pPr>
              <w:widowControl w:val="0"/>
              <w:suppressLineNumbers/>
              <w:suppressAutoHyphens/>
              <w:spacing w:after="0" w:line="240" w:lineRule="auto"/>
              <w:ind w:left="57"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>а) фінансова сталість - діяльність за проектом передбачає подальше функціонування, фінансування та утримання бюджетом Сторожинецької міської ради.</w:t>
            </w:r>
          </w:p>
          <w:p w:rsidR="0023052A" w:rsidRPr="0023052A" w:rsidRDefault="0023052A" w:rsidP="0023052A">
            <w:pPr>
              <w:widowControl w:val="0"/>
              <w:suppressLineNumbers/>
              <w:suppressAutoHyphens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інституційна сталість – здійснивши реалізацію проекту, </w:t>
            </w:r>
            <w:proofErr w:type="spellStart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Сторожинецька</w:t>
            </w:r>
            <w:proofErr w:type="spellEnd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міська об’єднана територіальна громада отримає покращену інфраструктуру місцевих інститутів, що належать до комунальної власності Сторожинецької об’єднаної територіальної громади. </w:t>
            </w:r>
          </w:p>
          <w:p w:rsidR="0023052A" w:rsidRPr="0023052A" w:rsidRDefault="0023052A" w:rsidP="0023052A">
            <w:pPr>
              <w:widowControl w:val="0"/>
              <w:suppressLineNumbers/>
              <w:suppressAutoHyphens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>в) політична сталість – можливість залучення громадськості, активістів населених пунктів до співпраці з владою та не бюджетними донорськими організаціями з метою вирішення нагальних проблем громади.</w:t>
            </w:r>
          </w:p>
          <w:p w:rsidR="0023052A" w:rsidRPr="0023052A" w:rsidRDefault="0023052A" w:rsidP="0023052A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3052A" w:rsidRPr="0023052A" w:rsidRDefault="0023052A" w:rsidP="0023052A">
      <w:pPr>
        <w:spacing w:after="0" w:line="240" w:lineRule="auto"/>
        <w:ind w:right="509"/>
        <w:rPr>
          <w:rFonts w:ascii="Times New Roman" w:eastAsia="Times New Roman" w:hAnsi="Times New Roman" w:cs="Times New Roman"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 4.5. Забезпечення інституційного механізму сталості проектів громад </w:t>
      </w:r>
    </w:p>
    <w:p w:rsidR="0023052A" w:rsidRPr="0023052A" w:rsidRDefault="0023052A" w:rsidP="0023052A">
      <w:pPr>
        <w:spacing w:after="0" w:line="240" w:lineRule="auto"/>
        <w:ind w:right="509"/>
        <w:rPr>
          <w:rFonts w:ascii="Times New Roman" w:eastAsia="Times New Roman" w:hAnsi="Times New Roman" w:cs="Times New Roman"/>
          <w:sz w:val="28"/>
          <w:szCs w:val="28"/>
        </w:rPr>
      </w:pPr>
    </w:p>
    <w:p w:rsidR="0023052A" w:rsidRPr="0023052A" w:rsidRDefault="0023052A" w:rsidP="0023052A">
      <w:pPr>
        <w:spacing w:after="0" w:line="240" w:lineRule="auto"/>
        <w:ind w:right="5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sz w:val="28"/>
          <w:szCs w:val="28"/>
        </w:rPr>
        <w:t>4.6. Виділення приміщень для створення ресурсних центрів громад (якщо можливо)</w:t>
      </w:r>
    </w:p>
    <w:tbl>
      <w:tblPr>
        <w:tblpPr w:leftFromText="180" w:rightFromText="180" w:vertAnchor="text" w:horzAnchor="margin" w:tblpX="558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23052A" w:rsidRPr="0023052A" w:rsidTr="00764E35">
        <w:trPr>
          <w:trHeight w:val="569"/>
        </w:trPr>
        <w:tc>
          <w:tcPr>
            <w:tcW w:w="9468" w:type="dxa"/>
          </w:tcPr>
          <w:p w:rsidR="0023052A" w:rsidRPr="0023052A" w:rsidRDefault="0023052A" w:rsidP="0023052A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 потребі  </w:t>
            </w:r>
            <w:proofErr w:type="spellStart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Сторожинецькою</w:t>
            </w:r>
            <w:proofErr w:type="spellEnd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міською радою буде надано приміщення для створення ресурсного центру Сторожинецької міської об’єднаної територіальної громади</w:t>
            </w:r>
          </w:p>
        </w:tc>
      </w:tr>
    </w:tbl>
    <w:p w:rsidR="0023052A" w:rsidRPr="0023052A" w:rsidRDefault="0023052A" w:rsidP="0023052A">
      <w:pPr>
        <w:spacing w:after="0" w:line="240" w:lineRule="auto"/>
        <w:ind w:right="509"/>
        <w:rPr>
          <w:rFonts w:ascii="Times New Roman" w:eastAsia="Times New Roman" w:hAnsi="Times New Roman" w:cs="Times New Roman"/>
          <w:sz w:val="28"/>
          <w:szCs w:val="28"/>
        </w:rPr>
      </w:pPr>
    </w:p>
    <w:p w:rsidR="0023052A" w:rsidRPr="0023052A" w:rsidRDefault="0023052A" w:rsidP="0023052A">
      <w:pPr>
        <w:spacing w:after="0" w:line="240" w:lineRule="auto"/>
        <w:ind w:right="509"/>
        <w:rPr>
          <w:rFonts w:ascii="Times New Roman" w:eastAsia="Times New Roman" w:hAnsi="Times New Roman" w:cs="Times New Roman"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sz w:val="28"/>
          <w:szCs w:val="28"/>
        </w:rPr>
        <w:t>4.7. Бажання перейняти методологію Проекту МРГ в поселеннях/мікро-районах ради, що не є учасниками Проекту</w:t>
      </w:r>
    </w:p>
    <w:tbl>
      <w:tblPr>
        <w:tblpPr w:leftFromText="180" w:rightFromText="180" w:vertAnchor="text" w:horzAnchor="margin" w:tblpX="558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23052A" w:rsidRPr="0023052A" w:rsidTr="00764E35">
        <w:trPr>
          <w:trHeight w:val="348"/>
        </w:trPr>
        <w:tc>
          <w:tcPr>
            <w:tcW w:w="9468" w:type="dxa"/>
          </w:tcPr>
          <w:p w:rsidR="0023052A" w:rsidRPr="0023052A" w:rsidRDefault="0023052A" w:rsidP="002305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Сторожинецька</w:t>
            </w:r>
            <w:proofErr w:type="spellEnd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ОТГ готова до навчання та переймання досвіду,  методології Проекту МРГ</w:t>
            </w:r>
          </w:p>
        </w:tc>
      </w:tr>
    </w:tbl>
    <w:p w:rsidR="0023052A" w:rsidRPr="0023052A" w:rsidRDefault="0023052A" w:rsidP="0023052A">
      <w:pPr>
        <w:spacing w:after="0" w:line="240" w:lineRule="auto"/>
        <w:ind w:right="5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52A" w:rsidRPr="0023052A" w:rsidRDefault="0023052A" w:rsidP="0023052A">
      <w:pPr>
        <w:spacing w:after="0" w:line="240" w:lineRule="auto"/>
        <w:ind w:right="509"/>
        <w:rPr>
          <w:rFonts w:ascii="Times New Roman" w:eastAsia="Times New Roman" w:hAnsi="Times New Roman" w:cs="Times New Roman"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sz w:val="28"/>
          <w:szCs w:val="28"/>
        </w:rPr>
        <w:t>4.8. Наявність організації громади ( юридично зареєстрованої громадської організації, що підтвердила свій статус    неприбутковості) готової до участі у проекті та стан її розвитку.</w:t>
      </w:r>
    </w:p>
    <w:p w:rsidR="0023052A" w:rsidRPr="0023052A" w:rsidRDefault="0023052A" w:rsidP="0023052A">
      <w:pPr>
        <w:spacing w:after="0" w:line="240" w:lineRule="auto"/>
        <w:ind w:right="5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</w:tblGrid>
      <w:tr w:rsidR="0023052A" w:rsidRPr="0023052A" w:rsidTr="00764E35">
        <w:tc>
          <w:tcPr>
            <w:tcW w:w="9446" w:type="dxa"/>
          </w:tcPr>
          <w:p w:rsidR="0023052A" w:rsidRPr="0023052A" w:rsidRDefault="0023052A" w:rsidP="0023052A">
            <w:pPr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Громадська організація «Молоді ініціативи </w:t>
            </w:r>
            <w:proofErr w:type="spellStart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Сторожинця</w:t>
            </w:r>
            <w:proofErr w:type="spellEnd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зареєстрована у 2008 році та має досвід у реалізації різних проектів та ініціатив, зокрема і міжнародних. Керівник – </w:t>
            </w:r>
            <w:proofErr w:type="spellStart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>Пансик</w:t>
            </w:r>
            <w:proofErr w:type="spellEnd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23052A" w:rsidRPr="0023052A" w:rsidRDefault="0023052A" w:rsidP="0023052A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>СОК «</w:t>
            </w:r>
            <w:proofErr w:type="spellStart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Сторожинецька</w:t>
            </w:r>
            <w:proofErr w:type="spellEnd"/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сільськогосподарська дорадча служба», неприбуткова організація, зареєстрована у 2007 році, має досвід реалізації проектів. Керівник – Кушнір Г.В.</w:t>
            </w:r>
          </w:p>
        </w:tc>
      </w:tr>
    </w:tbl>
    <w:p w:rsidR="0023052A" w:rsidRPr="0023052A" w:rsidRDefault="0023052A" w:rsidP="0023052A">
      <w:pPr>
        <w:spacing w:after="0" w:line="240" w:lineRule="auto"/>
        <w:ind w:right="5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52A" w:rsidRPr="0023052A" w:rsidRDefault="0023052A" w:rsidP="0023052A">
      <w:pPr>
        <w:spacing w:after="0" w:line="240" w:lineRule="auto"/>
        <w:ind w:right="509"/>
        <w:rPr>
          <w:rFonts w:ascii="Times New Roman" w:eastAsia="Times New Roman" w:hAnsi="Times New Roman" w:cs="Times New Roman"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b/>
          <w:sz w:val="28"/>
          <w:szCs w:val="28"/>
        </w:rPr>
        <w:t>5. ІНШІ ОБҐРУНТУВАННЯ, ЩО НАДАЮТЬ ПЕРЕВАГИ ДЛЯ УЧАСТІ В ПРОЕКТІ</w:t>
      </w:r>
    </w:p>
    <w:tbl>
      <w:tblPr>
        <w:tblpPr w:leftFromText="180" w:rightFromText="180" w:vertAnchor="text" w:horzAnchor="margin" w:tblpX="558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23052A" w:rsidRPr="0023052A" w:rsidTr="00764E35">
        <w:trPr>
          <w:trHeight w:val="569"/>
        </w:trPr>
        <w:tc>
          <w:tcPr>
            <w:tcW w:w="9468" w:type="dxa"/>
          </w:tcPr>
          <w:p w:rsidR="0023052A" w:rsidRPr="0023052A" w:rsidRDefault="0023052A" w:rsidP="0023052A">
            <w:pPr>
              <w:spacing w:after="0" w:line="276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>- ефективність від впровадження проекту, економія бюджетних коштів;</w:t>
            </w:r>
          </w:p>
          <w:p w:rsidR="0023052A" w:rsidRPr="0023052A" w:rsidRDefault="0023052A" w:rsidP="0023052A">
            <w:pPr>
              <w:spacing w:after="0" w:line="276" w:lineRule="auto"/>
              <w:ind w:right="5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>-даний пілотний проект, може слугуватиме прикладом до впровадження на інших об’єктах соціально-культурного призначення громади.</w:t>
            </w:r>
          </w:p>
          <w:p w:rsidR="0023052A" w:rsidRPr="0023052A" w:rsidRDefault="0023052A" w:rsidP="0023052A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52A">
              <w:rPr>
                <w:rFonts w:ascii="Times New Roman" w:eastAsia="Times New Roman" w:hAnsi="Times New Roman" w:cs="Times New Roman"/>
                <w:sz w:val="28"/>
                <w:szCs w:val="28"/>
              </w:rPr>
              <w:t>- реалізація проекту дасть змогу згуртувати громаду за рахунок внеску кожного жителя в спільну справу та використати даний досвід під час реалізації подібних проектів у майбутньому.</w:t>
            </w:r>
          </w:p>
        </w:tc>
      </w:tr>
    </w:tbl>
    <w:p w:rsidR="0023052A" w:rsidRPr="0023052A" w:rsidRDefault="0023052A" w:rsidP="0023052A">
      <w:pPr>
        <w:spacing w:after="0" w:line="240" w:lineRule="auto"/>
        <w:ind w:right="509"/>
        <w:rPr>
          <w:rFonts w:ascii="Times New Roman" w:eastAsia="Times New Roman" w:hAnsi="Times New Roman" w:cs="Times New Roman"/>
          <w:sz w:val="28"/>
          <w:szCs w:val="28"/>
        </w:rPr>
      </w:pPr>
    </w:p>
    <w:p w:rsidR="0023052A" w:rsidRPr="0023052A" w:rsidRDefault="0023052A" w:rsidP="0023052A">
      <w:pPr>
        <w:spacing w:after="0" w:line="240" w:lineRule="auto"/>
        <w:ind w:right="5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52A" w:rsidRPr="0023052A" w:rsidRDefault="0023052A" w:rsidP="0023052A">
      <w:pPr>
        <w:spacing w:after="0" w:line="240" w:lineRule="auto"/>
        <w:ind w:right="5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52A" w:rsidRPr="0023052A" w:rsidRDefault="0023052A" w:rsidP="0023052A">
      <w:pPr>
        <w:spacing w:after="0" w:line="240" w:lineRule="auto"/>
        <w:ind w:right="5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7D9E" w:rsidRDefault="00357D9E" w:rsidP="0023052A">
      <w:pPr>
        <w:spacing w:after="0" w:line="240" w:lineRule="auto"/>
        <w:ind w:right="5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7D9E" w:rsidRDefault="00357D9E" w:rsidP="0023052A">
      <w:pPr>
        <w:spacing w:after="0" w:line="240" w:lineRule="auto"/>
        <w:ind w:right="5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7D9E" w:rsidRDefault="00357D9E" w:rsidP="0023052A">
      <w:pPr>
        <w:spacing w:after="0" w:line="240" w:lineRule="auto"/>
        <w:ind w:right="5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7D9E" w:rsidRDefault="00357D9E" w:rsidP="0023052A">
      <w:pPr>
        <w:spacing w:after="0" w:line="240" w:lineRule="auto"/>
        <w:ind w:right="5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7D9E" w:rsidRDefault="00357D9E" w:rsidP="0023052A">
      <w:pPr>
        <w:spacing w:after="0" w:line="240" w:lineRule="auto"/>
        <w:ind w:right="5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7D9E" w:rsidRDefault="00357D9E" w:rsidP="0023052A">
      <w:pPr>
        <w:spacing w:after="0" w:line="240" w:lineRule="auto"/>
        <w:ind w:right="5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7D9E" w:rsidRDefault="00357D9E" w:rsidP="0023052A">
      <w:pPr>
        <w:spacing w:after="0" w:line="240" w:lineRule="auto"/>
        <w:ind w:right="5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52A" w:rsidRPr="0023052A" w:rsidRDefault="0023052A" w:rsidP="0023052A">
      <w:pPr>
        <w:spacing w:after="0" w:line="240" w:lineRule="auto"/>
        <w:ind w:right="5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b/>
          <w:sz w:val="28"/>
          <w:szCs w:val="28"/>
        </w:rPr>
        <w:t>“04” липня 2018 року</w:t>
      </w:r>
    </w:p>
    <w:p w:rsidR="0023052A" w:rsidRPr="0023052A" w:rsidRDefault="0023052A" w:rsidP="0023052A">
      <w:pPr>
        <w:spacing w:after="0" w:line="240" w:lineRule="auto"/>
        <w:ind w:right="5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52A" w:rsidRPr="0023052A" w:rsidRDefault="0023052A" w:rsidP="0023052A">
      <w:pPr>
        <w:spacing w:after="0" w:line="240" w:lineRule="auto"/>
        <w:ind w:right="5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52A" w:rsidRPr="0023052A" w:rsidRDefault="0023052A" w:rsidP="0023052A">
      <w:pPr>
        <w:spacing w:after="0" w:line="240" w:lineRule="auto"/>
        <w:ind w:right="5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b/>
          <w:sz w:val="28"/>
          <w:szCs w:val="28"/>
        </w:rPr>
        <w:t xml:space="preserve">Сторожинецький </w:t>
      </w:r>
    </w:p>
    <w:p w:rsidR="0023052A" w:rsidRPr="0023052A" w:rsidRDefault="0023052A" w:rsidP="0023052A">
      <w:pPr>
        <w:spacing w:after="0" w:line="240" w:lineRule="auto"/>
        <w:ind w:right="-7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b/>
          <w:sz w:val="28"/>
          <w:szCs w:val="28"/>
        </w:rPr>
        <w:t xml:space="preserve">міський голова                       </w:t>
      </w:r>
      <w:r w:rsidR="00357D9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23052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М.М. </w:t>
      </w:r>
      <w:proofErr w:type="spellStart"/>
      <w:r w:rsidRPr="0023052A">
        <w:rPr>
          <w:rFonts w:ascii="Times New Roman" w:eastAsia="Times New Roman" w:hAnsi="Times New Roman" w:cs="Times New Roman"/>
          <w:b/>
          <w:sz w:val="28"/>
          <w:szCs w:val="28"/>
        </w:rPr>
        <w:t>Карлійчук</w:t>
      </w:r>
      <w:proofErr w:type="spellEnd"/>
    </w:p>
    <w:p w:rsidR="0023052A" w:rsidRPr="0023052A" w:rsidRDefault="0023052A" w:rsidP="0023052A">
      <w:pPr>
        <w:spacing w:after="0" w:line="240" w:lineRule="auto"/>
        <w:ind w:right="-7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52A" w:rsidRPr="0023052A" w:rsidRDefault="0023052A" w:rsidP="0023052A">
      <w:pPr>
        <w:spacing w:after="0" w:line="240" w:lineRule="auto"/>
        <w:ind w:right="-7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52A" w:rsidRPr="0023052A" w:rsidRDefault="0023052A" w:rsidP="0023052A">
      <w:pPr>
        <w:spacing w:after="0" w:line="240" w:lineRule="auto"/>
        <w:ind w:right="-7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52A" w:rsidRPr="0023052A" w:rsidRDefault="0023052A" w:rsidP="0023052A">
      <w:pPr>
        <w:spacing w:after="0" w:line="240" w:lineRule="auto"/>
        <w:ind w:right="-7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52A" w:rsidRPr="0023052A" w:rsidRDefault="0023052A" w:rsidP="0023052A">
      <w:pPr>
        <w:spacing w:after="0" w:line="240" w:lineRule="auto"/>
        <w:ind w:right="-7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52A" w:rsidRPr="0023052A" w:rsidRDefault="0023052A" w:rsidP="0023052A">
      <w:pPr>
        <w:spacing w:after="0" w:line="240" w:lineRule="auto"/>
        <w:ind w:right="-7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52A" w:rsidRPr="0023052A" w:rsidRDefault="0023052A" w:rsidP="0023052A">
      <w:pPr>
        <w:spacing w:after="0" w:line="240" w:lineRule="auto"/>
        <w:ind w:right="-7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52A" w:rsidRPr="0023052A" w:rsidRDefault="0023052A" w:rsidP="0023052A">
      <w:pPr>
        <w:spacing w:after="0" w:line="240" w:lineRule="auto"/>
        <w:ind w:right="-7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52A" w:rsidRPr="0023052A" w:rsidRDefault="0023052A" w:rsidP="0023052A">
      <w:pPr>
        <w:spacing w:after="0" w:line="240" w:lineRule="auto"/>
        <w:ind w:right="-7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52A" w:rsidRPr="0023052A" w:rsidRDefault="0023052A" w:rsidP="0023052A">
      <w:pPr>
        <w:keepNext/>
        <w:tabs>
          <w:tab w:val="left" w:pos="9639"/>
        </w:tabs>
        <w:spacing w:after="0" w:line="240" w:lineRule="auto"/>
        <w:ind w:right="424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052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960120" cy="1097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52A" w:rsidRPr="0023052A" w:rsidRDefault="0023052A" w:rsidP="00230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52A" w:rsidRPr="0023052A" w:rsidRDefault="0023052A" w:rsidP="00230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23052A" w:rsidRPr="0023052A" w:rsidRDefault="0023052A" w:rsidP="00230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СТОРОЖИНЕЦЬКА МІСЬКА РАДА</w:t>
      </w:r>
    </w:p>
    <w:p w:rsidR="0023052A" w:rsidRPr="0023052A" w:rsidRDefault="0023052A" w:rsidP="00230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СТОРОЖИНЕЦЬКОГО РАЙОНУ ЧЕРНІВЕЦЬКОЇ  ОБЛАСТІ</w:t>
      </w:r>
    </w:p>
    <w:p w:rsidR="0023052A" w:rsidRPr="0023052A" w:rsidRDefault="0023052A" w:rsidP="00230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2305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27940</wp:posOffset>
                </wp:positionV>
                <wp:extent cx="5953125" cy="52705"/>
                <wp:effectExtent l="19050" t="19050" r="28575" b="2349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52705"/>
                          <a:chOff x="0" y="0"/>
                          <a:chExt cx="9375" cy="83"/>
                        </a:xfrm>
                      </wpg:grpSpPr>
                      <wps:wsp>
                        <wps:cNvPr id="4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375" cy="1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0" y="68"/>
                            <a:ext cx="937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98C22" id="Группа 3" o:spid="_x0000_s1026" style="position:absolute;margin-left:3.45pt;margin-top:2.2pt;width:468.75pt;height:4.15pt;z-index:251659264" coordsize="9375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width:9375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" strokeweight="2.25pt"/>
                <v:shape id="AutoShape 4" o:spid="_x0000_s1028" type="#_x0000_t32" style="position:absolute;top:68;width:9375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</v:group>
            </w:pict>
          </mc:Fallback>
        </mc:AlternateContent>
      </w:r>
    </w:p>
    <w:p w:rsidR="0023052A" w:rsidRPr="0023052A" w:rsidRDefault="0023052A" w:rsidP="00230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3052A" w:rsidRPr="0023052A" w:rsidRDefault="0023052A" w:rsidP="00230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3052A" w:rsidRPr="0023052A" w:rsidRDefault="0023052A" w:rsidP="00230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52A">
        <w:rPr>
          <w:rFonts w:ascii="Times New Roman" w:eastAsia="Times New Roman" w:hAnsi="Times New Roman" w:cs="Times New Roman"/>
          <w:sz w:val="20"/>
          <w:szCs w:val="20"/>
          <w:lang w:eastAsia="ru-RU"/>
        </w:rPr>
        <w:t>59000, Чернівецька область, Сторожинецький район, ,</w:t>
      </w:r>
      <w:proofErr w:type="spellStart"/>
      <w:r w:rsidRPr="0023052A">
        <w:rPr>
          <w:rFonts w:ascii="Times New Roman" w:eastAsia="Times New Roman" w:hAnsi="Times New Roman" w:cs="Times New Roman"/>
          <w:sz w:val="20"/>
          <w:szCs w:val="20"/>
          <w:lang w:eastAsia="ru-RU"/>
        </w:rPr>
        <w:t>м.Сторожинець</w:t>
      </w:r>
      <w:proofErr w:type="spellEnd"/>
      <w:r w:rsidRPr="00230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вул. Грушевського, 6</w:t>
      </w:r>
    </w:p>
    <w:p w:rsidR="0023052A" w:rsidRPr="0023052A" w:rsidRDefault="0023052A" w:rsidP="00230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52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Тел.2-50-53, E-</w:t>
      </w:r>
      <w:proofErr w:type="spellStart"/>
      <w:r w:rsidRPr="0023052A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230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7" w:history="1">
        <w:r w:rsidRPr="0023052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 w:eastAsia="ru-RU"/>
          </w:rPr>
          <w:t>stor</w:t>
        </w:r>
        <w:r w:rsidRPr="0023052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ru-RU"/>
          </w:rPr>
          <w:t>-</w:t>
        </w:r>
        <w:r w:rsidRPr="0023052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 w:eastAsia="ru-RU"/>
          </w:rPr>
          <w:t>misk</w:t>
        </w:r>
        <w:r w:rsidRPr="0023052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ru-RU"/>
          </w:rPr>
          <w:t>-</w:t>
        </w:r>
        <w:r w:rsidRPr="0023052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 w:eastAsia="ru-RU"/>
          </w:rPr>
          <w:t>r</w:t>
        </w:r>
        <w:r w:rsidRPr="0023052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ru-RU"/>
          </w:rPr>
          <w:t>@ukr.net</w:t>
        </w:r>
      </w:hyperlink>
      <w:r w:rsidRPr="0023052A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Код ЄДРПОУ 04062179</w:t>
      </w:r>
    </w:p>
    <w:p w:rsidR="0023052A" w:rsidRPr="0023052A" w:rsidRDefault="0023052A" w:rsidP="00230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052A" w:rsidRPr="0023052A" w:rsidRDefault="0023052A" w:rsidP="002305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052A">
        <w:rPr>
          <w:rFonts w:ascii="Times New Roman" w:eastAsia="Times New Roman" w:hAnsi="Times New Roman" w:cs="Times New Roman"/>
          <w:sz w:val="28"/>
          <w:szCs w:val="28"/>
        </w:rPr>
        <w:t>__.07.2018р. № ______</w:t>
      </w:r>
      <w:r w:rsidRPr="002305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23052A" w:rsidRPr="0023052A" w:rsidRDefault="0023052A" w:rsidP="0023052A">
      <w:pPr>
        <w:spacing w:after="0" w:line="240" w:lineRule="auto"/>
        <w:ind w:right="-7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52A" w:rsidRPr="0023052A" w:rsidRDefault="0023052A" w:rsidP="0023052A">
      <w:pPr>
        <w:spacing w:after="0" w:line="240" w:lineRule="auto"/>
        <w:ind w:right="-7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52A" w:rsidRPr="0023052A" w:rsidRDefault="0023052A" w:rsidP="0023052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305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2305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2305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2305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2305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2305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2305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2305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2305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23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Координатору проекту </w:t>
      </w:r>
      <w:r w:rsidRPr="0023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  <w:r w:rsidRPr="0023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  <w:r w:rsidRPr="0023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  <w:r w:rsidRPr="0023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  <w:r w:rsidRPr="0023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  <w:r w:rsidRPr="0023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  <w:r w:rsidRPr="0023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  <w:r w:rsidRPr="0023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  <w:r w:rsidRPr="0023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  <w:t xml:space="preserve">ЄС/ПРООН в </w:t>
      </w:r>
      <w:r w:rsidRPr="0023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  <w:r w:rsidRPr="0023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  <w:r w:rsidRPr="0023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  <w:r w:rsidRPr="0023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  <w:r w:rsidRPr="0023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  <w:r w:rsidRPr="0023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  <w:r w:rsidRPr="0023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  <w:r w:rsidRPr="0023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  <w:r w:rsidRPr="0023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  <w:r w:rsidRPr="0023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  <w:r w:rsidRPr="0023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  <w:t>Чернівецькій області</w:t>
      </w:r>
    </w:p>
    <w:p w:rsidR="0023052A" w:rsidRPr="0023052A" w:rsidRDefault="0023052A" w:rsidP="0023052A">
      <w:pPr>
        <w:spacing w:after="0" w:line="240" w:lineRule="auto"/>
        <w:ind w:right="-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2305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2305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2305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2305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2305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2305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</w:t>
      </w:r>
      <w:proofErr w:type="spellStart"/>
      <w:r w:rsidRPr="002305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Белюкіній</w:t>
      </w:r>
      <w:proofErr w:type="spellEnd"/>
      <w:r w:rsidRPr="002305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Н.В.</w:t>
      </w:r>
    </w:p>
    <w:p w:rsidR="0023052A" w:rsidRPr="0023052A" w:rsidRDefault="0023052A" w:rsidP="00230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23052A" w:rsidRPr="0023052A" w:rsidRDefault="0023052A" w:rsidP="00230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052A" w:rsidRPr="0023052A" w:rsidRDefault="0023052A" w:rsidP="0023052A">
      <w:pPr>
        <w:shd w:val="clear" w:color="auto" w:fill="FFFFFF"/>
        <w:spacing w:after="0" w:line="276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3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Шановна Наталіє Василівно!</w:t>
      </w:r>
    </w:p>
    <w:p w:rsidR="0023052A" w:rsidRPr="0023052A" w:rsidRDefault="0023052A" w:rsidP="0023052A">
      <w:pPr>
        <w:shd w:val="clear" w:color="auto" w:fill="FFFFFF"/>
        <w:spacing w:after="0" w:line="276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23052A" w:rsidRPr="0023052A" w:rsidRDefault="0023052A" w:rsidP="0023052A">
      <w:pPr>
        <w:shd w:val="clear" w:color="auto" w:fill="FFFFFF"/>
        <w:tabs>
          <w:tab w:val="left" w:pos="720"/>
          <w:tab w:val="left" w:pos="9540"/>
        </w:tabs>
        <w:spacing w:after="0" w:line="276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  <w:proofErr w:type="spellStart"/>
      <w:r w:rsidRPr="002305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Сторожинецька</w:t>
      </w:r>
      <w:proofErr w:type="spellEnd"/>
      <w:r w:rsidRPr="002305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міська рада надзвичайно зацікавлена та має намір прийняти участь  у проекті Австрійської Агенції розвитку та Програми розвитку ООН «Сталий розвиток сільських територій Чернівецької та Одеської областей»</w:t>
      </w:r>
    </w:p>
    <w:p w:rsidR="0023052A" w:rsidRPr="0023052A" w:rsidRDefault="0023052A" w:rsidP="0023052A">
      <w:pPr>
        <w:tabs>
          <w:tab w:val="left" w:pos="9540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Pr="0023052A">
        <w:rPr>
          <w:rFonts w:ascii="Times New Roman" w:eastAsia="Times New Roman" w:hAnsi="Times New Roman" w:cs="Times New Roman"/>
          <w:sz w:val="28"/>
          <w:szCs w:val="28"/>
        </w:rPr>
        <w:t>Сторожинецька</w:t>
      </w:r>
      <w:proofErr w:type="spellEnd"/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 міська ОТГ працює в напрямку переведення бюджетних установ та організацій з газового опалення на альтернативні джерела опалення, запровадження енергозберігаючих технологій (встановлення твердопаливних котлів, сонячних </w:t>
      </w:r>
      <w:proofErr w:type="spellStart"/>
      <w:r w:rsidRPr="0023052A">
        <w:rPr>
          <w:rFonts w:ascii="Times New Roman" w:eastAsia="Times New Roman" w:hAnsi="Times New Roman" w:cs="Times New Roman"/>
          <w:sz w:val="28"/>
          <w:szCs w:val="28"/>
        </w:rPr>
        <w:t>батарей</w:t>
      </w:r>
      <w:proofErr w:type="spellEnd"/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, утеплення горищ, фасадів, заміна енергозберігаючих вікон, дверей), проведення </w:t>
      </w:r>
      <w:proofErr w:type="spellStart"/>
      <w:r w:rsidRPr="0023052A">
        <w:rPr>
          <w:rFonts w:ascii="Times New Roman" w:eastAsia="Times New Roman" w:hAnsi="Times New Roman" w:cs="Times New Roman"/>
          <w:sz w:val="28"/>
          <w:szCs w:val="28"/>
        </w:rPr>
        <w:t>енергоаудиту</w:t>
      </w:r>
      <w:proofErr w:type="spellEnd"/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 будівель. Проте недостатня наповнюваність міського бюджету не дає можливості Сторожинецькій ОТГ здійснити вищезазначені заходи власним коштом. Саме тому </w:t>
      </w:r>
      <w:proofErr w:type="spellStart"/>
      <w:r w:rsidRPr="0023052A">
        <w:rPr>
          <w:rFonts w:ascii="Times New Roman" w:eastAsia="Times New Roman" w:hAnsi="Times New Roman" w:cs="Times New Roman"/>
          <w:sz w:val="28"/>
          <w:szCs w:val="28"/>
        </w:rPr>
        <w:t>Сторожинецька</w:t>
      </w:r>
      <w:proofErr w:type="spellEnd"/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 міська рада надзвичайно зацікавлена в переведенні закладів освіти із газового опалення на опалення дровами (заміна системи опалення, встановлення твердопаливних піроліз них котлів), першочерговими з яких є:</w:t>
      </w:r>
    </w:p>
    <w:p w:rsidR="0023052A" w:rsidRDefault="0023052A" w:rsidP="0023052A">
      <w:pPr>
        <w:numPr>
          <w:ilvl w:val="1"/>
          <w:numId w:val="10"/>
        </w:numPr>
        <w:tabs>
          <w:tab w:val="num" w:pos="162"/>
          <w:tab w:val="left" w:pos="342"/>
          <w:tab w:val="num" w:pos="540"/>
          <w:tab w:val="left" w:pos="9540"/>
        </w:tabs>
        <w:spacing w:after="0" w:line="240" w:lineRule="auto"/>
        <w:ind w:left="162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Дошкільний навчальний заклад «Буратіно» </w:t>
      </w:r>
      <w:proofErr w:type="spellStart"/>
      <w:r w:rsidRPr="0023052A">
        <w:rPr>
          <w:rFonts w:ascii="Times New Roman" w:eastAsia="Times New Roman" w:hAnsi="Times New Roman" w:cs="Times New Roman"/>
          <w:sz w:val="28"/>
          <w:szCs w:val="28"/>
        </w:rPr>
        <w:t>с.Нові</w:t>
      </w:r>
      <w:proofErr w:type="spellEnd"/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052A">
        <w:rPr>
          <w:rFonts w:ascii="Times New Roman" w:eastAsia="Times New Roman" w:hAnsi="Times New Roman" w:cs="Times New Roman"/>
          <w:sz w:val="28"/>
          <w:szCs w:val="28"/>
        </w:rPr>
        <w:t>Бросківці</w:t>
      </w:r>
      <w:proofErr w:type="spellEnd"/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052A">
        <w:rPr>
          <w:rFonts w:ascii="Times New Roman" w:eastAsia="Times New Roman" w:hAnsi="Times New Roman" w:cs="Times New Roman"/>
          <w:sz w:val="28"/>
          <w:szCs w:val="28"/>
        </w:rPr>
        <w:t>Сторожинецького</w:t>
      </w:r>
      <w:proofErr w:type="spellEnd"/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 району </w:t>
      </w:r>
    </w:p>
    <w:p w:rsidR="0023052A" w:rsidRPr="0023052A" w:rsidRDefault="0023052A" w:rsidP="0023052A">
      <w:pPr>
        <w:numPr>
          <w:ilvl w:val="1"/>
          <w:numId w:val="10"/>
        </w:numPr>
        <w:tabs>
          <w:tab w:val="num" w:pos="162"/>
          <w:tab w:val="left" w:pos="342"/>
          <w:tab w:val="num" w:pos="540"/>
          <w:tab w:val="left" w:pos="9540"/>
        </w:tabs>
        <w:spacing w:after="0" w:line="240" w:lineRule="auto"/>
        <w:ind w:left="162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Дошкільний навчальний заклад «Колосок» </w:t>
      </w:r>
      <w:proofErr w:type="spellStart"/>
      <w:r w:rsidRPr="0023052A">
        <w:rPr>
          <w:rFonts w:ascii="Times New Roman" w:eastAsia="Times New Roman" w:hAnsi="Times New Roman" w:cs="Times New Roman"/>
          <w:sz w:val="28"/>
          <w:szCs w:val="28"/>
        </w:rPr>
        <w:t>с.Комарівці</w:t>
      </w:r>
      <w:proofErr w:type="spellEnd"/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052A">
        <w:rPr>
          <w:rFonts w:ascii="Times New Roman" w:eastAsia="Times New Roman" w:hAnsi="Times New Roman" w:cs="Times New Roman"/>
          <w:sz w:val="28"/>
          <w:szCs w:val="28"/>
        </w:rPr>
        <w:t>Сторожинецького</w:t>
      </w:r>
      <w:proofErr w:type="spellEnd"/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 району;</w:t>
      </w:r>
    </w:p>
    <w:p w:rsidR="0023052A" w:rsidRPr="0023052A" w:rsidRDefault="0023052A" w:rsidP="001D24E9">
      <w:pPr>
        <w:numPr>
          <w:ilvl w:val="1"/>
          <w:numId w:val="10"/>
        </w:numPr>
        <w:tabs>
          <w:tab w:val="num" w:pos="162"/>
          <w:tab w:val="left" w:pos="342"/>
          <w:tab w:val="num" w:pos="540"/>
          <w:tab w:val="left" w:pos="9540"/>
        </w:tabs>
        <w:spacing w:after="0" w:line="240" w:lineRule="auto"/>
        <w:ind w:left="162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Дошкільний навчальний заклад «Казочка» </w:t>
      </w:r>
      <w:proofErr w:type="spellStart"/>
      <w:r w:rsidRPr="0023052A">
        <w:rPr>
          <w:rFonts w:ascii="Times New Roman" w:eastAsia="Times New Roman" w:hAnsi="Times New Roman" w:cs="Times New Roman"/>
          <w:sz w:val="28"/>
          <w:szCs w:val="28"/>
        </w:rPr>
        <w:t>с.Зруб</w:t>
      </w:r>
      <w:proofErr w:type="spellEnd"/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 -Комарівці </w:t>
      </w:r>
      <w:proofErr w:type="spellStart"/>
      <w:r w:rsidRPr="0023052A">
        <w:rPr>
          <w:rFonts w:ascii="Times New Roman" w:eastAsia="Times New Roman" w:hAnsi="Times New Roman" w:cs="Times New Roman"/>
          <w:sz w:val="28"/>
          <w:szCs w:val="28"/>
        </w:rPr>
        <w:t>Сторожинецького</w:t>
      </w:r>
      <w:proofErr w:type="spellEnd"/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 району;</w:t>
      </w:r>
    </w:p>
    <w:p w:rsidR="0023052A" w:rsidRDefault="0023052A" w:rsidP="0023052A">
      <w:pPr>
        <w:numPr>
          <w:ilvl w:val="1"/>
          <w:numId w:val="10"/>
        </w:numPr>
        <w:tabs>
          <w:tab w:val="num" w:pos="162"/>
          <w:tab w:val="left" w:pos="342"/>
          <w:tab w:val="num" w:pos="540"/>
          <w:tab w:val="left" w:pos="9540"/>
        </w:tabs>
        <w:spacing w:after="0" w:line="240" w:lineRule="auto"/>
        <w:ind w:left="162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Дошкільний навчальний заклад «Золотий ключик» </w:t>
      </w:r>
      <w:proofErr w:type="spellStart"/>
      <w:r w:rsidRPr="0023052A">
        <w:rPr>
          <w:rFonts w:ascii="Times New Roman" w:eastAsia="Times New Roman" w:hAnsi="Times New Roman" w:cs="Times New Roman"/>
          <w:sz w:val="28"/>
          <w:szCs w:val="28"/>
        </w:rPr>
        <w:t>с.Слобода</w:t>
      </w:r>
      <w:proofErr w:type="spellEnd"/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-Комарівці </w:t>
      </w:r>
      <w:proofErr w:type="spellStart"/>
      <w:r w:rsidRPr="0023052A">
        <w:rPr>
          <w:rFonts w:ascii="Times New Roman" w:eastAsia="Times New Roman" w:hAnsi="Times New Roman" w:cs="Times New Roman"/>
          <w:sz w:val="28"/>
          <w:szCs w:val="28"/>
        </w:rPr>
        <w:t>Сторож</w:t>
      </w:r>
      <w:r>
        <w:rPr>
          <w:rFonts w:ascii="Times New Roman" w:eastAsia="Times New Roman" w:hAnsi="Times New Roman" w:cs="Times New Roman"/>
          <w:sz w:val="28"/>
          <w:szCs w:val="28"/>
        </w:rPr>
        <w:t>инецького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району; </w:t>
      </w:r>
    </w:p>
    <w:p w:rsidR="0023052A" w:rsidRPr="0023052A" w:rsidRDefault="0023052A" w:rsidP="0023052A">
      <w:pPr>
        <w:numPr>
          <w:ilvl w:val="1"/>
          <w:numId w:val="10"/>
        </w:numPr>
        <w:tabs>
          <w:tab w:val="num" w:pos="162"/>
          <w:tab w:val="left" w:pos="342"/>
          <w:tab w:val="num" w:pos="540"/>
          <w:tab w:val="left" w:pos="9540"/>
        </w:tabs>
        <w:spacing w:after="0" w:line="240" w:lineRule="auto"/>
        <w:ind w:left="162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5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ЗОШ І-ІІІ ступенів №1 </w:t>
      </w:r>
      <w:proofErr w:type="spellStart"/>
      <w:r w:rsidRPr="0023052A">
        <w:rPr>
          <w:rFonts w:ascii="Times New Roman" w:eastAsia="Calibri" w:hAnsi="Times New Roman" w:cs="Times New Roman"/>
          <w:sz w:val="28"/>
          <w:szCs w:val="28"/>
          <w:lang w:eastAsia="ru-RU"/>
        </w:rPr>
        <w:t>м.Сторожинець</w:t>
      </w:r>
      <w:proofErr w:type="spellEnd"/>
    </w:p>
    <w:p w:rsidR="0023052A" w:rsidRPr="0023052A" w:rsidRDefault="0023052A" w:rsidP="0023052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05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:rsidR="0023052A" w:rsidRDefault="0023052A" w:rsidP="0023052A">
      <w:pPr>
        <w:shd w:val="clear" w:color="auto" w:fill="FFFFFF"/>
        <w:spacing w:after="0" w:line="276" w:lineRule="atLeast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3052A" w:rsidRPr="0023052A" w:rsidRDefault="0023052A" w:rsidP="0023052A">
      <w:pPr>
        <w:keepNext/>
        <w:tabs>
          <w:tab w:val="left" w:pos="9639"/>
        </w:tabs>
        <w:spacing w:after="0" w:line="240" w:lineRule="auto"/>
        <w:ind w:right="424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052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uk-UA"/>
        </w:rPr>
        <w:drawing>
          <wp:inline distT="0" distB="0" distL="0" distR="0">
            <wp:extent cx="960120" cy="1097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52A" w:rsidRPr="0023052A" w:rsidRDefault="0023052A" w:rsidP="00230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52A" w:rsidRPr="0023052A" w:rsidRDefault="0023052A" w:rsidP="00230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23052A" w:rsidRPr="0023052A" w:rsidRDefault="0023052A" w:rsidP="00230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СТОРОЖИНЕЦЬКА МІСЬКА РАДА</w:t>
      </w:r>
    </w:p>
    <w:p w:rsidR="0023052A" w:rsidRPr="0023052A" w:rsidRDefault="0023052A" w:rsidP="00230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СТОРОЖИНЕЦЬКОГО РАЙОНУ ЧЕРНІВЕЦЬКОЇ  ОБЛАСТІ</w:t>
      </w:r>
    </w:p>
    <w:p w:rsidR="0023052A" w:rsidRPr="0023052A" w:rsidRDefault="0023052A" w:rsidP="00230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23052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27940</wp:posOffset>
                </wp:positionV>
                <wp:extent cx="5953125" cy="52705"/>
                <wp:effectExtent l="19050" t="19050" r="28575" b="23495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52705"/>
                          <a:chOff x="0" y="0"/>
                          <a:chExt cx="9375" cy="83"/>
                        </a:xfrm>
                      </wpg:grpSpPr>
                      <wps:wsp>
                        <wps:cNvPr id="7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375" cy="1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0" y="68"/>
                            <a:ext cx="937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CF70C" id="Группа 6" o:spid="_x0000_s1026" style="position:absolute;margin-left:3.45pt;margin-top:2.2pt;width:468.75pt;height:4.15pt;z-index:251661312" coordsize="9375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">
                <v:shape id="AutoShape 3" o:spid="_x0000_s1027" type="#_x0000_t32" style="position:absolute;width:9375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" strokeweight="2.25pt"/>
                <v:shape id="AutoShape 4" o:spid="_x0000_s1028" type="#_x0000_t32" style="position:absolute;top:68;width:9375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</v:group>
            </w:pict>
          </mc:Fallback>
        </mc:AlternateContent>
      </w:r>
    </w:p>
    <w:p w:rsidR="0023052A" w:rsidRPr="0023052A" w:rsidRDefault="0023052A" w:rsidP="00230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3052A" w:rsidRPr="0023052A" w:rsidRDefault="0023052A" w:rsidP="00230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3052A" w:rsidRPr="0023052A" w:rsidRDefault="0023052A" w:rsidP="00230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52A">
        <w:rPr>
          <w:rFonts w:ascii="Times New Roman" w:eastAsia="Times New Roman" w:hAnsi="Times New Roman" w:cs="Times New Roman"/>
          <w:sz w:val="20"/>
          <w:szCs w:val="20"/>
          <w:lang w:eastAsia="ru-RU"/>
        </w:rPr>
        <w:t>59000, Чернівецька область, Сторожинецький район, ,</w:t>
      </w:r>
      <w:proofErr w:type="spellStart"/>
      <w:r w:rsidRPr="0023052A">
        <w:rPr>
          <w:rFonts w:ascii="Times New Roman" w:eastAsia="Times New Roman" w:hAnsi="Times New Roman" w:cs="Times New Roman"/>
          <w:sz w:val="20"/>
          <w:szCs w:val="20"/>
          <w:lang w:eastAsia="ru-RU"/>
        </w:rPr>
        <w:t>м.Сторожинець</w:t>
      </w:r>
      <w:proofErr w:type="spellEnd"/>
      <w:r w:rsidRPr="00230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вул. Грушевського, 6</w:t>
      </w:r>
    </w:p>
    <w:p w:rsidR="0023052A" w:rsidRPr="0023052A" w:rsidRDefault="0023052A" w:rsidP="00230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52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Тел.2-50-53, E-</w:t>
      </w:r>
      <w:proofErr w:type="spellStart"/>
      <w:r w:rsidRPr="0023052A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2305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8" w:history="1">
        <w:r w:rsidRPr="0023052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 w:eastAsia="ru-RU"/>
          </w:rPr>
          <w:t>stor</w:t>
        </w:r>
        <w:r w:rsidRPr="0023052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ru-RU"/>
          </w:rPr>
          <w:t>-</w:t>
        </w:r>
        <w:r w:rsidRPr="0023052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 w:eastAsia="ru-RU"/>
          </w:rPr>
          <w:t>misk</w:t>
        </w:r>
        <w:r w:rsidRPr="0023052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ru-RU"/>
          </w:rPr>
          <w:t>-</w:t>
        </w:r>
        <w:r w:rsidRPr="0023052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 w:eastAsia="ru-RU"/>
          </w:rPr>
          <w:t>r</w:t>
        </w:r>
        <w:r w:rsidRPr="0023052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ru-RU"/>
          </w:rPr>
          <w:t>@ukr.net</w:t>
        </w:r>
      </w:hyperlink>
      <w:r w:rsidRPr="0023052A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Код ЄДРПОУ 04062179</w:t>
      </w:r>
    </w:p>
    <w:p w:rsidR="0023052A" w:rsidRPr="0023052A" w:rsidRDefault="0023052A" w:rsidP="00230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052A" w:rsidRPr="0023052A" w:rsidRDefault="0023052A" w:rsidP="002305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05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23052A" w:rsidRPr="0023052A" w:rsidRDefault="0023052A" w:rsidP="0023052A">
      <w:pPr>
        <w:spacing w:after="0" w:line="240" w:lineRule="auto"/>
        <w:ind w:right="-7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52A" w:rsidRPr="0023052A" w:rsidRDefault="0023052A" w:rsidP="0023052A">
      <w:pPr>
        <w:spacing w:after="0" w:line="240" w:lineRule="auto"/>
        <w:ind w:right="-7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52A" w:rsidRPr="0023052A" w:rsidRDefault="0023052A" w:rsidP="0023052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305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2305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2305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2305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2305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2305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2305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2305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2305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23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Координатору проекту </w:t>
      </w:r>
      <w:r w:rsidRPr="0023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  <w:r w:rsidRPr="0023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  <w:r w:rsidRPr="0023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  <w:r w:rsidRPr="0023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  <w:r w:rsidRPr="0023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  <w:r w:rsidRPr="0023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  <w:r w:rsidRPr="0023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  <w:r w:rsidRPr="0023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  <w:r w:rsidRPr="0023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  <w:t xml:space="preserve">ЄС/ПРООН в </w:t>
      </w:r>
      <w:r w:rsidRPr="0023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  <w:r w:rsidRPr="0023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  <w:r w:rsidRPr="0023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  <w:r w:rsidRPr="0023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  <w:r w:rsidRPr="0023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  <w:r w:rsidRPr="0023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  <w:r w:rsidRPr="0023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  <w:r w:rsidRPr="0023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  <w:r w:rsidRPr="0023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  <w:r w:rsidRPr="0023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</w:r>
      <w:r w:rsidRPr="0023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ab/>
        <w:t>Чернівецькій області</w:t>
      </w:r>
    </w:p>
    <w:p w:rsidR="0023052A" w:rsidRPr="0023052A" w:rsidRDefault="0023052A" w:rsidP="0023052A">
      <w:pPr>
        <w:spacing w:after="0" w:line="240" w:lineRule="auto"/>
        <w:ind w:right="-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5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2305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2305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2305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2305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2305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2305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</w:t>
      </w:r>
      <w:proofErr w:type="spellStart"/>
      <w:r w:rsidRPr="002305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Белюкіній</w:t>
      </w:r>
      <w:proofErr w:type="spellEnd"/>
      <w:r w:rsidRPr="002305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Н.В.</w:t>
      </w:r>
    </w:p>
    <w:p w:rsidR="0023052A" w:rsidRDefault="0023052A" w:rsidP="0023052A">
      <w:pPr>
        <w:shd w:val="clear" w:color="auto" w:fill="FFFFFF"/>
        <w:spacing w:after="0" w:line="276" w:lineRule="atLeast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3052A" w:rsidRDefault="0023052A" w:rsidP="0023052A">
      <w:pPr>
        <w:shd w:val="clear" w:color="auto" w:fill="FFFFFF"/>
        <w:spacing w:after="0" w:line="276" w:lineRule="atLeast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3052A" w:rsidRDefault="0023052A" w:rsidP="0023052A">
      <w:pPr>
        <w:shd w:val="clear" w:color="auto" w:fill="FFFFFF"/>
        <w:spacing w:after="0" w:line="276" w:lineRule="atLeast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3052A" w:rsidRDefault="0023052A" w:rsidP="0023052A">
      <w:pPr>
        <w:shd w:val="clear" w:color="auto" w:fill="FFFFFF"/>
        <w:spacing w:after="0" w:line="276" w:lineRule="atLeast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3052A" w:rsidRDefault="0023052A" w:rsidP="0023052A">
      <w:pPr>
        <w:shd w:val="clear" w:color="auto" w:fill="FFFFFF"/>
        <w:spacing w:after="0" w:line="276" w:lineRule="atLeast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3052A" w:rsidRPr="0023052A" w:rsidRDefault="0023052A" w:rsidP="0023052A">
      <w:pPr>
        <w:shd w:val="clear" w:color="auto" w:fill="FFFFFF"/>
        <w:spacing w:after="0" w:line="276" w:lineRule="atLeast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05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305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Сторожинецька</w:t>
      </w:r>
      <w:proofErr w:type="spellEnd"/>
      <w:r w:rsidRPr="002305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міська рада, яка є найбільшою об’єднаною територіальною громадою Чернівецької області,  висловлює Вам свою повагу та готовність до активної співпраці. У разі відбору Сторожинецької ОТГ для участі в проекті гарантуємо </w:t>
      </w:r>
      <w:proofErr w:type="spellStart"/>
      <w:r w:rsidRPr="002305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співфінансування</w:t>
      </w:r>
      <w:proofErr w:type="spellEnd"/>
      <w:r w:rsidRPr="002305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05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мікропроекту</w:t>
      </w:r>
      <w:proofErr w:type="spellEnd"/>
      <w:r w:rsidRPr="002305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 коштів місцевого бюджету за запропонованими Проектом умовами (45% від загальної вартості проекту). </w:t>
      </w:r>
    </w:p>
    <w:p w:rsidR="0023052A" w:rsidRPr="0023052A" w:rsidRDefault="0023052A" w:rsidP="0023052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3052A" w:rsidRPr="0023052A" w:rsidRDefault="0023052A" w:rsidP="0023052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2305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Додатки: ЗАЯВКА ДЛЯ СІЛЬСЬКОЇ </w:t>
      </w:r>
      <w:r w:rsidRPr="0023052A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/ </w:t>
      </w:r>
      <w:r w:rsidRPr="002305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СЕЛИЩНОЇ РАДИ/ОТГ НА УЧАСТЬ У ПРОЕКТІ «Сталий розвиток сільських територій Чернівецької та</w:t>
      </w:r>
      <w:r w:rsidR="00357D9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Одеської областей» - 1 шт. на 7</w:t>
      </w:r>
      <w:bookmarkStart w:id="0" w:name="_GoBack"/>
      <w:bookmarkEnd w:id="0"/>
      <w:r w:rsidRPr="002305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аркушах</w:t>
      </w:r>
    </w:p>
    <w:p w:rsidR="0023052A" w:rsidRPr="0023052A" w:rsidRDefault="0023052A" w:rsidP="0023052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2305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:rsidR="0023052A" w:rsidRPr="0023052A" w:rsidRDefault="0023052A" w:rsidP="0023052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2305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:rsidR="0023052A" w:rsidRPr="0023052A" w:rsidRDefault="0023052A" w:rsidP="0023052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2305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:rsidR="0023052A" w:rsidRPr="0023052A" w:rsidRDefault="0023052A" w:rsidP="0023052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2305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:rsidR="0023052A" w:rsidRPr="0023052A" w:rsidRDefault="0023052A" w:rsidP="0023052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  <w:r w:rsidRPr="0023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 повагою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</w:p>
    <w:p w:rsidR="0023052A" w:rsidRPr="0023052A" w:rsidRDefault="0023052A" w:rsidP="0023052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  <w:r w:rsidRPr="0023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Сторожинецький                                                                          </w:t>
      </w:r>
    </w:p>
    <w:p w:rsidR="0023052A" w:rsidRPr="0023052A" w:rsidRDefault="0023052A" w:rsidP="0023052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  <w:r w:rsidRPr="0023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міський голова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 w:rsidRPr="0023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Карлійчук</w:t>
      </w:r>
      <w:proofErr w:type="spellEnd"/>
      <w:r w:rsidRPr="002305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М.М.</w:t>
      </w:r>
    </w:p>
    <w:p w:rsidR="0023052A" w:rsidRPr="0023052A" w:rsidRDefault="0023052A" w:rsidP="0023052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2305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:rsidR="0023052A" w:rsidRPr="0023052A" w:rsidRDefault="0023052A" w:rsidP="0023052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2305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:rsidR="0023052A" w:rsidRPr="0023052A" w:rsidRDefault="0023052A" w:rsidP="0023052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2305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Бойчук Д.О.</w:t>
      </w:r>
    </w:p>
    <w:p w:rsidR="00CF4E5F" w:rsidRDefault="00357D9E" w:rsidP="0023052A">
      <w:pPr>
        <w:shd w:val="clear" w:color="auto" w:fill="FFFFFF"/>
        <w:spacing w:after="0" w:line="240" w:lineRule="auto"/>
      </w:pPr>
      <w:hyperlink r:id="rId9" w:history="1">
        <w:r w:rsidR="0023052A" w:rsidRPr="0023052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03735-21675</w:t>
        </w:r>
      </w:hyperlink>
    </w:p>
    <w:sectPr w:rsidR="00CF4E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1893"/>
    <w:multiLevelType w:val="hybridMultilevel"/>
    <w:tmpl w:val="E5CAFC5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8287BCE"/>
    <w:multiLevelType w:val="hybridMultilevel"/>
    <w:tmpl w:val="6100D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CF4728"/>
    <w:multiLevelType w:val="hybridMultilevel"/>
    <w:tmpl w:val="ED64A588"/>
    <w:lvl w:ilvl="0" w:tplc="72627D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B845B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7D2C6F"/>
    <w:multiLevelType w:val="hybridMultilevel"/>
    <w:tmpl w:val="692EA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83902"/>
    <w:multiLevelType w:val="hybridMultilevel"/>
    <w:tmpl w:val="82CC4968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4970EE"/>
    <w:multiLevelType w:val="hybridMultilevel"/>
    <w:tmpl w:val="545CA972"/>
    <w:lvl w:ilvl="0" w:tplc="0D8C26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C6C65A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2C4A6ADA">
      <w:start w:val="1"/>
      <w:numFmt w:val="upp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FA0A0C44">
      <w:start w:val="2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383B78"/>
    <w:multiLevelType w:val="hybridMultilevel"/>
    <w:tmpl w:val="80F833F8"/>
    <w:lvl w:ilvl="0" w:tplc="8DDCDC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54D9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75862FE"/>
    <w:multiLevelType w:val="hybridMultilevel"/>
    <w:tmpl w:val="0E948DE2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E3"/>
    <w:rsid w:val="0023052A"/>
    <w:rsid w:val="00357D9E"/>
    <w:rsid w:val="00CF4E5F"/>
    <w:rsid w:val="00E6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6E23AC"/>
  <w15:chartTrackingRefBased/>
  <w15:docId w15:val="{C82E4670-960E-4F0E-9E9A-95C8CD5F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r-misk-r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or-misk-r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Natalya.Belyukina@undp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3803735216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11471</Words>
  <Characters>6539</Characters>
  <Application>Microsoft Office Word</Application>
  <DocSecurity>0</DocSecurity>
  <Lines>54</Lines>
  <Paragraphs>35</Paragraphs>
  <ScaleCrop>false</ScaleCrop>
  <Company/>
  <LinksUpToDate>false</LinksUpToDate>
  <CharactersWithSpaces>17975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2024-01-26T12:42:00Z</dcterms:created>
  <dcterms:modified xsi:type="dcterms:W3CDTF">2024-01-26T13:13:00Z</dcterms:modified>
</cp:coreProperties>
</file>