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292" w:rsidRPr="00104E00" w:rsidRDefault="00E94292" w:rsidP="00E94292">
      <w:pPr>
        <w:spacing w:after="0" w:line="240" w:lineRule="auto"/>
        <w:ind w:left="3402"/>
        <w:contextualSpacing/>
        <w:rPr>
          <w:rFonts w:ascii="Times New Roman" w:eastAsia="Times New Roman" w:hAnsi="Times New Roman" w:cs="Times New Roman"/>
          <w:sz w:val="28"/>
          <w:szCs w:val="28"/>
          <w:lang w:eastAsia="ru-RU"/>
        </w:rPr>
      </w:pPr>
      <w:r w:rsidRPr="00104E00">
        <w:rPr>
          <w:rFonts w:ascii="Times New Roman" w:eastAsia="Times New Roman" w:hAnsi="Times New Roman" w:cs="Times New Roman"/>
          <w:sz w:val="28"/>
          <w:szCs w:val="28"/>
          <w:lang w:eastAsia="ru-RU"/>
        </w:rPr>
        <w:t>ЗАТВЕРДЖЕНО</w:t>
      </w:r>
    </w:p>
    <w:p w:rsidR="00E94292" w:rsidRPr="00104E00" w:rsidRDefault="00E94292" w:rsidP="00E94292">
      <w:pPr>
        <w:spacing w:after="0" w:line="240" w:lineRule="auto"/>
        <w:ind w:left="3402"/>
        <w:contextualSpacing/>
        <w:rPr>
          <w:rFonts w:ascii="Times New Roman" w:eastAsia="Times New Roman" w:hAnsi="Times New Roman" w:cs="Times New Roman"/>
          <w:sz w:val="28"/>
          <w:szCs w:val="28"/>
          <w:lang w:eastAsia="ru-RU"/>
        </w:rPr>
      </w:pPr>
      <w:r w:rsidRPr="00104E00">
        <w:rPr>
          <w:rFonts w:ascii="Times New Roman" w:eastAsia="Times New Roman" w:hAnsi="Times New Roman" w:cs="Times New Roman"/>
          <w:sz w:val="28"/>
          <w:szCs w:val="28"/>
          <w:lang w:eastAsia="ru-RU"/>
        </w:rPr>
        <w:t xml:space="preserve">рішенням ХLV позачергової сесії    </w:t>
      </w:r>
    </w:p>
    <w:p w:rsidR="00E94292" w:rsidRPr="00104E00" w:rsidRDefault="00E94292" w:rsidP="00E94292">
      <w:pPr>
        <w:spacing w:after="0" w:line="240" w:lineRule="auto"/>
        <w:ind w:left="3402"/>
        <w:contextualSpacing/>
        <w:rPr>
          <w:rFonts w:ascii="Times New Roman" w:eastAsia="Times New Roman" w:hAnsi="Times New Roman" w:cs="Times New Roman"/>
          <w:sz w:val="28"/>
          <w:szCs w:val="28"/>
          <w:lang w:eastAsia="ru-RU"/>
        </w:rPr>
      </w:pPr>
      <w:r w:rsidRPr="00104E00">
        <w:rPr>
          <w:rFonts w:ascii="Times New Roman" w:eastAsia="Times New Roman" w:hAnsi="Times New Roman" w:cs="Times New Roman"/>
          <w:sz w:val="28"/>
          <w:szCs w:val="28"/>
          <w:lang w:eastAsia="ru-RU"/>
        </w:rPr>
        <w:t xml:space="preserve">Сторожинецької міської ради VIII скликання </w:t>
      </w:r>
    </w:p>
    <w:p w:rsidR="00E94292" w:rsidRPr="00104E00" w:rsidRDefault="00E94292" w:rsidP="00E94292">
      <w:pPr>
        <w:spacing w:after="0" w:line="240" w:lineRule="auto"/>
        <w:ind w:left="3402"/>
        <w:contextualSpacing/>
        <w:rPr>
          <w:rFonts w:ascii="Times New Roman" w:eastAsia="Times New Roman" w:hAnsi="Times New Roman" w:cs="Times New Roman"/>
          <w:sz w:val="28"/>
          <w:szCs w:val="28"/>
          <w:lang w:eastAsia="ru-RU"/>
        </w:rPr>
      </w:pPr>
      <w:r w:rsidRPr="00104E00">
        <w:rPr>
          <w:rFonts w:ascii="Times New Roman" w:eastAsia="Times New Roman" w:hAnsi="Times New Roman" w:cs="Times New Roman"/>
          <w:sz w:val="28"/>
          <w:szCs w:val="28"/>
          <w:lang w:eastAsia="ru-RU"/>
        </w:rPr>
        <w:t xml:space="preserve">від 22 листопада 2024 року № </w:t>
      </w:r>
      <w:r w:rsidRPr="00104E00">
        <w:rPr>
          <w:rFonts w:ascii="Times New Roman" w:eastAsia="Times New Roman" w:hAnsi="Times New Roman" w:cs="Times New Roman"/>
          <w:sz w:val="28"/>
          <w:szCs w:val="28"/>
          <w:u w:val="single"/>
          <w:lang w:eastAsia="ru-RU"/>
        </w:rPr>
        <w:t xml:space="preserve">                -45</w:t>
      </w:r>
      <w:r w:rsidRPr="00104E00">
        <w:rPr>
          <w:rFonts w:ascii="Times New Roman" w:eastAsia="Times New Roman" w:hAnsi="Times New Roman" w:cs="Times New Roman"/>
          <w:sz w:val="28"/>
          <w:szCs w:val="28"/>
          <w:lang w:eastAsia="ru-RU"/>
        </w:rPr>
        <w:t>/2024</w:t>
      </w:r>
    </w:p>
    <w:p w:rsidR="00E94292" w:rsidRPr="00104E00" w:rsidRDefault="00E94292" w:rsidP="00E94292">
      <w:pPr>
        <w:spacing w:after="0" w:line="240" w:lineRule="auto"/>
        <w:jc w:val="center"/>
        <w:rPr>
          <w:rFonts w:ascii="Times New Roman" w:eastAsia="Times New Roman" w:hAnsi="Times New Roman" w:cs="Times New Roman"/>
          <w:sz w:val="28"/>
          <w:szCs w:val="28"/>
          <w:lang w:eastAsia="ru-RU"/>
        </w:rPr>
      </w:pPr>
    </w:p>
    <w:p w:rsidR="00E94292" w:rsidRPr="00104E00" w:rsidRDefault="00E94292" w:rsidP="00E94292">
      <w:pPr>
        <w:spacing w:after="0" w:line="240" w:lineRule="auto"/>
        <w:jc w:val="center"/>
        <w:rPr>
          <w:rFonts w:ascii="Times New Roman" w:eastAsia="Times New Roman" w:hAnsi="Times New Roman" w:cs="Times New Roman"/>
          <w:sz w:val="28"/>
          <w:szCs w:val="28"/>
          <w:lang w:eastAsia="ru-RU"/>
        </w:rPr>
      </w:pPr>
    </w:p>
    <w:p w:rsidR="00E94292" w:rsidRPr="00104E00" w:rsidRDefault="00E94292" w:rsidP="00E94292">
      <w:pPr>
        <w:spacing w:after="0" w:line="240" w:lineRule="auto"/>
        <w:jc w:val="center"/>
        <w:rPr>
          <w:rFonts w:ascii="Times New Roman" w:eastAsia="Times New Roman" w:hAnsi="Times New Roman" w:cs="Times New Roman"/>
          <w:sz w:val="28"/>
          <w:szCs w:val="28"/>
          <w:lang w:eastAsia="ru-RU"/>
        </w:rPr>
      </w:pPr>
    </w:p>
    <w:p w:rsidR="00E94292" w:rsidRPr="00104E00" w:rsidRDefault="00E94292" w:rsidP="00E94292">
      <w:pPr>
        <w:spacing w:after="0" w:line="240" w:lineRule="auto"/>
        <w:jc w:val="center"/>
        <w:rPr>
          <w:rFonts w:ascii="Times New Roman" w:eastAsia="Times New Roman" w:hAnsi="Times New Roman" w:cs="Times New Roman"/>
          <w:sz w:val="28"/>
          <w:szCs w:val="28"/>
          <w:lang w:eastAsia="ru-RU"/>
        </w:rPr>
      </w:pPr>
    </w:p>
    <w:p w:rsidR="00E94292" w:rsidRPr="00104E00" w:rsidRDefault="00E94292" w:rsidP="00E94292">
      <w:pPr>
        <w:spacing w:after="0" w:line="240" w:lineRule="auto"/>
        <w:rPr>
          <w:rFonts w:ascii="Times New Roman" w:eastAsia="Times New Roman" w:hAnsi="Times New Roman" w:cs="Times New Roman"/>
          <w:sz w:val="28"/>
          <w:szCs w:val="28"/>
          <w:lang w:eastAsia="ru-RU"/>
        </w:rPr>
      </w:pPr>
    </w:p>
    <w:p w:rsidR="00E94292" w:rsidRPr="00104E00" w:rsidRDefault="00E94292" w:rsidP="00E94292">
      <w:pPr>
        <w:spacing w:after="0" w:line="240" w:lineRule="auto"/>
        <w:rPr>
          <w:rFonts w:ascii="Times New Roman" w:eastAsia="Times New Roman" w:hAnsi="Times New Roman" w:cs="Times New Roman"/>
          <w:sz w:val="28"/>
          <w:szCs w:val="28"/>
          <w:lang w:eastAsia="ru-RU"/>
        </w:rPr>
      </w:pPr>
    </w:p>
    <w:p w:rsidR="00E94292" w:rsidRPr="00104E00" w:rsidRDefault="00E94292" w:rsidP="00E94292">
      <w:pPr>
        <w:spacing w:after="0" w:line="240" w:lineRule="auto"/>
        <w:rPr>
          <w:rFonts w:ascii="Times New Roman" w:eastAsia="Times New Roman" w:hAnsi="Times New Roman" w:cs="Times New Roman"/>
          <w:sz w:val="28"/>
          <w:szCs w:val="28"/>
          <w:lang w:eastAsia="ru-RU"/>
        </w:rPr>
      </w:pPr>
    </w:p>
    <w:p w:rsidR="00E94292" w:rsidRPr="00104E00" w:rsidRDefault="00E94292" w:rsidP="00E94292">
      <w:pPr>
        <w:spacing w:after="0" w:line="240" w:lineRule="auto"/>
        <w:rPr>
          <w:rFonts w:ascii="Times New Roman" w:eastAsia="Times New Roman" w:hAnsi="Times New Roman" w:cs="Times New Roman"/>
          <w:sz w:val="28"/>
          <w:szCs w:val="28"/>
          <w:lang w:eastAsia="ru-RU"/>
        </w:rPr>
      </w:pPr>
    </w:p>
    <w:p w:rsidR="00E94292" w:rsidRPr="00104E00" w:rsidRDefault="00E94292" w:rsidP="00E94292">
      <w:pPr>
        <w:spacing w:after="0" w:line="240" w:lineRule="auto"/>
        <w:rPr>
          <w:rFonts w:ascii="Times New Roman" w:eastAsia="Times New Roman" w:hAnsi="Times New Roman" w:cs="Times New Roman"/>
          <w:sz w:val="28"/>
          <w:szCs w:val="28"/>
          <w:lang w:eastAsia="ru-RU"/>
        </w:rPr>
      </w:pPr>
    </w:p>
    <w:p w:rsidR="00E94292" w:rsidRPr="00104E00" w:rsidRDefault="00E94292" w:rsidP="00E94292">
      <w:pPr>
        <w:spacing w:after="0" w:line="240" w:lineRule="auto"/>
        <w:rPr>
          <w:rFonts w:ascii="Times New Roman" w:eastAsia="Times New Roman" w:hAnsi="Times New Roman" w:cs="Times New Roman"/>
          <w:sz w:val="28"/>
          <w:szCs w:val="28"/>
          <w:lang w:eastAsia="ru-RU"/>
        </w:rPr>
      </w:pPr>
    </w:p>
    <w:p w:rsidR="00E94292" w:rsidRPr="00104E00" w:rsidRDefault="00E94292" w:rsidP="00E94292">
      <w:pPr>
        <w:spacing w:after="0" w:line="240" w:lineRule="auto"/>
        <w:rPr>
          <w:rFonts w:ascii="Times New Roman" w:eastAsia="Times New Roman" w:hAnsi="Times New Roman" w:cs="Times New Roman"/>
          <w:sz w:val="28"/>
          <w:szCs w:val="28"/>
          <w:lang w:eastAsia="ru-RU"/>
        </w:rPr>
      </w:pPr>
    </w:p>
    <w:p w:rsidR="00E94292" w:rsidRPr="00104E00" w:rsidRDefault="00E94292" w:rsidP="00176A25">
      <w:pPr>
        <w:spacing w:after="0" w:line="240" w:lineRule="auto"/>
        <w:contextualSpacing/>
        <w:jc w:val="center"/>
        <w:rPr>
          <w:rFonts w:ascii="Times New Roman" w:eastAsia="Times New Roman" w:hAnsi="Times New Roman" w:cs="Times New Roman"/>
          <w:b/>
          <w:sz w:val="32"/>
          <w:szCs w:val="32"/>
          <w:lang w:eastAsia="ru-RU"/>
        </w:rPr>
      </w:pPr>
      <w:r w:rsidRPr="00104E00">
        <w:rPr>
          <w:rFonts w:ascii="Times New Roman" w:eastAsia="Times New Roman" w:hAnsi="Times New Roman" w:cs="Times New Roman"/>
          <w:b/>
          <w:bCs/>
          <w:sz w:val="36"/>
          <w:szCs w:val="36"/>
          <w:lang w:eastAsia="ru-RU"/>
        </w:rPr>
        <w:t>ПРОГРАМА</w:t>
      </w:r>
      <w:r w:rsidRPr="00104E00">
        <w:rPr>
          <w:rFonts w:ascii="Times New Roman" w:eastAsia="Times New Roman" w:hAnsi="Times New Roman" w:cs="Times New Roman"/>
          <w:b/>
          <w:sz w:val="32"/>
          <w:szCs w:val="32"/>
          <w:lang w:eastAsia="ru-RU"/>
        </w:rPr>
        <w:t xml:space="preserve"> </w:t>
      </w:r>
      <w:r w:rsidR="00176A25" w:rsidRPr="00104E00">
        <w:rPr>
          <w:rFonts w:ascii="Times New Roman" w:eastAsia="Times New Roman" w:hAnsi="Times New Roman" w:cs="Times New Roman"/>
          <w:b/>
          <w:bCs/>
          <w:sz w:val="36"/>
          <w:szCs w:val="36"/>
          <w:lang w:eastAsia="ru-RU"/>
        </w:rPr>
        <w:t xml:space="preserve">ЗАХОДІВ ЩОДО СПРИЯННЯ ОРГАНІЗАЦІЇ ТА ВИКОНАННЮ ЗАВДАНЬ СИЛ ТЕРИТОРІАЛЬНОЇ ОБОРОНИ ЗБРОЙНИХ СИЛ УКРАЇНИ ТА ІНШИХ ЧАСТИН ВІЙСЬКОВОГО ФОРМУВАННЯ НА 2025 – 2027 РОКИ  </w:t>
      </w: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176A25" w:rsidRPr="00104E00" w:rsidRDefault="00176A25"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104E00" w:rsidRDefault="00E94292" w:rsidP="00E94292">
      <w:pPr>
        <w:spacing w:after="0" w:line="240" w:lineRule="auto"/>
        <w:jc w:val="center"/>
        <w:rPr>
          <w:rFonts w:ascii="Times New Roman" w:eastAsia="Times New Roman" w:hAnsi="Times New Roman" w:cs="Times New Roman"/>
          <w:sz w:val="28"/>
          <w:szCs w:val="28"/>
          <w:lang w:eastAsia="ru-RU"/>
        </w:rPr>
      </w:pPr>
      <w:r w:rsidRPr="00104E00">
        <w:rPr>
          <w:rFonts w:ascii="Times New Roman" w:eastAsia="Times New Roman" w:hAnsi="Times New Roman" w:cs="Times New Roman"/>
          <w:sz w:val="28"/>
          <w:szCs w:val="28"/>
          <w:lang w:eastAsia="ru-RU"/>
        </w:rPr>
        <w:t>м. Сторожинець</w:t>
      </w:r>
    </w:p>
    <w:p w:rsidR="00E94292" w:rsidRPr="00104E00" w:rsidRDefault="00BC2C15" w:rsidP="00E94292">
      <w:pPr>
        <w:spacing w:after="0" w:line="240" w:lineRule="auto"/>
        <w:jc w:val="center"/>
        <w:rPr>
          <w:rFonts w:ascii="Times New Roman" w:eastAsia="Times New Roman" w:hAnsi="Times New Roman" w:cs="Times New Roman"/>
          <w:sz w:val="28"/>
          <w:szCs w:val="28"/>
          <w:lang w:eastAsia="ru-RU"/>
        </w:rPr>
      </w:pPr>
      <w:r w:rsidRPr="00104E00">
        <w:rPr>
          <w:noProof/>
          <w:lang w:eastAsia="uk-UA"/>
        </w:rPr>
        <mc:AlternateContent>
          <mc:Choice Requires="wps">
            <w:drawing>
              <wp:anchor distT="0" distB="0" distL="114300" distR="114300" simplePos="0" relativeHeight="251673600" behindDoc="0" locked="0" layoutInCell="1" allowOverlap="1" wp14:anchorId="0E43B867" wp14:editId="570605AF">
                <wp:simplePos x="0" y="0"/>
                <wp:positionH relativeFrom="column">
                  <wp:posOffset>2873375</wp:posOffset>
                </wp:positionH>
                <wp:positionV relativeFrom="paragraph">
                  <wp:posOffset>391160</wp:posOffset>
                </wp:positionV>
                <wp:extent cx="498475" cy="297815"/>
                <wp:effectExtent l="0" t="0" r="15875" b="26035"/>
                <wp:wrapNone/>
                <wp:docPr id="5" name="Прямоугольник 5"/>
                <wp:cNvGraphicFramePr/>
                <a:graphic xmlns:a="http://schemas.openxmlformats.org/drawingml/2006/main">
                  <a:graphicData uri="http://schemas.microsoft.com/office/word/2010/wordprocessingShape">
                    <wps:wsp>
                      <wps:cNvSpPr/>
                      <wps:spPr>
                        <a:xfrm>
                          <a:off x="0" y="0"/>
                          <a:ext cx="498475" cy="2978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226.25pt;margin-top:30.8pt;width:39.25pt;height:23.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" fillcolor="white [3212]" strokecolor="white [3212]" strokeweight="2pt"/>
            </w:pict>
          </mc:Fallback>
        </mc:AlternateContent>
      </w:r>
      <w:r w:rsidR="00E94292" w:rsidRPr="00104E00">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71552" behindDoc="0" locked="0" layoutInCell="1" allowOverlap="1" wp14:anchorId="0780E1C1" wp14:editId="76614FEA">
                <wp:simplePos x="0" y="0"/>
                <wp:positionH relativeFrom="column">
                  <wp:posOffset>2970188</wp:posOffset>
                </wp:positionH>
                <wp:positionV relativeFrom="paragraph">
                  <wp:posOffset>289316</wp:posOffset>
                </wp:positionV>
                <wp:extent cx="211015" cy="123092"/>
                <wp:effectExtent l="0" t="0" r="17780" b="10795"/>
                <wp:wrapNone/>
                <wp:docPr id="4" name="Прямоугольник 4"/>
                <wp:cNvGraphicFramePr/>
                <a:graphic xmlns:a="http://schemas.openxmlformats.org/drawingml/2006/main">
                  <a:graphicData uri="http://schemas.microsoft.com/office/word/2010/wordprocessingShape">
                    <wps:wsp>
                      <wps:cNvSpPr/>
                      <wps:spPr>
                        <a:xfrm>
                          <a:off x="0" y="0"/>
                          <a:ext cx="211015" cy="12309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233.85pt;margin-top:22.8pt;width:16.6pt;height: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" fillcolor="white [3212]" strokecolor="white [3212]" strokeweight="2pt"/>
            </w:pict>
          </mc:Fallback>
        </mc:AlternateContent>
      </w:r>
      <w:r w:rsidR="00E94292" w:rsidRPr="00104E00">
        <w:rPr>
          <w:rFonts w:ascii="Times New Roman" w:eastAsia="Times New Roman" w:hAnsi="Times New Roman" w:cs="Times New Roman"/>
          <w:sz w:val="28"/>
          <w:szCs w:val="28"/>
          <w:lang w:eastAsia="ru-RU"/>
        </w:rPr>
        <w:t>2024</w:t>
      </w:r>
    </w:p>
    <w:p w:rsidR="00104E00" w:rsidRPr="00104E00" w:rsidRDefault="00104E00" w:rsidP="00104E00">
      <w:pPr>
        <w:spacing w:line="360" w:lineRule="auto"/>
        <w:jc w:val="center"/>
        <w:rPr>
          <w:rFonts w:ascii="Times New Roman" w:hAnsi="Times New Roman" w:cs="Times New Roman"/>
          <w:sz w:val="28"/>
          <w:szCs w:val="28"/>
        </w:rPr>
      </w:pPr>
      <w:r w:rsidRPr="00104E00">
        <w:rPr>
          <w:rFonts w:ascii="Times New Roman" w:hAnsi="Times New Roman" w:cs="Times New Roman"/>
          <w:sz w:val="28"/>
          <w:szCs w:val="28"/>
        </w:rPr>
        <w:lastRenderedPageBreak/>
        <w:t>ЗМІСТ</w:t>
      </w:r>
    </w:p>
    <w:p w:rsidR="00104E00" w:rsidRPr="00104E00" w:rsidRDefault="00104E00" w:rsidP="007C1E79">
      <w:pPr>
        <w:pStyle w:val="a4"/>
        <w:numPr>
          <w:ilvl w:val="0"/>
          <w:numId w:val="4"/>
        </w:numPr>
        <w:spacing w:line="360" w:lineRule="auto"/>
        <w:ind w:left="714" w:hanging="357"/>
        <w:jc w:val="right"/>
        <w:rPr>
          <w:rFonts w:ascii="Times New Roman" w:hAnsi="Times New Roman" w:cs="Times New Roman"/>
          <w:sz w:val="28"/>
          <w:szCs w:val="28"/>
          <w:lang w:val="uk-UA"/>
        </w:rPr>
      </w:pPr>
      <w:r>
        <w:rPr>
          <w:rFonts w:ascii="Times New Roman" w:hAnsi="Times New Roman" w:cs="Times New Roman"/>
          <w:sz w:val="28"/>
          <w:szCs w:val="28"/>
          <w:lang w:val="uk-UA"/>
        </w:rPr>
        <w:t>Загальна характеристика Програм.</w:t>
      </w:r>
      <w:r w:rsidRPr="00104E00">
        <w:rPr>
          <w:rFonts w:ascii="Times New Roman" w:hAnsi="Times New Roman" w:cs="Times New Roman"/>
          <w:sz w:val="28"/>
          <w:szCs w:val="28"/>
          <w:lang w:val="uk-UA"/>
        </w:rPr>
        <w:t>……………………</w:t>
      </w:r>
      <w:r w:rsidR="007C1E79">
        <w:rPr>
          <w:rFonts w:ascii="Times New Roman" w:hAnsi="Times New Roman" w:cs="Times New Roman"/>
          <w:sz w:val="28"/>
          <w:szCs w:val="28"/>
          <w:lang w:val="uk-UA"/>
        </w:rPr>
        <w:t>..</w:t>
      </w:r>
      <w:r w:rsidRPr="00104E00">
        <w:rPr>
          <w:rFonts w:ascii="Times New Roman" w:hAnsi="Times New Roman" w:cs="Times New Roman"/>
          <w:sz w:val="28"/>
          <w:szCs w:val="28"/>
          <w:lang w:val="uk-UA"/>
        </w:rPr>
        <w:t>…………</w:t>
      </w:r>
      <w:r>
        <w:rPr>
          <w:rFonts w:ascii="Times New Roman" w:hAnsi="Times New Roman" w:cs="Times New Roman"/>
          <w:sz w:val="28"/>
          <w:szCs w:val="28"/>
          <w:lang w:val="uk-UA"/>
        </w:rPr>
        <w:t>...</w:t>
      </w:r>
      <w:r w:rsidRPr="00104E00">
        <w:rPr>
          <w:rFonts w:ascii="Times New Roman" w:hAnsi="Times New Roman" w:cs="Times New Roman"/>
          <w:sz w:val="28"/>
          <w:szCs w:val="28"/>
          <w:lang w:val="uk-UA"/>
        </w:rPr>
        <w:t>………3</w:t>
      </w:r>
    </w:p>
    <w:p w:rsidR="00104E00" w:rsidRDefault="00104E00" w:rsidP="007C1E79">
      <w:pPr>
        <w:pStyle w:val="a4"/>
        <w:numPr>
          <w:ilvl w:val="0"/>
          <w:numId w:val="4"/>
        </w:numPr>
        <w:spacing w:line="360" w:lineRule="auto"/>
        <w:ind w:left="714" w:hanging="357"/>
        <w:jc w:val="right"/>
        <w:rPr>
          <w:rFonts w:ascii="Times New Roman" w:hAnsi="Times New Roman" w:cs="Times New Roman"/>
          <w:sz w:val="28"/>
          <w:szCs w:val="28"/>
          <w:lang w:val="uk-UA"/>
        </w:rPr>
      </w:pPr>
      <w:r w:rsidRPr="00104E00">
        <w:rPr>
          <w:rFonts w:ascii="Times New Roman" w:hAnsi="Times New Roman" w:cs="Times New Roman"/>
          <w:sz w:val="28"/>
          <w:szCs w:val="28"/>
          <w:lang w:val="uk-UA"/>
        </w:rPr>
        <w:t>Мета Програми……………….………………………………………</w:t>
      </w:r>
      <w:r>
        <w:rPr>
          <w:rFonts w:ascii="Times New Roman" w:hAnsi="Times New Roman" w:cs="Times New Roman"/>
          <w:sz w:val="28"/>
          <w:szCs w:val="28"/>
          <w:lang w:val="uk-UA"/>
        </w:rPr>
        <w:t>....</w:t>
      </w:r>
      <w:r w:rsidR="007C1E79">
        <w:rPr>
          <w:rFonts w:ascii="Times New Roman" w:hAnsi="Times New Roman" w:cs="Times New Roman"/>
          <w:sz w:val="28"/>
          <w:szCs w:val="28"/>
          <w:lang w:val="uk-UA"/>
        </w:rPr>
        <w:t>…….4</w:t>
      </w:r>
    </w:p>
    <w:p w:rsidR="007C1E79" w:rsidRPr="00104E00" w:rsidRDefault="007C1E79" w:rsidP="007C1E79">
      <w:pPr>
        <w:pStyle w:val="a4"/>
        <w:numPr>
          <w:ilvl w:val="0"/>
          <w:numId w:val="4"/>
        </w:numPr>
        <w:spacing w:line="360" w:lineRule="auto"/>
        <w:ind w:left="714" w:hanging="357"/>
        <w:jc w:val="right"/>
        <w:rPr>
          <w:rFonts w:ascii="Times New Roman" w:hAnsi="Times New Roman" w:cs="Times New Roman"/>
          <w:sz w:val="28"/>
          <w:szCs w:val="28"/>
          <w:lang w:val="uk-UA"/>
        </w:rPr>
      </w:pPr>
      <w:r>
        <w:rPr>
          <w:rFonts w:ascii="Times New Roman" w:hAnsi="Times New Roman" w:cs="Times New Roman"/>
          <w:sz w:val="28"/>
          <w:szCs w:val="28"/>
          <w:lang w:val="uk-UA"/>
        </w:rPr>
        <w:t>Завдання Програми...........................................................................................4</w:t>
      </w:r>
    </w:p>
    <w:p w:rsidR="00104E00" w:rsidRPr="00104E00" w:rsidRDefault="00104E00" w:rsidP="007C1E79">
      <w:pPr>
        <w:pStyle w:val="a4"/>
        <w:numPr>
          <w:ilvl w:val="0"/>
          <w:numId w:val="4"/>
        </w:numPr>
        <w:spacing w:line="360" w:lineRule="auto"/>
        <w:ind w:left="714" w:hanging="357"/>
        <w:jc w:val="right"/>
        <w:rPr>
          <w:rFonts w:ascii="Times New Roman" w:hAnsi="Times New Roman" w:cs="Times New Roman"/>
          <w:sz w:val="28"/>
          <w:szCs w:val="28"/>
          <w:lang w:val="uk-UA"/>
        </w:rPr>
      </w:pPr>
      <w:r w:rsidRPr="00104E00">
        <w:rPr>
          <w:rFonts w:ascii="Times New Roman" w:hAnsi="Times New Roman" w:cs="Times New Roman"/>
          <w:sz w:val="28"/>
          <w:szCs w:val="28"/>
          <w:lang w:val="uk-UA"/>
        </w:rPr>
        <w:t>Визначення проблем, на розв’язання яких спрямована Програма…</w:t>
      </w:r>
      <w:r>
        <w:rPr>
          <w:rFonts w:ascii="Times New Roman" w:hAnsi="Times New Roman" w:cs="Times New Roman"/>
          <w:sz w:val="28"/>
          <w:szCs w:val="28"/>
          <w:lang w:val="uk-UA"/>
        </w:rPr>
        <w:t>.</w:t>
      </w:r>
      <w:r w:rsidR="007C1E79">
        <w:rPr>
          <w:rFonts w:ascii="Times New Roman" w:hAnsi="Times New Roman" w:cs="Times New Roman"/>
          <w:sz w:val="28"/>
          <w:szCs w:val="28"/>
          <w:lang w:val="uk-UA"/>
        </w:rPr>
        <w:t>.</w:t>
      </w:r>
      <w:r>
        <w:rPr>
          <w:rFonts w:ascii="Times New Roman" w:hAnsi="Times New Roman" w:cs="Times New Roman"/>
          <w:sz w:val="28"/>
          <w:szCs w:val="28"/>
          <w:lang w:val="uk-UA"/>
        </w:rPr>
        <w:t>..</w:t>
      </w:r>
      <w:r w:rsidRPr="00104E00">
        <w:rPr>
          <w:rFonts w:ascii="Times New Roman" w:hAnsi="Times New Roman" w:cs="Times New Roman"/>
          <w:sz w:val="28"/>
          <w:szCs w:val="28"/>
          <w:lang w:val="uk-UA"/>
        </w:rPr>
        <w:t>..….4</w:t>
      </w:r>
    </w:p>
    <w:p w:rsidR="00104E00" w:rsidRPr="00104E00" w:rsidRDefault="007C1E79" w:rsidP="007C1E79">
      <w:pPr>
        <w:pStyle w:val="a4"/>
        <w:numPr>
          <w:ilvl w:val="0"/>
          <w:numId w:val="4"/>
        </w:numPr>
        <w:spacing w:line="360" w:lineRule="auto"/>
        <w:ind w:left="714" w:hanging="357"/>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Очікувані результати реалізації </w:t>
      </w:r>
      <w:proofErr w:type="spellStart"/>
      <w:r>
        <w:rPr>
          <w:rFonts w:ascii="Times New Roman" w:hAnsi="Times New Roman" w:cs="Times New Roman"/>
          <w:sz w:val="28"/>
          <w:szCs w:val="28"/>
          <w:lang w:val="uk-UA"/>
        </w:rPr>
        <w:t>Програми.....</w:t>
      </w:r>
      <w:proofErr w:type="spellEnd"/>
      <w:r>
        <w:rPr>
          <w:rFonts w:ascii="Times New Roman" w:hAnsi="Times New Roman" w:cs="Times New Roman"/>
          <w:sz w:val="28"/>
          <w:szCs w:val="28"/>
          <w:lang w:val="uk-UA"/>
        </w:rPr>
        <w:t>......</w:t>
      </w:r>
      <w:r w:rsidR="00104E00" w:rsidRPr="00104E00">
        <w:rPr>
          <w:rFonts w:ascii="Times New Roman" w:hAnsi="Times New Roman" w:cs="Times New Roman"/>
          <w:sz w:val="28"/>
          <w:szCs w:val="28"/>
          <w:lang w:val="uk-UA"/>
        </w:rPr>
        <w:t>………………..…</w:t>
      </w:r>
      <w:r w:rsidR="00104E00">
        <w:rPr>
          <w:rFonts w:ascii="Times New Roman" w:hAnsi="Times New Roman" w:cs="Times New Roman"/>
          <w:sz w:val="28"/>
          <w:szCs w:val="28"/>
          <w:lang w:val="uk-UA"/>
        </w:rPr>
        <w:t>...</w:t>
      </w:r>
      <w:r>
        <w:rPr>
          <w:rFonts w:ascii="Times New Roman" w:hAnsi="Times New Roman" w:cs="Times New Roman"/>
          <w:sz w:val="28"/>
          <w:szCs w:val="28"/>
          <w:lang w:val="uk-UA"/>
        </w:rPr>
        <w:t>…….5</w:t>
      </w:r>
    </w:p>
    <w:p w:rsidR="00104E00" w:rsidRPr="00104E00" w:rsidRDefault="00BC2C15" w:rsidP="007C1E79">
      <w:pPr>
        <w:pStyle w:val="a4"/>
        <w:numPr>
          <w:ilvl w:val="0"/>
          <w:numId w:val="4"/>
        </w:numPr>
        <w:spacing w:line="360" w:lineRule="auto"/>
        <w:ind w:left="714" w:hanging="357"/>
        <w:jc w:val="right"/>
        <w:rPr>
          <w:rFonts w:ascii="Times New Roman" w:hAnsi="Times New Roman" w:cs="Times New Roman"/>
          <w:sz w:val="28"/>
          <w:szCs w:val="28"/>
          <w:lang w:val="uk-UA"/>
        </w:rPr>
      </w:pPr>
      <w:r>
        <w:rPr>
          <w:rFonts w:ascii="Times New Roman" w:hAnsi="Times New Roman" w:cs="Times New Roman"/>
          <w:sz w:val="28"/>
          <w:szCs w:val="28"/>
          <w:lang w:val="uk-UA"/>
        </w:rPr>
        <w:t>Фінансово-р</w:t>
      </w:r>
      <w:r w:rsidR="00104E00" w:rsidRPr="00104E00">
        <w:rPr>
          <w:rFonts w:ascii="Times New Roman" w:hAnsi="Times New Roman" w:cs="Times New Roman"/>
          <w:sz w:val="28"/>
          <w:szCs w:val="28"/>
          <w:lang w:val="uk-UA"/>
        </w:rPr>
        <w:t xml:space="preserve">есурсне забезпечення </w:t>
      </w:r>
      <w:r>
        <w:rPr>
          <w:rFonts w:ascii="Times New Roman" w:hAnsi="Times New Roman" w:cs="Times New Roman"/>
          <w:sz w:val="28"/>
          <w:szCs w:val="28"/>
          <w:lang w:val="uk-UA"/>
        </w:rPr>
        <w:t>Програми…………………………….</w:t>
      </w:r>
      <w:r w:rsidR="007C1E79">
        <w:rPr>
          <w:rFonts w:ascii="Times New Roman" w:hAnsi="Times New Roman" w:cs="Times New Roman"/>
          <w:sz w:val="28"/>
          <w:szCs w:val="28"/>
          <w:lang w:val="uk-UA"/>
        </w:rPr>
        <w:t>…5</w:t>
      </w:r>
    </w:p>
    <w:p w:rsidR="00104E00" w:rsidRPr="00104E00" w:rsidRDefault="007C1E79" w:rsidP="007C1E79">
      <w:pPr>
        <w:pStyle w:val="a4"/>
        <w:numPr>
          <w:ilvl w:val="0"/>
          <w:numId w:val="4"/>
        </w:numPr>
        <w:spacing w:line="360" w:lineRule="auto"/>
        <w:ind w:left="714" w:hanging="357"/>
        <w:jc w:val="right"/>
        <w:rPr>
          <w:rFonts w:ascii="Times New Roman" w:hAnsi="Times New Roman" w:cs="Times New Roman"/>
          <w:sz w:val="28"/>
          <w:szCs w:val="28"/>
          <w:lang w:val="uk-UA"/>
        </w:rPr>
      </w:pPr>
      <w:r>
        <w:rPr>
          <w:rFonts w:ascii="Times New Roman" w:hAnsi="Times New Roman" w:cs="Times New Roman"/>
          <w:sz w:val="28"/>
          <w:szCs w:val="28"/>
          <w:lang w:val="uk-UA"/>
        </w:rPr>
        <w:t>Напрями діяльності та</w:t>
      </w:r>
      <w:r w:rsidR="00104E00" w:rsidRPr="00104E00">
        <w:rPr>
          <w:rFonts w:ascii="Times New Roman" w:hAnsi="Times New Roman" w:cs="Times New Roman"/>
          <w:sz w:val="28"/>
          <w:szCs w:val="28"/>
          <w:lang w:val="uk-UA"/>
        </w:rPr>
        <w:t xml:space="preserve"> заходи Програми…</w:t>
      </w:r>
      <w:r w:rsidR="00104E00">
        <w:rPr>
          <w:rFonts w:ascii="Times New Roman" w:hAnsi="Times New Roman" w:cs="Times New Roman"/>
          <w:sz w:val="28"/>
          <w:szCs w:val="28"/>
          <w:lang w:val="uk-UA"/>
        </w:rPr>
        <w:t>....</w:t>
      </w:r>
      <w:r>
        <w:rPr>
          <w:rFonts w:ascii="Times New Roman" w:hAnsi="Times New Roman" w:cs="Times New Roman"/>
          <w:sz w:val="28"/>
          <w:szCs w:val="28"/>
          <w:lang w:val="uk-UA"/>
        </w:rPr>
        <w:t>…..</w:t>
      </w:r>
      <w:r w:rsidR="00104E00" w:rsidRPr="00104E00">
        <w:rPr>
          <w:rFonts w:ascii="Times New Roman" w:hAnsi="Times New Roman" w:cs="Times New Roman"/>
          <w:sz w:val="28"/>
          <w:szCs w:val="28"/>
          <w:lang w:val="uk-UA"/>
        </w:rPr>
        <w:t>……………………..……6</w:t>
      </w:r>
    </w:p>
    <w:p w:rsidR="00104E00" w:rsidRPr="00104E00" w:rsidRDefault="00104E00" w:rsidP="007C1E79">
      <w:pPr>
        <w:pStyle w:val="a4"/>
        <w:numPr>
          <w:ilvl w:val="0"/>
          <w:numId w:val="4"/>
        </w:numPr>
        <w:spacing w:line="360" w:lineRule="auto"/>
        <w:ind w:left="714" w:hanging="357"/>
        <w:jc w:val="right"/>
        <w:rPr>
          <w:rFonts w:ascii="Times New Roman" w:hAnsi="Times New Roman" w:cs="Times New Roman"/>
          <w:sz w:val="28"/>
          <w:szCs w:val="28"/>
          <w:lang w:val="uk-UA"/>
        </w:rPr>
      </w:pPr>
      <w:r w:rsidRPr="00104E00">
        <w:rPr>
          <w:rFonts w:ascii="Times New Roman" w:hAnsi="Times New Roman" w:cs="Times New Roman"/>
          <w:sz w:val="28"/>
          <w:szCs w:val="28"/>
          <w:lang w:val="uk-UA"/>
        </w:rPr>
        <w:t>Система управління та контролю за ходом виконання Програми…</w:t>
      </w:r>
      <w:r>
        <w:rPr>
          <w:rFonts w:ascii="Times New Roman" w:hAnsi="Times New Roman" w:cs="Times New Roman"/>
          <w:sz w:val="28"/>
          <w:szCs w:val="28"/>
          <w:lang w:val="uk-UA"/>
        </w:rPr>
        <w:t>.</w:t>
      </w:r>
      <w:r w:rsidR="007C1E79">
        <w:rPr>
          <w:rFonts w:ascii="Times New Roman" w:hAnsi="Times New Roman" w:cs="Times New Roman"/>
          <w:sz w:val="28"/>
          <w:szCs w:val="28"/>
          <w:lang w:val="uk-UA"/>
        </w:rPr>
        <w:t>.</w:t>
      </w:r>
      <w:r>
        <w:rPr>
          <w:rFonts w:ascii="Times New Roman" w:hAnsi="Times New Roman" w:cs="Times New Roman"/>
          <w:sz w:val="28"/>
          <w:szCs w:val="28"/>
          <w:lang w:val="uk-UA"/>
        </w:rPr>
        <w:t>..</w:t>
      </w:r>
      <w:r w:rsidR="007C1E79">
        <w:rPr>
          <w:rFonts w:ascii="Times New Roman" w:hAnsi="Times New Roman" w:cs="Times New Roman"/>
          <w:sz w:val="28"/>
          <w:szCs w:val="28"/>
          <w:lang w:val="uk-UA"/>
        </w:rPr>
        <w:t>.... 10</w:t>
      </w: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Pr="00104E00"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104E00" w:rsidRPr="00104E00" w:rsidRDefault="00104E00" w:rsidP="00E5423C">
      <w:pPr>
        <w:spacing w:after="0" w:line="240" w:lineRule="auto"/>
        <w:ind w:left="4706"/>
        <w:contextualSpacing/>
        <w:rPr>
          <w:rFonts w:ascii="Times New Roman" w:hAnsi="Times New Roman" w:cs="Times New Roman"/>
          <w:i/>
          <w:sz w:val="24"/>
          <w:szCs w:val="24"/>
        </w:rPr>
      </w:pPr>
    </w:p>
    <w:p w:rsidR="00963ED1" w:rsidRDefault="00E94292" w:rsidP="00E94292">
      <w:pPr>
        <w:tabs>
          <w:tab w:val="left" w:pos="4820"/>
        </w:tabs>
        <w:spacing w:after="0"/>
        <w:jc w:val="center"/>
        <w:rPr>
          <w:rFonts w:ascii="Times New Roman" w:eastAsia="Times New Roman" w:hAnsi="Times New Roman" w:cs="Times New Roman"/>
          <w:b/>
          <w:bCs/>
          <w:sz w:val="28"/>
          <w:szCs w:val="28"/>
        </w:rPr>
      </w:pPr>
      <w:r w:rsidRPr="00104E00">
        <w:rPr>
          <w:rFonts w:ascii="Times New Roman" w:eastAsia="Times New Roman" w:hAnsi="Times New Roman" w:cs="Times New Roman"/>
          <w:b/>
          <w:bCs/>
          <w:sz w:val="28"/>
          <w:szCs w:val="28"/>
        </w:rPr>
        <w:lastRenderedPageBreak/>
        <w:t>Р</w:t>
      </w:r>
      <w:r w:rsidR="00963ED1" w:rsidRPr="00104E00">
        <w:rPr>
          <w:rFonts w:ascii="Times New Roman" w:eastAsia="Times New Roman" w:hAnsi="Times New Roman" w:cs="Times New Roman"/>
          <w:b/>
          <w:bCs/>
          <w:sz w:val="28"/>
          <w:szCs w:val="28"/>
        </w:rPr>
        <w:t>озділ 1. Загальна характеристика Програми</w:t>
      </w:r>
    </w:p>
    <w:tbl>
      <w:tblPr>
        <w:tblStyle w:val="ab"/>
        <w:tblW w:w="9695" w:type="dxa"/>
        <w:jc w:val="center"/>
        <w:tblInd w:w="165" w:type="dxa"/>
        <w:tblLook w:val="04A0" w:firstRow="1" w:lastRow="0" w:firstColumn="1" w:lastColumn="0" w:noHBand="0" w:noVBand="1"/>
      </w:tblPr>
      <w:tblGrid>
        <w:gridCol w:w="636"/>
        <w:gridCol w:w="4071"/>
        <w:gridCol w:w="4988"/>
      </w:tblGrid>
      <w:tr w:rsidR="00104E00" w:rsidRPr="002608A9" w:rsidTr="00F37CAE">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1.</w:t>
            </w:r>
          </w:p>
        </w:tc>
        <w:tc>
          <w:tcPr>
            <w:tcW w:w="4071"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Ініціатор розроблення Програми</w:t>
            </w:r>
          </w:p>
        </w:tc>
        <w:tc>
          <w:tcPr>
            <w:tcW w:w="4988" w:type="dxa"/>
            <w:vAlign w:val="center"/>
          </w:tcPr>
          <w:p w:rsidR="00104E00" w:rsidRPr="002608A9" w:rsidRDefault="00104E00" w:rsidP="00FC1701">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Військово-облікове бюро Сторожинецької міської ради </w:t>
            </w:r>
          </w:p>
        </w:tc>
      </w:tr>
      <w:tr w:rsidR="00104E00" w:rsidRPr="002608A9" w:rsidTr="00F37CAE">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2.</w:t>
            </w:r>
          </w:p>
        </w:tc>
        <w:tc>
          <w:tcPr>
            <w:tcW w:w="4071"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Дата, номер та назва розпорядчого документу органу виконавчої влади про розроблення Програми</w:t>
            </w:r>
          </w:p>
        </w:tc>
        <w:tc>
          <w:tcPr>
            <w:tcW w:w="4988" w:type="dxa"/>
            <w:vAlign w:val="center"/>
          </w:tcPr>
          <w:p w:rsidR="00104E00" w:rsidRPr="002608A9" w:rsidRDefault="00104E00" w:rsidP="00FC1701">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Указ Президента України від 23.09.2016 р. </w:t>
            </w:r>
            <w:r w:rsidRPr="002608A9">
              <w:rPr>
                <w:rFonts w:ascii="Times New Roman" w:hAnsi="Times New Roman" w:cs="Times New Roman"/>
                <w:sz w:val="28"/>
                <w:szCs w:val="28"/>
                <w:lang w:val="uk-UA"/>
              </w:rPr>
              <w:t>№ 406/2016 "Про затвердження Положення про територіальну оборону"</w:t>
            </w:r>
          </w:p>
        </w:tc>
      </w:tr>
      <w:tr w:rsidR="00104E00" w:rsidRPr="002608A9" w:rsidTr="00F37CAE">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3.</w:t>
            </w:r>
          </w:p>
        </w:tc>
        <w:tc>
          <w:tcPr>
            <w:tcW w:w="4071"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Розробник Програми</w:t>
            </w:r>
          </w:p>
        </w:tc>
        <w:tc>
          <w:tcPr>
            <w:tcW w:w="4988" w:type="dxa"/>
            <w:vAlign w:val="center"/>
          </w:tcPr>
          <w:p w:rsidR="00104E00" w:rsidRPr="002608A9" w:rsidRDefault="00104E00" w:rsidP="00FC1701">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Військово-облікове бюро Сторожинецької міської ради</w:t>
            </w:r>
          </w:p>
        </w:tc>
      </w:tr>
      <w:tr w:rsidR="00104E00" w:rsidRPr="002608A9" w:rsidTr="00F37CAE">
        <w:trPr>
          <w:jc w:val="center"/>
        </w:trPr>
        <w:tc>
          <w:tcPr>
            <w:tcW w:w="636" w:type="dxa"/>
            <w:vAlign w:val="center"/>
          </w:tcPr>
          <w:p w:rsidR="00104E00" w:rsidRPr="002608A9" w:rsidRDefault="00104E00" w:rsidP="00FC1701">
            <w:pPr>
              <w:pStyle w:val="a4"/>
              <w:ind w:left="0"/>
              <w:jc w:val="center"/>
              <w:rPr>
                <w:rFonts w:ascii="Times New Roman" w:hAnsi="Times New Roman" w:cs="Times New Roman"/>
                <w:sz w:val="28"/>
                <w:szCs w:val="28"/>
                <w:lang w:val="uk-UA"/>
              </w:rPr>
            </w:pPr>
            <w:r w:rsidRPr="002608A9">
              <w:rPr>
                <w:rFonts w:ascii="Times New Roman" w:hAnsi="Times New Roman" w:cs="Times New Roman"/>
                <w:sz w:val="28"/>
                <w:szCs w:val="28"/>
                <w:lang w:val="uk-UA"/>
              </w:rPr>
              <w:t>4.</w:t>
            </w:r>
          </w:p>
        </w:tc>
        <w:tc>
          <w:tcPr>
            <w:tcW w:w="4071" w:type="dxa"/>
            <w:vAlign w:val="center"/>
          </w:tcPr>
          <w:p w:rsidR="00104E00" w:rsidRPr="002608A9" w:rsidRDefault="00104E00" w:rsidP="00FC1701">
            <w:pPr>
              <w:pStyle w:val="a4"/>
              <w:ind w:left="0"/>
              <w:rPr>
                <w:rFonts w:ascii="Times New Roman" w:hAnsi="Times New Roman" w:cs="Times New Roman"/>
                <w:sz w:val="28"/>
                <w:szCs w:val="28"/>
                <w:lang w:val="uk-UA"/>
              </w:rPr>
            </w:pPr>
            <w:proofErr w:type="spellStart"/>
            <w:r w:rsidRPr="002608A9">
              <w:rPr>
                <w:rFonts w:ascii="Times New Roman" w:hAnsi="Times New Roman" w:cs="Times New Roman"/>
                <w:sz w:val="28"/>
                <w:szCs w:val="28"/>
                <w:lang w:val="uk-UA"/>
              </w:rPr>
              <w:t>Співрозробники</w:t>
            </w:r>
            <w:proofErr w:type="spellEnd"/>
            <w:r w:rsidRPr="002608A9">
              <w:rPr>
                <w:rFonts w:ascii="Times New Roman" w:hAnsi="Times New Roman" w:cs="Times New Roman"/>
                <w:sz w:val="28"/>
                <w:szCs w:val="28"/>
                <w:lang w:val="uk-UA"/>
              </w:rPr>
              <w:t xml:space="preserve"> Програми</w:t>
            </w:r>
          </w:p>
        </w:tc>
        <w:tc>
          <w:tcPr>
            <w:tcW w:w="4988" w:type="dxa"/>
            <w:vAlign w:val="center"/>
          </w:tcPr>
          <w:p w:rsidR="00104E00" w:rsidRPr="002608A9" w:rsidRDefault="00104E00" w:rsidP="007165E5">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Чернівецький районний територіальний центр комплектування та соціальної підтримки</w:t>
            </w:r>
            <w:r w:rsidR="00521BF8">
              <w:rPr>
                <w:rFonts w:ascii="Times New Roman" w:hAnsi="Times New Roman" w:cs="Times New Roman"/>
                <w:sz w:val="28"/>
                <w:szCs w:val="28"/>
                <w:lang w:val="uk-UA"/>
              </w:rPr>
              <w:t>, (далі – РТЦК та СП)</w:t>
            </w:r>
            <w:r>
              <w:rPr>
                <w:rFonts w:ascii="Times New Roman" w:hAnsi="Times New Roman" w:cs="Times New Roman"/>
                <w:sz w:val="28"/>
                <w:szCs w:val="28"/>
                <w:lang w:val="uk-UA"/>
              </w:rPr>
              <w:t>, відділ</w:t>
            </w:r>
            <w:r w:rsidR="007165E5">
              <w:rPr>
                <w:rFonts w:ascii="Times New Roman" w:hAnsi="Times New Roman" w:cs="Times New Roman"/>
                <w:sz w:val="28"/>
                <w:szCs w:val="28"/>
                <w:lang w:val="uk-UA"/>
              </w:rPr>
              <w:t xml:space="preserve"> бухгалтерського обліку та звітності </w:t>
            </w:r>
            <w:proofErr w:type="spellStart"/>
            <w:r w:rsidR="007165E5" w:rsidRPr="002608A9">
              <w:rPr>
                <w:rFonts w:ascii="Times New Roman" w:hAnsi="Times New Roman" w:cs="Times New Roman"/>
                <w:sz w:val="28"/>
                <w:szCs w:val="28"/>
                <w:lang w:val="uk-UA"/>
              </w:rPr>
              <w:t>Сторожинецьк</w:t>
            </w:r>
            <w:r w:rsidR="007165E5">
              <w:rPr>
                <w:rFonts w:ascii="Times New Roman" w:hAnsi="Times New Roman" w:cs="Times New Roman"/>
                <w:sz w:val="28"/>
                <w:szCs w:val="28"/>
                <w:lang w:val="uk-UA"/>
              </w:rPr>
              <w:t>ої</w:t>
            </w:r>
            <w:proofErr w:type="spellEnd"/>
            <w:r w:rsidR="007165E5" w:rsidRPr="002608A9">
              <w:rPr>
                <w:rFonts w:ascii="Times New Roman" w:hAnsi="Times New Roman" w:cs="Times New Roman"/>
                <w:sz w:val="28"/>
                <w:szCs w:val="28"/>
                <w:lang w:val="uk-UA"/>
              </w:rPr>
              <w:t xml:space="preserve"> міськ</w:t>
            </w:r>
            <w:r w:rsidR="007165E5">
              <w:rPr>
                <w:rFonts w:ascii="Times New Roman" w:hAnsi="Times New Roman" w:cs="Times New Roman"/>
                <w:sz w:val="28"/>
                <w:szCs w:val="28"/>
                <w:lang w:val="uk-UA"/>
              </w:rPr>
              <w:t>ої</w:t>
            </w:r>
            <w:r w:rsidR="007165E5" w:rsidRPr="002608A9">
              <w:rPr>
                <w:rFonts w:ascii="Times New Roman" w:hAnsi="Times New Roman" w:cs="Times New Roman"/>
                <w:sz w:val="28"/>
                <w:szCs w:val="28"/>
                <w:lang w:val="uk-UA"/>
              </w:rPr>
              <w:t xml:space="preserve"> рад</w:t>
            </w:r>
            <w:r w:rsidR="007165E5">
              <w:rPr>
                <w:rFonts w:ascii="Times New Roman" w:hAnsi="Times New Roman" w:cs="Times New Roman"/>
                <w:sz w:val="28"/>
                <w:szCs w:val="28"/>
                <w:lang w:val="uk-UA"/>
              </w:rPr>
              <w:t>и</w:t>
            </w:r>
          </w:p>
        </w:tc>
      </w:tr>
      <w:tr w:rsidR="00104E00" w:rsidRPr="002608A9" w:rsidTr="00F37CAE">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5.</w:t>
            </w:r>
          </w:p>
        </w:tc>
        <w:tc>
          <w:tcPr>
            <w:tcW w:w="4071"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Відповідальний виконавець Програми</w:t>
            </w:r>
          </w:p>
        </w:tc>
        <w:tc>
          <w:tcPr>
            <w:tcW w:w="4988" w:type="dxa"/>
            <w:vAlign w:val="center"/>
          </w:tcPr>
          <w:p w:rsidR="00104E00" w:rsidRPr="002608A9" w:rsidRDefault="007165E5" w:rsidP="00521BF8">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Військово-облікове бюро </w:t>
            </w:r>
            <w:proofErr w:type="spellStart"/>
            <w:r>
              <w:rPr>
                <w:rFonts w:ascii="Times New Roman" w:hAnsi="Times New Roman" w:cs="Times New Roman"/>
                <w:sz w:val="28"/>
                <w:szCs w:val="28"/>
                <w:lang w:val="uk-UA"/>
              </w:rPr>
              <w:t>Сторожинецької</w:t>
            </w:r>
            <w:proofErr w:type="spellEnd"/>
            <w:r>
              <w:rPr>
                <w:rFonts w:ascii="Times New Roman" w:hAnsi="Times New Roman" w:cs="Times New Roman"/>
                <w:sz w:val="28"/>
                <w:szCs w:val="28"/>
                <w:lang w:val="uk-UA"/>
              </w:rPr>
              <w:t xml:space="preserve"> міської ради</w:t>
            </w:r>
          </w:p>
        </w:tc>
      </w:tr>
      <w:tr w:rsidR="00104E00" w:rsidRPr="002608A9" w:rsidTr="00F37CAE">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6.</w:t>
            </w:r>
          </w:p>
        </w:tc>
        <w:tc>
          <w:tcPr>
            <w:tcW w:w="4071"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Учасники Програми</w:t>
            </w:r>
          </w:p>
        </w:tc>
        <w:tc>
          <w:tcPr>
            <w:tcW w:w="4988"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 xml:space="preserve">Сторожинецька міська рада, </w:t>
            </w:r>
            <w:r w:rsidR="00521BF8">
              <w:rPr>
                <w:rFonts w:ascii="Times New Roman" w:hAnsi="Times New Roman" w:cs="Times New Roman"/>
                <w:sz w:val="28"/>
                <w:szCs w:val="28"/>
                <w:lang w:val="uk-UA"/>
              </w:rPr>
              <w:t>частини військового формування Сил територіальної оборони Збройних Сил України</w:t>
            </w:r>
          </w:p>
        </w:tc>
      </w:tr>
      <w:tr w:rsidR="00104E00" w:rsidRPr="002608A9" w:rsidTr="00F37CAE">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7.</w:t>
            </w:r>
          </w:p>
        </w:tc>
        <w:tc>
          <w:tcPr>
            <w:tcW w:w="4071"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Термін виконання Програми</w:t>
            </w:r>
          </w:p>
        </w:tc>
        <w:tc>
          <w:tcPr>
            <w:tcW w:w="4988" w:type="dxa"/>
            <w:vAlign w:val="center"/>
          </w:tcPr>
          <w:p w:rsidR="00104E00" w:rsidRPr="002608A9" w:rsidRDefault="00521BF8" w:rsidP="00FC1701">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2025-2027</w:t>
            </w:r>
            <w:r w:rsidR="00104E00" w:rsidRPr="002608A9">
              <w:rPr>
                <w:rFonts w:ascii="Times New Roman" w:hAnsi="Times New Roman" w:cs="Times New Roman"/>
                <w:sz w:val="28"/>
                <w:szCs w:val="28"/>
                <w:lang w:val="uk-UA"/>
              </w:rPr>
              <w:t xml:space="preserve"> роки</w:t>
            </w:r>
          </w:p>
        </w:tc>
      </w:tr>
      <w:tr w:rsidR="00104E00" w:rsidRPr="002608A9" w:rsidTr="00F37CAE">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8.</w:t>
            </w:r>
          </w:p>
        </w:tc>
        <w:tc>
          <w:tcPr>
            <w:tcW w:w="4071"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Перелік місцевих бюджетів, які беруть участь у виконанні Програми</w:t>
            </w:r>
          </w:p>
        </w:tc>
        <w:tc>
          <w:tcPr>
            <w:tcW w:w="4988"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 xml:space="preserve">Міський бюджет Сторожинецької територіальної громади </w:t>
            </w:r>
          </w:p>
        </w:tc>
      </w:tr>
      <w:tr w:rsidR="00104E00" w:rsidRPr="002608A9" w:rsidTr="00F37CAE">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9.</w:t>
            </w:r>
          </w:p>
        </w:tc>
        <w:tc>
          <w:tcPr>
            <w:tcW w:w="4071"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Загальний обсяг фінансових ресурсів, необхідних для реалізації Програми, всього:</w:t>
            </w:r>
          </w:p>
        </w:tc>
        <w:tc>
          <w:tcPr>
            <w:tcW w:w="4988" w:type="dxa"/>
            <w:vAlign w:val="center"/>
          </w:tcPr>
          <w:p w:rsidR="00104E00" w:rsidRPr="00B96609" w:rsidRDefault="002D5EA3" w:rsidP="00FC1701">
            <w:pPr>
              <w:pStyle w:val="a4"/>
              <w:ind w:left="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19 9</w:t>
            </w:r>
            <w:r w:rsidR="00493CCB">
              <w:rPr>
                <w:rFonts w:ascii="Times New Roman" w:hAnsi="Times New Roman" w:cs="Times New Roman"/>
                <w:color w:val="000000" w:themeColor="text1"/>
                <w:sz w:val="28"/>
                <w:szCs w:val="28"/>
                <w:lang w:val="uk-UA"/>
              </w:rPr>
              <w:t xml:space="preserve">60,0 </w:t>
            </w:r>
            <w:r w:rsidR="00104E00" w:rsidRPr="00B96609">
              <w:rPr>
                <w:rFonts w:ascii="Times New Roman" w:hAnsi="Times New Roman" w:cs="Times New Roman"/>
                <w:color w:val="000000" w:themeColor="text1"/>
                <w:sz w:val="28"/>
                <w:szCs w:val="28"/>
                <w:lang w:val="uk-UA"/>
              </w:rPr>
              <w:t xml:space="preserve">тис. грн. </w:t>
            </w:r>
          </w:p>
        </w:tc>
      </w:tr>
      <w:tr w:rsidR="00104E00" w:rsidRPr="002608A9" w:rsidTr="00F37CAE">
        <w:trPr>
          <w:jc w:val="center"/>
        </w:trPr>
        <w:tc>
          <w:tcPr>
            <w:tcW w:w="636" w:type="dxa"/>
            <w:vAlign w:val="center"/>
          </w:tcPr>
          <w:p w:rsidR="00104E00" w:rsidRPr="002608A9" w:rsidRDefault="00104E00" w:rsidP="00FC1701">
            <w:pPr>
              <w:contextualSpacing/>
              <w:jc w:val="center"/>
              <w:rPr>
                <w:rFonts w:ascii="Times New Roman" w:hAnsi="Times New Roman" w:cs="Times New Roman"/>
                <w:sz w:val="28"/>
                <w:szCs w:val="28"/>
              </w:rPr>
            </w:pPr>
            <w:r w:rsidRPr="002608A9">
              <w:rPr>
                <w:rFonts w:ascii="Times New Roman" w:hAnsi="Times New Roman" w:cs="Times New Roman"/>
                <w:sz w:val="28"/>
                <w:szCs w:val="28"/>
              </w:rPr>
              <w:t>9.1.</w:t>
            </w:r>
          </w:p>
        </w:tc>
        <w:tc>
          <w:tcPr>
            <w:tcW w:w="4071"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в тому числі бюджетних коштів</w:t>
            </w:r>
          </w:p>
        </w:tc>
        <w:tc>
          <w:tcPr>
            <w:tcW w:w="4988" w:type="dxa"/>
            <w:vAlign w:val="center"/>
          </w:tcPr>
          <w:p w:rsidR="00104E00" w:rsidRPr="00B96609" w:rsidRDefault="002D5EA3" w:rsidP="00FC1701">
            <w:pPr>
              <w:pStyle w:val="a4"/>
              <w:ind w:left="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19 9</w:t>
            </w:r>
            <w:r w:rsidR="00493CCB">
              <w:rPr>
                <w:rFonts w:ascii="Times New Roman" w:hAnsi="Times New Roman" w:cs="Times New Roman"/>
                <w:color w:val="000000" w:themeColor="text1"/>
                <w:sz w:val="28"/>
                <w:szCs w:val="28"/>
                <w:lang w:val="uk-UA"/>
              </w:rPr>
              <w:t xml:space="preserve">60,0 </w:t>
            </w:r>
            <w:r w:rsidR="00104E00" w:rsidRPr="00B96609">
              <w:rPr>
                <w:rFonts w:ascii="Times New Roman" w:hAnsi="Times New Roman" w:cs="Times New Roman"/>
                <w:color w:val="000000" w:themeColor="text1"/>
                <w:sz w:val="28"/>
                <w:szCs w:val="28"/>
                <w:lang w:val="uk-UA"/>
              </w:rPr>
              <w:t xml:space="preserve">тис. грн. </w:t>
            </w:r>
          </w:p>
        </w:tc>
      </w:tr>
      <w:tr w:rsidR="00104E00" w:rsidRPr="002608A9" w:rsidTr="00F37CAE">
        <w:trPr>
          <w:jc w:val="center"/>
        </w:trPr>
        <w:tc>
          <w:tcPr>
            <w:tcW w:w="636" w:type="dxa"/>
            <w:vAlign w:val="center"/>
          </w:tcPr>
          <w:p w:rsidR="00104E00" w:rsidRPr="002608A9" w:rsidRDefault="00104E00" w:rsidP="00FC1701">
            <w:pPr>
              <w:jc w:val="center"/>
              <w:rPr>
                <w:rFonts w:ascii="Times New Roman" w:hAnsi="Times New Roman" w:cs="Times New Roman"/>
                <w:sz w:val="28"/>
                <w:szCs w:val="28"/>
              </w:rPr>
            </w:pPr>
            <w:r w:rsidRPr="002608A9">
              <w:rPr>
                <w:rFonts w:ascii="Times New Roman" w:hAnsi="Times New Roman" w:cs="Times New Roman"/>
                <w:sz w:val="28"/>
                <w:szCs w:val="28"/>
              </w:rPr>
              <w:t>10.</w:t>
            </w:r>
          </w:p>
        </w:tc>
        <w:tc>
          <w:tcPr>
            <w:tcW w:w="4071" w:type="dxa"/>
            <w:vAlign w:val="center"/>
          </w:tcPr>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Основні джерела фінансування Програми</w:t>
            </w:r>
          </w:p>
        </w:tc>
        <w:tc>
          <w:tcPr>
            <w:tcW w:w="4988" w:type="dxa"/>
            <w:vAlign w:val="center"/>
          </w:tcPr>
          <w:p w:rsidR="00521BF8"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 xml:space="preserve">Міський бюджет </w:t>
            </w:r>
          </w:p>
          <w:p w:rsidR="00104E00" w:rsidRPr="002608A9" w:rsidRDefault="00104E00" w:rsidP="00FC1701">
            <w:pPr>
              <w:pStyle w:val="a4"/>
              <w:ind w:left="0"/>
              <w:rPr>
                <w:rFonts w:ascii="Times New Roman" w:hAnsi="Times New Roman" w:cs="Times New Roman"/>
                <w:sz w:val="28"/>
                <w:szCs w:val="28"/>
                <w:lang w:val="uk-UA"/>
              </w:rPr>
            </w:pPr>
            <w:r w:rsidRPr="002608A9">
              <w:rPr>
                <w:rFonts w:ascii="Times New Roman" w:hAnsi="Times New Roman" w:cs="Times New Roman"/>
                <w:sz w:val="28"/>
                <w:szCs w:val="28"/>
                <w:lang w:val="uk-UA"/>
              </w:rPr>
              <w:t>Сторожинецької територіальної громади</w:t>
            </w:r>
          </w:p>
        </w:tc>
      </w:tr>
    </w:tbl>
    <w:p w:rsidR="00104E00" w:rsidRDefault="00104E00" w:rsidP="00F37CAE">
      <w:pPr>
        <w:tabs>
          <w:tab w:val="left" w:pos="4820"/>
        </w:tabs>
        <w:spacing w:after="0" w:line="240" w:lineRule="auto"/>
        <w:ind w:firstLine="709"/>
        <w:contextualSpacing/>
        <w:jc w:val="center"/>
        <w:rPr>
          <w:rFonts w:ascii="Times New Roman" w:eastAsia="Times New Roman" w:hAnsi="Times New Roman" w:cs="Times New Roman"/>
          <w:b/>
          <w:bCs/>
          <w:sz w:val="28"/>
          <w:szCs w:val="28"/>
        </w:rPr>
      </w:pPr>
    </w:p>
    <w:p w:rsidR="00521BF8" w:rsidRPr="002608A9" w:rsidRDefault="00521BF8" w:rsidP="00F37CAE">
      <w:pPr>
        <w:pStyle w:val="rvps6"/>
        <w:shd w:val="clear" w:color="auto" w:fill="FFFFFF"/>
        <w:spacing w:before="0" w:beforeAutospacing="0" w:after="0" w:afterAutospacing="0"/>
        <w:ind w:firstLine="709"/>
        <w:contextualSpacing/>
        <w:jc w:val="both"/>
        <w:rPr>
          <w:sz w:val="28"/>
          <w:szCs w:val="28"/>
          <w:lang w:val="uk-UA"/>
        </w:rPr>
      </w:pPr>
      <w:r w:rsidRPr="002608A9">
        <w:rPr>
          <w:sz w:val="28"/>
          <w:szCs w:val="28"/>
          <w:lang w:val="uk-UA"/>
        </w:rPr>
        <w:t xml:space="preserve">Програма </w:t>
      </w:r>
      <w:r w:rsidR="00F37CAE" w:rsidRPr="00F37CAE">
        <w:rPr>
          <w:sz w:val="28"/>
          <w:szCs w:val="28"/>
          <w:lang w:val="uk-UA"/>
        </w:rPr>
        <w:t>заходів щодо сприяння ор</w:t>
      </w:r>
      <w:r w:rsidR="00F37CAE">
        <w:rPr>
          <w:sz w:val="28"/>
          <w:szCs w:val="28"/>
          <w:lang w:val="uk-UA"/>
        </w:rPr>
        <w:t>ганізації та виконанню завдань Сил територіальної оборони Збройних Сил У</w:t>
      </w:r>
      <w:r w:rsidR="00F37CAE" w:rsidRPr="00F37CAE">
        <w:rPr>
          <w:sz w:val="28"/>
          <w:szCs w:val="28"/>
          <w:lang w:val="uk-UA"/>
        </w:rPr>
        <w:t xml:space="preserve">країни та інших частин військового </w:t>
      </w:r>
      <w:r w:rsidR="00F37CAE">
        <w:rPr>
          <w:sz w:val="28"/>
          <w:szCs w:val="28"/>
          <w:lang w:val="uk-UA"/>
        </w:rPr>
        <w:t xml:space="preserve">формування на 2025 – 2027 роки, </w:t>
      </w:r>
      <w:r w:rsidRPr="002608A9">
        <w:rPr>
          <w:sz w:val="28"/>
          <w:szCs w:val="28"/>
          <w:lang w:val="uk-UA"/>
        </w:rPr>
        <w:t>(далі – Програма) розроблена</w:t>
      </w:r>
      <w:r w:rsidR="00F37CAE">
        <w:rPr>
          <w:sz w:val="28"/>
          <w:szCs w:val="28"/>
          <w:lang w:val="uk-UA"/>
        </w:rPr>
        <w:t xml:space="preserve"> військово-обліковим бюро Сторожинецької міської ради</w:t>
      </w:r>
      <w:r w:rsidRPr="002608A9">
        <w:rPr>
          <w:sz w:val="28"/>
          <w:szCs w:val="28"/>
          <w:lang w:val="uk-UA"/>
        </w:rPr>
        <w:t xml:space="preserve"> на вико</w:t>
      </w:r>
      <w:r w:rsidR="00F37CAE">
        <w:rPr>
          <w:sz w:val="28"/>
          <w:szCs w:val="28"/>
          <w:lang w:val="uk-UA"/>
        </w:rPr>
        <w:t>нання положень Законів України «</w:t>
      </w:r>
      <w:r w:rsidRPr="002608A9">
        <w:rPr>
          <w:sz w:val="28"/>
          <w:szCs w:val="28"/>
          <w:lang w:val="uk-UA"/>
        </w:rPr>
        <w:t>Про військов</w:t>
      </w:r>
      <w:r w:rsidR="00F37CAE">
        <w:rPr>
          <w:sz w:val="28"/>
          <w:szCs w:val="28"/>
          <w:lang w:val="uk-UA"/>
        </w:rPr>
        <w:t>ий обов’язок і військову службу», «</w:t>
      </w:r>
      <w:r w:rsidRPr="002608A9">
        <w:rPr>
          <w:sz w:val="28"/>
          <w:szCs w:val="28"/>
          <w:lang w:val="uk-UA"/>
        </w:rPr>
        <w:t>Про мобіліза</w:t>
      </w:r>
      <w:r w:rsidR="00F37CAE">
        <w:rPr>
          <w:sz w:val="28"/>
          <w:szCs w:val="28"/>
          <w:lang w:val="uk-UA"/>
        </w:rPr>
        <w:t>ційну підготовку та мобілізацію», Закону України «Про оборону України», Закону України «</w:t>
      </w:r>
      <w:r w:rsidRPr="002608A9">
        <w:rPr>
          <w:sz w:val="28"/>
          <w:szCs w:val="28"/>
          <w:lang w:val="uk-UA"/>
        </w:rPr>
        <w:t>Про основи національного сп</w:t>
      </w:r>
      <w:r w:rsidR="00F37CAE">
        <w:rPr>
          <w:sz w:val="28"/>
          <w:szCs w:val="28"/>
          <w:lang w:val="uk-UA"/>
        </w:rPr>
        <w:t>ротиву», Закону України «</w:t>
      </w:r>
      <w:r w:rsidRPr="002608A9">
        <w:rPr>
          <w:sz w:val="28"/>
          <w:szCs w:val="28"/>
          <w:lang w:val="uk-UA"/>
        </w:rPr>
        <w:t>Про ч</w:t>
      </w:r>
      <w:r w:rsidR="00F37CAE">
        <w:rPr>
          <w:sz w:val="28"/>
          <w:szCs w:val="28"/>
          <w:lang w:val="uk-UA"/>
        </w:rPr>
        <w:t>исельність Збройних Сил України»</w:t>
      </w:r>
      <w:r w:rsidRPr="002608A9">
        <w:rPr>
          <w:sz w:val="28"/>
          <w:szCs w:val="28"/>
          <w:lang w:val="uk-UA"/>
        </w:rPr>
        <w:t xml:space="preserve"> Указу Президента Укр</w:t>
      </w:r>
      <w:r w:rsidR="00F37CAE">
        <w:rPr>
          <w:sz w:val="28"/>
          <w:szCs w:val="28"/>
          <w:lang w:val="uk-UA"/>
        </w:rPr>
        <w:t>аїни від 23.09.2016 № 406/2016 «</w:t>
      </w:r>
      <w:r w:rsidRPr="002608A9">
        <w:rPr>
          <w:sz w:val="28"/>
          <w:szCs w:val="28"/>
          <w:lang w:val="uk-UA"/>
        </w:rPr>
        <w:t>Про затвердження Поло</w:t>
      </w:r>
      <w:r w:rsidR="00F37CAE">
        <w:rPr>
          <w:sz w:val="28"/>
          <w:szCs w:val="28"/>
          <w:lang w:val="uk-UA"/>
        </w:rPr>
        <w:t>ження про територіальну оборону»</w:t>
      </w:r>
      <w:r w:rsidRPr="002608A9">
        <w:rPr>
          <w:sz w:val="28"/>
          <w:szCs w:val="28"/>
          <w:lang w:val="uk-UA"/>
        </w:rPr>
        <w:t>.</w:t>
      </w:r>
    </w:p>
    <w:p w:rsidR="00104E00" w:rsidRDefault="00104E00" w:rsidP="00F37CAE">
      <w:pPr>
        <w:tabs>
          <w:tab w:val="left" w:pos="4820"/>
        </w:tabs>
        <w:spacing w:after="0" w:line="240" w:lineRule="auto"/>
        <w:ind w:firstLine="709"/>
        <w:contextualSpacing/>
        <w:jc w:val="center"/>
        <w:rPr>
          <w:rFonts w:ascii="Times New Roman" w:eastAsia="Times New Roman" w:hAnsi="Times New Roman" w:cs="Times New Roman"/>
          <w:b/>
          <w:bCs/>
          <w:sz w:val="28"/>
          <w:szCs w:val="28"/>
        </w:rPr>
      </w:pPr>
    </w:p>
    <w:p w:rsidR="00BC2C15" w:rsidRDefault="00BC2C15" w:rsidP="00F37CAE">
      <w:pPr>
        <w:tabs>
          <w:tab w:val="left" w:pos="4820"/>
        </w:tabs>
        <w:spacing w:after="0" w:line="240" w:lineRule="auto"/>
        <w:ind w:firstLine="709"/>
        <w:contextualSpacing/>
        <w:jc w:val="center"/>
        <w:rPr>
          <w:rFonts w:ascii="Times New Roman" w:eastAsia="Times New Roman" w:hAnsi="Times New Roman" w:cs="Times New Roman"/>
          <w:b/>
          <w:bCs/>
          <w:sz w:val="28"/>
          <w:szCs w:val="28"/>
        </w:rPr>
      </w:pPr>
    </w:p>
    <w:p w:rsidR="00F37CAE" w:rsidRPr="00645CED" w:rsidRDefault="00F37CAE" w:rsidP="00F37CAE">
      <w:pPr>
        <w:spacing w:after="0" w:line="240" w:lineRule="auto"/>
        <w:ind w:firstLine="709"/>
        <w:contextualSpacing/>
        <w:jc w:val="center"/>
        <w:rPr>
          <w:rFonts w:ascii="Times New Roman" w:hAnsi="Times New Roman" w:cs="Times New Roman"/>
          <w:b/>
          <w:sz w:val="28"/>
          <w:szCs w:val="28"/>
        </w:rPr>
      </w:pPr>
      <w:r w:rsidRPr="00645CED">
        <w:rPr>
          <w:rFonts w:ascii="Times New Roman" w:hAnsi="Times New Roman" w:cs="Times New Roman"/>
          <w:b/>
          <w:sz w:val="28"/>
          <w:szCs w:val="28"/>
        </w:rPr>
        <w:lastRenderedPageBreak/>
        <w:t xml:space="preserve">Розділ 2. </w:t>
      </w:r>
      <w:r>
        <w:rPr>
          <w:rFonts w:ascii="Times New Roman" w:hAnsi="Times New Roman" w:cs="Times New Roman"/>
          <w:b/>
          <w:sz w:val="28"/>
          <w:szCs w:val="28"/>
        </w:rPr>
        <w:t>Мета П</w:t>
      </w:r>
      <w:r w:rsidRPr="00645CED">
        <w:rPr>
          <w:rFonts w:ascii="Times New Roman" w:hAnsi="Times New Roman" w:cs="Times New Roman"/>
          <w:b/>
          <w:sz w:val="28"/>
          <w:szCs w:val="28"/>
        </w:rPr>
        <w:t>рограми</w:t>
      </w:r>
    </w:p>
    <w:p w:rsidR="00F37CAE" w:rsidRPr="00F37CAE" w:rsidRDefault="00F37CAE" w:rsidP="00F37CAE">
      <w:pPr>
        <w:pStyle w:val="1"/>
        <w:numPr>
          <w:ilvl w:val="0"/>
          <w:numId w:val="5"/>
        </w:numPr>
        <w:suppressAutoHyphens/>
        <w:ind w:left="0" w:firstLine="709"/>
        <w:contextualSpacing/>
        <w:jc w:val="both"/>
        <w:rPr>
          <w:b/>
          <w:bCs/>
          <w:sz w:val="28"/>
          <w:szCs w:val="28"/>
          <w:lang w:val="uk-UA"/>
        </w:rPr>
      </w:pPr>
      <w:r w:rsidRPr="00F37CAE">
        <w:rPr>
          <w:sz w:val="28"/>
          <w:szCs w:val="28"/>
          <w:lang w:val="uk-UA"/>
        </w:rPr>
        <w:t>Метою Про</w:t>
      </w:r>
      <w:r>
        <w:rPr>
          <w:sz w:val="28"/>
          <w:szCs w:val="28"/>
          <w:lang w:val="uk-UA"/>
        </w:rPr>
        <w:t xml:space="preserve">грами є здійснення заходів щодо </w:t>
      </w:r>
      <w:r w:rsidRPr="00F37CAE">
        <w:rPr>
          <w:sz w:val="28"/>
          <w:szCs w:val="28"/>
          <w:lang w:val="uk-UA"/>
        </w:rPr>
        <w:t>безперебійного та повного виконання заходів щодо забезпечення функціонування Чернівецького районного ТЦК та СП, Чернівецького обласного ТЦК та СП та військових частин</w:t>
      </w:r>
      <w:r w:rsidRPr="00F37CAE">
        <w:rPr>
          <w:rFonts w:eastAsia="MS Mincho"/>
          <w:sz w:val="28"/>
          <w:szCs w:val="28"/>
          <w:lang w:val="uk-UA"/>
        </w:rPr>
        <w:t>,</w:t>
      </w:r>
      <w:r w:rsidRPr="00F37CAE">
        <w:rPr>
          <w:sz w:val="28"/>
          <w:szCs w:val="28"/>
          <w:lang w:val="uk-UA"/>
        </w:rPr>
        <w:t xml:space="preserve"> в т.ч. ко</w:t>
      </w:r>
      <w:r>
        <w:rPr>
          <w:sz w:val="28"/>
          <w:szCs w:val="28"/>
          <w:lang w:val="uk-UA"/>
        </w:rPr>
        <w:t xml:space="preserve">мплектування майном та технікою військових частин територіальної оборони Збройних Сил України, прикордонних загонів Державної прикордонної служби України, інших частин військового формування Збройних Сил України.   </w:t>
      </w:r>
    </w:p>
    <w:p w:rsidR="00F37CAE" w:rsidRPr="00F37CAE" w:rsidRDefault="00F37CAE" w:rsidP="00F37CAE">
      <w:pPr>
        <w:numPr>
          <w:ilvl w:val="0"/>
          <w:numId w:val="5"/>
        </w:numPr>
        <w:suppressAutoHyphens/>
        <w:spacing w:after="0" w:line="240" w:lineRule="auto"/>
        <w:ind w:left="0" w:firstLine="709"/>
        <w:contextualSpacing/>
        <w:jc w:val="both"/>
        <w:rPr>
          <w:rFonts w:ascii="Times New Roman" w:hAnsi="Times New Roman" w:cs="Times New Roman"/>
          <w:sz w:val="28"/>
          <w:szCs w:val="28"/>
        </w:rPr>
      </w:pPr>
      <w:r w:rsidRPr="00F37CAE">
        <w:rPr>
          <w:rFonts w:ascii="Times New Roman" w:hAnsi="Times New Roman" w:cs="Times New Roman"/>
          <w:sz w:val="28"/>
          <w:szCs w:val="28"/>
        </w:rPr>
        <w:t>Реалізація заходів Програми дасть змогу забезп</w:t>
      </w:r>
      <w:r w:rsidR="0019075B">
        <w:rPr>
          <w:rFonts w:ascii="Times New Roman" w:hAnsi="Times New Roman" w:cs="Times New Roman"/>
          <w:sz w:val="28"/>
          <w:szCs w:val="28"/>
        </w:rPr>
        <w:t xml:space="preserve">ечити особовий склад Чернівецького районного </w:t>
      </w:r>
      <w:r w:rsidRPr="00F37CAE">
        <w:rPr>
          <w:rFonts w:ascii="Times New Roman" w:hAnsi="Times New Roman" w:cs="Times New Roman"/>
          <w:sz w:val="28"/>
          <w:szCs w:val="28"/>
        </w:rPr>
        <w:t>ТЦК та СП та військових частин необхідними засобами, майном, спорядженням, пально-мастильними матеріалами та запасними частинами для автомобільної техніки, а також обладнання робочих місць та проведення ремонту і обладнання приміщень для бездоганного та цілодобового виконання покладених завдань за призначенням в у</w:t>
      </w:r>
      <w:r w:rsidR="0019075B">
        <w:rPr>
          <w:rFonts w:ascii="Times New Roman" w:hAnsi="Times New Roman" w:cs="Times New Roman"/>
          <w:sz w:val="28"/>
          <w:szCs w:val="28"/>
        </w:rPr>
        <w:t>мовах відбиття агресії з боку російської федерації</w:t>
      </w:r>
      <w:r w:rsidRPr="00F37CAE">
        <w:rPr>
          <w:rFonts w:ascii="Times New Roman" w:hAnsi="Times New Roman" w:cs="Times New Roman"/>
          <w:sz w:val="28"/>
          <w:szCs w:val="28"/>
        </w:rPr>
        <w:t>.</w:t>
      </w:r>
    </w:p>
    <w:p w:rsidR="00F37CAE" w:rsidRPr="00F37CAE" w:rsidRDefault="00F37CAE" w:rsidP="0019075B">
      <w:pPr>
        <w:spacing w:after="0" w:line="240" w:lineRule="auto"/>
        <w:ind w:firstLine="709"/>
        <w:contextualSpacing/>
        <w:jc w:val="both"/>
        <w:rPr>
          <w:rFonts w:ascii="Times New Roman" w:hAnsi="Times New Roman" w:cs="Times New Roman"/>
          <w:sz w:val="28"/>
          <w:szCs w:val="28"/>
        </w:rPr>
      </w:pPr>
    </w:p>
    <w:p w:rsidR="0019075B" w:rsidRPr="00F91472" w:rsidRDefault="0019075B" w:rsidP="0019075B">
      <w:pPr>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Розділ 3</w:t>
      </w:r>
      <w:r w:rsidRPr="00F91472">
        <w:rPr>
          <w:rFonts w:ascii="Times New Roman" w:hAnsi="Times New Roman" w:cs="Times New Roman"/>
          <w:b/>
          <w:sz w:val="28"/>
          <w:szCs w:val="28"/>
        </w:rPr>
        <w:t>. Завдання Програми</w:t>
      </w:r>
    </w:p>
    <w:p w:rsidR="0019075B" w:rsidRPr="00F91472" w:rsidRDefault="0019075B" w:rsidP="0019075B">
      <w:pPr>
        <w:spacing w:after="0" w:line="240" w:lineRule="auto"/>
        <w:ind w:firstLine="567"/>
        <w:contextualSpacing/>
        <w:jc w:val="both"/>
        <w:rPr>
          <w:rFonts w:ascii="Times New Roman" w:hAnsi="Times New Roman" w:cs="Times New Roman"/>
          <w:sz w:val="28"/>
          <w:szCs w:val="28"/>
        </w:rPr>
      </w:pPr>
      <w:r w:rsidRPr="00F91472">
        <w:rPr>
          <w:rFonts w:ascii="Times New Roman" w:hAnsi="Times New Roman" w:cs="Times New Roman"/>
          <w:sz w:val="28"/>
          <w:szCs w:val="28"/>
        </w:rPr>
        <w:t>Основними завданнями Програми є:</w:t>
      </w:r>
    </w:p>
    <w:p w:rsidR="0019075B" w:rsidRPr="00F91472" w:rsidRDefault="0019075B" w:rsidP="0019075B">
      <w:pPr>
        <w:spacing w:after="0" w:line="240" w:lineRule="auto"/>
        <w:ind w:firstLine="567"/>
        <w:contextualSpacing/>
        <w:jc w:val="both"/>
        <w:rPr>
          <w:rFonts w:ascii="Times New Roman" w:hAnsi="Times New Roman" w:cs="Times New Roman"/>
          <w:sz w:val="28"/>
          <w:szCs w:val="28"/>
        </w:rPr>
      </w:pPr>
      <w:r w:rsidRPr="00F91472">
        <w:rPr>
          <w:rFonts w:ascii="Times New Roman" w:hAnsi="Times New Roman" w:cs="Times New Roman"/>
          <w:sz w:val="28"/>
          <w:szCs w:val="28"/>
        </w:rPr>
        <w:t>- координація зусиль місцевих органів виконавчої влади і органів місцевого самоврядування, органів військового управління в забезпеченні ефективної реалізації державної політики у сфері обороноздатності держави;</w:t>
      </w:r>
    </w:p>
    <w:p w:rsidR="0019075B" w:rsidRPr="00F91472" w:rsidRDefault="0019075B" w:rsidP="0019075B">
      <w:pPr>
        <w:spacing w:after="0" w:line="240" w:lineRule="auto"/>
        <w:ind w:firstLine="567"/>
        <w:contextualSpacing/>
        <w:jc w:val="both"/>
        <w:rPr>
          <w:rFonts w:ascii="Times New Roman" w:hAnsi="Times New Roman" w:cs="Times New Roman"/>
          <w:sz w:val="28"/>
          <w:szCs w:val="28"/>
        </w:rPr>
      </w:pPr>
      <w:r w:rsidRPr="00F91472">
        <w:rPr>
          <w:rFonts w:ascii="Times New Roman" w:hAnsi="Times New Roman" w:cs="Times New Roman"/>
          <w:sz w:val="28"/>
          <w:szCs w:val="28"/>
        </w:rPr>
        <w:t>- комплексне вивчення і розв’язання проблем, пов’язаних із здійсненням захо</w:t>
      </w:r>
      <w:r>
        <w:rPr>
          <w:rFonts w:ascii="Times New Roman" w:hAnsi="Times New Roman" w:cs="Times New Roman"/>
          <w:sz w:val="28"/>
          <w:szCs w:val="28"/>
        </w:rPr>
        <w:t>дів територіальної оборони громади</w:t>
      </w:r>
      <w:r w:rsidRPr="00F91472">
        <w:rPr>
          <w:rFonts w:ascii="Times New Roman" w:hAnsi="Times New Roman" w:cs="Times New Roman"/>
          <w:sz w:val="28"/>
          <w:szCs w:val="28"/>
        </w:rPr>
        <w:t>;</w:t>
      </w:r>
    </w:p>
    <w:p w:rsidR="0019075B" w:rsidRPr="00F91472" w:rsidRDefault="0019075B" w:rsidP="0019075B">
      <w:pPr>
        <w:spacing w:after="0" w:line="240" w:lineRule="auto"/>
        <w:ind w:firstLine="567"/>
        <w:contextualSpacing/>
        <w:jc w:val="both"/>
        <w:rPr>
          <w:rFonts w:ascii="Times New Roman" w:hAnsi="Times New Roman" w:cs="Times New Roman"/>
          <w:sz w:val="28"/>
          <w:szCs w:val="28"/>
        </w:rPr>
      </w:pPr>
      <w:r w:rsidRPr="00F91472">
        <w:rPr>
          <w:rFonts w:ascii="Times New Roman" w:hAnsi="Times New Roman" w:cs="Times New Roman"/>
          <w:sz w:val="28"/>
          <w:szCs w:val="28"/>
          <w:lang w:eastAsia="ru-RU"/>
        </w:rPr>
        <w:t>- забезпечення надійного функціонування органів державної влади, органів військового управління, оперативного розгортання військ Збройних Сил України та інших військових формувань</w:t>
      </w:r>
      <w:r w:rsidRPr="00F91472">
        <w:rPr>
          <w:rFonts w:ascii="Times New Roman" w:hAnsi="Times New Roman" w:cs="Times New Roman"/>
          <w:sz w:val="28"/>
          <w:szCs w:val="28"/>
        </w:rPr>
        <w:t>;</w:t>
      </w:r>
    </w:p>
    <w:p w:rsidR="0019075B" w:rsidRPr="00F91472" w:rsidRDefault="0019075B" w:rsidP="0019075B">
      <w:pPr>
        <w:spacing w:after="0" w:line="240" w:lineRule="auto"/>
        <w:ind w:firstLine="567"/>
        <w:contextualSpacing/>
        <w:jc w:val="both"/>
        <w:rPr>
          <w:rFonts w:ascii="Times New Roman" w:hAnsi="Times New Roman" w:cs="Times New Roman"/>
          <w:sz w:val="28"/>
          <w:szCs w:val="28"/>
        </w:rPr>
      </w:pPr>
      <w:r w:rsidRPr="00F91472">
        <w:rPr>
          <w:rFonts w:ascii="Times New Roman" w:hAnsi="Times New Roman" w:cs="Times New Roman"/>
          <w:sz w:val="28"/>
          <w:szCs w:val="28"/>
        </w:rPr>
        <w:t>- військово-патріотичне виховання населення, прищеплення почуття особистої відповідальності за захист Батьківщини.</w:t>
      </w:r>
    </w:p>
    <w:p w:rsidR="0019075B" w:rsidRDefault="0019075B" w:rsidP="0019075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Вказані</w:t>
      </w:r>
      <w:r w:rsidRPr="00645CED">
        <w:rPr>
          <w:rFonts w:ascii="Times New Roman" w:hAnsi="Times New Roman" w:cs="Times New Roman"/>
          <w:sz w:val="28"/>
          <w:szCs w:val="28"/>
        </w:rPr>
        <w:t xml:space="preserve"> </w:t>
      </w:r>
      <w:r>
        <w:rPr>
          <w:rFonts w:ascii="Times New Roman" w:hAnsi="Times New Roman" w:cs="Times New Roman"/>
          <w:sz w:val="28"/>
          <w:szCs w:val="28"/>
        </w:rPr>
        <w:t>у заходах Програми напрями діяльності,</w:t>
      </w:r>
      <w:r w:rsidR="007165E5">
        <w:rPr>
          <w:rFonts w:ascii="Times New Roman" w:hAnsi="Times New Roman" w:cs="Times New Roman"/>
          <w:sz w:val="28"/>
          <w:szCs w:val="28"/>
        </w:rPr>
        <w:t xml:space="preserve"> </w:t>
      </w:r>
      <w:r>
        <w:rPr>
          <w:rFonts w:ascii="Times New Roman" w:hAnsi="Times New Roman" w:cs="Times New Roman"/>
          <w:sz w:val="28"/>
          <w:szCs w:val="28"/>
        </w:rPr>
        <w:t>забезпечать виконання військовими частинами</w:t>
      </w:r>
      <w:r w:rsidRPr="00645CED">
        <w:rPr>
          <w:rFonts w:ascii="Times New Roman" w:hAnsi="Times New Roman" w:cs="Times New Roman"/>
          <w:sz w:val="28"/>
          <w:szCs w:val="28"/>
        </w:rPr>
        <w:t xml:space="preserve"> завдання за призначенням</w:t>
      </w:r>
      <w:r w:rsidR="007165E5">
        <w:rPr>
          <w:rFonts w:ascii="Times New Roman" w:hAnsi="Times New Roman" w:cs="Times New Roman"/>
          <w:sz w:val="28"/>
          <w:szCs w:val="28"/>
        </w:rPr>
        <w:t>,</w:t>
      </w:r>
      <w:r w:rsidRPr="00645CED">
        <w:rPr>
          <w:rFonts w:ascii="Times New Roman" w:hAnsi="Times New Roman" w:cs="Times New Roman"/>
          <w:sz w:val="28"/>
          <w:szCs w:val="28"/>
        </w:rPr>
        <w:t xml:space="preserve"> відповідно до вимог чинного законодавства </w:t>
      </w:r>
      <w:r>
        <w:rPr>
          <w:rFonts w:ascii="Times New Roman" w:hAnsi="Times New Roman" w:cs="Times New Roman"/>
          <w:sz w:val="28"/>
          <w:szCs w:val="28"/>
        </w:rPr>
        <w:t>щодо територіальної оборони</w:t>
      </w:r>
      <w:r w:rsidRPr="00645CED">
        <w:rPr>
          <w:rFonts w:ascii="Times New Roman" w:hAnsi="Times New Roman" w:cs="Times New Roman"/>
          <w:sz w:val="28"/>
          <w:szCs w:val="28"/>
        </w:rPr>
        <w:t>.</w:t>
      </w:r>
    </w:p>
    <w:p w:rsidR="0019075B" w:rsidRDefault="0019075B" w:rsidP="0019075B">
      <w:pPr>
        <w:spacing w:after="0" w:line="240" w:lineRule="auto"/>
        <w:ind w:firstLine="709"/>
        <w:contextualSpacing/>
        <w:jc w:val="center"/>
        <w:rPr>
          <w:rFonts w:ascii="Times New Roman" w:hAnsi="Times New Roman" w:cs="Times New Roman"/>
          <w:b/>
          <w:sz w:val="28"/>
          <w:szCs w:val="28"/>
        </w:rPr>
      </w:pPr>
    </w:p>
    <w:p w:rsidR="0019075B" w:rsidRDefault="00C03C2D" w:rsidP="0019075B">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Розділ 4</w:t>
      </w:r>
      <w:r w:rsidR="0019075B" w:rsidRPr="00645CED">
        <w:rPr>
          <w:rFonts w:ascii="Times New Roman" w:hAnsi="Times New Roman" w:cs="Times New Roman"/>
          <w:b/>
          <w:sz w:val="28"/>
          <w:szCs w:val="28"/>
        </w:rPr>
        <w:t xml:space="preserve">. </w:t>
      </w:r>
      <w:r w:rsidR="00BC2C15">
        <w:rPr>
          <w:rFonts w:ascii="Times New Roman" w:hAnsi="Times New Roman" w:cs="Times New Roman"/>
          <w:b/>
          <w:sz w:val="28"/>
          <w:szCs w:val="28"/>
        </w:rPr>
        <w:t>Визначення проблем,</w:t>
      </w:r>
      <w:r w:rsidR="0019075B" w:rsidRPr="00645CED">
        <w:rPr>
          <w:rFonts w:ascii="Times New Roman" w:hAnsi="Times New Roman" w:cs="Times New Roman"/>
          <w:b/>
          <w:sz w:val="28"/>
          <w:szCs w:val="28"/>
        </w:rPr>
        <w:t xml:space="preserve"> на розв’язання яких </w:t>
      </w:r>
    </w:p>
    <w:p w:rsidR="0019075B" w:rsidRPr="00645CED" w:rsidRDefault="0019075B" w:rsidP="0019075B">
      <w:pPr>
        <w:spacing w:after="0" w:line="240" w:lineRule="auto"/>
        <w:ind w:firstLine="709"/>
        <w:contextualSpacing/>
        <w:jc w:val="center"/>
        <w:rPr>
          <w:rFonts w:ascii="Times New Roman" w:hAnsi="Times New Roman" w:cs="Times New Roman"/>
          <w:b/>
          <w:sz w:val="28"/>
          <w:szCs w:val="28"/>
        </w:rPr>
      </w:pPr>
      <w:r w:rsidRPr="00645CED">
        <w:rPr>
          <w:rFonts w:ascii="Times New Roman" w:hAnsi="Times New Roman" w:cs="Times New Roman"/>
          <w:b/>
          <w:sz w:val="28"/>
          <w:szCs w:val="28"/>
        </w:rPr>
        <w:t>спрямована Програма</w:t>
      </w:r>
    </w:p>
    <w:p w:rsidR="0019075B" w:rsidRPr="00FC1701" w:rsidRDefault="0019075B" w:rsidP="00FC1701">
      <w:pPr>
        <w:spacing w:after="0" w:line="240" w:lineRule="auto"/>
        <w:ind w:firstLine="709"/>
        <w:contextualSpacing/>
        <w:jc w:val="both"/>
        <w:rPr>
          <w:rFonts w:ascii="Times New Roman" w:hAnsi="Times New Roman" w:cs="Times New Roman"/>
          <w:sz w:val="28"/>
          <w:szCs w:val="28"/>
        </w:rPr>
      </w:pPr>
      <w:r w:rsidRPr="00FC1701">
        <w:rPr>
          <w:rFonts w:ascii="Times New Roman" w:hAnsi="Times New Roman" w:cs="Times New Roman"/>
          <w:sz w:val="28"/>
          <w:szCs w:val="28"/>
        </w:rPr>
        <w:t>Територіальна оборона є комплексом загальнодержавних, воєнних та спеціальних заходів, що застосовуються під час загрози або відбиття агресії з метою охорони та захисту державного кордону </w:t>
      </w:r>
      <w:r w:rsidR="00FC1701" w:rsidRPr="00FC1701">
        <w:rPr>
          <w:rFonts w:ascii="Times New Roman" w:hAnsi="Times New Roman" w:cs="Times New Roman"/>
          <w:sz w:val="28"/>
          <w:szCs w:val="28"/>
        </w:rPr>
        <w:t xml:space="preserve"> </w:t>
      </w:r>
      <w:r w:rsidRPr="00FC1701">
        <w:rPr>
          <w:rFonts w:ascii="Times New Roman" w:hAnsi="Times New Roman" w:cs="Times New Roman"/>
          <w:sz w:val="28"/>
          <w:szCs w:val="28"/>
        </w:rPr>
        <w:t>від посягань ззовні, забезпечення умов для надійного функціонування державних органів, мобілізаційного та оперативного розгортання військ (сил), охорони важливих об'єктів і комунікацій, боротьби з диверсійно-розвідувальними силами та іншими озброєними формуваннями агресора на території країни.</w:t>
      </w:r>
    </w:p>
    <w:p w:rsidR="0019075B" w:rsidRPr="0019075B" w:rsidRDefault="0019075B" w:rsidP="00FC1701">
      <w:pPr>
        <w:spacing w:after="0" w:line="240" w:lineRule="auto"/>
        <w:ind w:firstLine="709"/>
        <w:contextualSpacing/>
        <w:jc w:val="both"/>
        <w:rPr>
          <w:rFonts w:ascii="Times New Roman" w:hAnsi="Times New Roman" w:cs="Times New Roman"/>
          <w:sz w:val="28"/>
          <w:szCs w:val="28"/>
          <w:shd w:val="clear" w:color="auto" w:fill="FFFFFF"/>
        </w:rPr>
      </w:pPr>
      <w:r w:rsidRPr="00FC1701">
        <w:rPr>
          <w:rFonts w:ascii="Times New Roman" w:hAnsi="Times New Roman" w:cs="Times New Roman"/>
          <w:sz w:val="28"/>
          <w:szCs w:val="28"/>
          <w:shd w:val="clear" w:color="auto" w:fill="FFFFFF"/>
        </w:rPr>
        <w:t>Підготовка особового складу підрозділів територіальної оборони, проведення заходів щодо</w:t>
      </w:r>
      <w:r w:rsidRPr="0019075B">
        <w:rPr>
          <w:rFonts w:ascii="Times New Roman" w:hAnsi="Times New Roman" w:cs="Times New Roman"/>
          <w:sz w:val="28"/>
          <w:szCs w:val="28"/>
          <w:shd w:val="clear" w:color="auto" w:fill="FFFFFF"/>
        </w:rPr>
        <w:t xml:space="preserve"> їх матеріально-технічного забезпечення дає можливість виконати поставлені перед цими підрозділами завдання у разі </w:t>
      </w:r>
      <w:r w:rsidRPr="0019075B">
        <w:rPr>
          <w:rFonts w:ascii="Times New Roman" w:hAnsi="Times New Roman" w:cs="Times New Roman"/>
          <w:sz w:val="28"/>
          <w:szCs w:val="28"/>
          <w:shd w:val="clear" w:color="auto" w:fill="FFFFFF"/>
        </w:rPr>
        <w:lastRenderedPageBreak/>
        <w:t>потреби. Лише завдяки тісній співпраці органів місцевого самоврядування, органів місцевої влади, силових структур та чіткого фінансування цих заходів стає можливим їх виконання.  Це потребує мат</w:t>
      </w:r>
      <w:r w:rsidR="00FC1701">
        <w:rPr>
          <w:rFonts w:ascii="Times New Roman" w:hAnsi="Times New Roman" w:cs="Times New Roman"/>
          <w:sz w:val="28"/>
          <w:szCs w:val="28"/>
          <w:shd w:val="clear" w:color="auto" w:fill="FFFFFF"/>
        </w:rPr>
        <w:t xml:space="preserve">еріальних та фінансових витрат, </w:t>
      </w:r>
      <w:r w:rsidR="007165E5">
        <w:rPr>
          <w:rFonts w:ascii="Times New Roman" w:hAnsi="Times New Roman" w:cs="Times New Roman"/>
          <w:sz w:val="28"/>
          <w:szCs w:val="28"/>
          <w:shd w:val="clear" w:color="auto" w:fill="FFFFFF"/>
        </w:rPr>
        <w:t>для вирішення ряду проблем</w:t>
      </w:r>
      <w:r w:rsidRPr="0019075B">
        <w:rPr>
          <w:rFonts w:ascii="Times New Roman" w:hAnsi="Times New Roman" w:cs="Times New Roman"/>
          <w:sz w:val="28"/>
          <w:szCs w:val="28"/>
          <w:shd w:val="clear" w:color="auto" w:fill="FFFFFF"/>
        </w:rPr>
        <w:t>:</w:t>
      </w:r>
    </w:p>
    <w:p w:rsidR="0019075B" w:rsidRPr="0019075B" w:rsidRDefault="0019075B" w:rsidP="0019075B">
      <w:pPr>
        <w:pStyle w:val="a4"/>
        <w:numPr>
          <w:ilvl w:val="0"/>
          <w:numId w:val="6"/>
        </w:numPr>
        <w:spacing w:after="0" w:line="240" w:lineRule="auto"/>
        <w:ind w:left="0" w:firstLine="709"/>
        <w:jc w:val="both"/>
        <w:rPr>
          <w:rFonts w:ascii="Times New Roman" w:hAnsi="Times New Roman" w:cs="Times New Roman"/>
          <w:sz w:val="28"/>
          <w:szCs w:val="28"/>
          <w:shd w:val="clear" w:color="auto" w:fill="FFFFFF"/>
          <w:lang w:val="uk-UA"/>
        </w:rPr>
      </w:pPr>
      <w:r w:rsidRPr="0019075B">
        <w:rPr>
          <w:rFonts w:ascii="Times New Roman" w:hAnsi="Times New Roman" w:cs="Times New Roman"/>
          <w:sz w:val="28"/>
          <w:szCs w:val="28"/>
          <w:shd w:val="clear" w:color="auto" w:fill="FFFFFF"/>
          <w:lang w:val="uk-UA"/>
        </w:rPr>
        <w:t>низький рівень підготовки військовозобов’язаних та резервістів</w:t>
      </w:r>
      <w:r w:rsidR="007165E5">
        <w:rPr>
          <w:rFonts w:ascii="Times New Roman" w:hAnsi="Times New Roman" w:cs="Times New Roman"/>
          <w:sz w:val="28"/>
          <w:szCs w:val="28"/>
          <w:shd w:val="clear" w:color="auto" w:fill="FFFFFF"/>
          <w:lang w:val="uk-UA"/>
        </w:rPr>
        <w:t>;</w:t>
      </w:r>
    </w:p>
    <w:p w:rsidR="0019075B" w:rsidRPr="0019075B" w:rsidRDefault="0019075B" w:rsidP="0019075B">
      <w:pPr>
        <w:pStyle w:val="a4"/>
        <w:numPr>
          <w:ilvl w:val="0"/>
          <w:numId w:val="6"/>
        </w:numPr>
        <w:spacing w:after="0" w:line="240" w:lineRule="auto"/>
        <w:ind w:left="0" w:firstLine="709"/>
        <w:jc w:val="both"/>
        <w:rPr>
          <w:rFonts w:ascii="Times New Roman" w:hAnsi="Times New Roman" w:cs="Times New Roman"/>
          <w:sz w:val="28"/>
          <w:szCs w:val="28"/>
          <w:shd w:val="clear" w:color="auto" w:fill="FFFFFF"/>
          <w:lang w:val="uk-UA"/>
        </w:rPr>
      </w:pPr>
      <w:r w:rsidRPr="0019075B">
        <w:rPr>
          <w:rFonts w:ascii="Times New Roman" w:hAnsi="Times New Roman" w:cs="Times New Roman"/>
          <w:sz w:val="28"/>
          <w:szCs w:val="28"/>
          <w:shd w:val="clear" w:color="auto" w:fill="FFFFFF"/>
          <w:lang w:val="uk-UA"/>
        </w:rPr>
        <w:t>відсутність зацікавленості населення у проходженні служби у військовому резерві</w:t>
      </w:r>
      <w:r w:rsidR="007165E5">
        <w:rPr>
          <w:rFonts w:ascii="Times New Roman" w:hAnsi="Times New Roman" w:cs="Times New Roman"/>
          <w:sz w:val="28"/>
          <w:szCs w:val="28"/>
          <w:shd w:val="clear" w:color="auto" w:fill="FFFFFF"/>
          <w:lang w:val="uk-UA"/>
        </w:rPr>
        <w:t>;</w:t>
      </w:r>
    </w:p>
    <w:p w:rsidR="0019075B" w:rsidRPr="00C03C2D" w:rsidRDefault="0019075B" w:rsidP="0019075B">
      <w:pPr>
        <w:pStyle w:val="a4"/>
        <w:numPr>
          <w:ilvl w:val="0"/>
          <w:numId w:val="6"/>
        </w:numPr>
        <w:spacing w:after="0" w:line="240" w:lineRule="auto"/>
        <w:ind w:left="0" w:firstLine="709"/>
        <w:jc w:val="both"/>
        <w:rPr>
          <w:rFonts w:ascii="Times New Roman" w:hAnsi="Times New Roman" w:cs="Times New Roman"/>
          <w:b/>
          <w:sz w:val="28"/>
          <w:szCs w:val="28"/>
          <w:lang w:val="uk-UA"/>
        </w:rPr>
      </w:pPr>
      <w:r w:rsidRPr="0019075B">
        <w:rPr>
          <w:rFonts w:ascii="Times New Roman" w:hAnsi="Times New Roman" w:cs="Times New Roman"/>
          <w:sz w:val="28"/>
          <w:szCs w:val="28"/>
          <w:lang w:val="uk-UA"/>
        </w:rPr>
        <w:t>недостатній рівень фінансування потреб підрозділів територіальної оборони з державного бюджету.</w:t>
      </w:r>
    </w:p>
    <w:p w:rsidR="00C03C2D" w:rsidRDefault="00C03C2D" w:rsidP="00C03C2D">
      <w:pPr>
        <w:spacing w:after="0" w:line="240" w:lineRule="auto"/>
        <w:ind w:firstLine="709"/>
        <w:contextualSpacing/>
        <w:jc w:val="center"/>
        <w:rPr>
          <w:rFonts w:ascii="Times New Roman" w:hAnsi="Times New Roman" w:cs="Times New Roman"/>
          <w:b/>
          <w:sz w:val="28"/>
          <w:szCs w:val="28"/>
        </w:rPr>
      </w:pPr>
    </w:p>
    <w:p w:rsidR="00C03C2D" w:rsidRPr="00F91472" w:rsidRDefault="00C03C2D" w:rsidP="00C03C2D">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Розділ </w:t>
      </w:r>
      <w:r w:rsidRPr="00F91472">
        <w:rPr>
          <w:rFonts w:ascii="Times New Roman" w:hAnsi="Times New Roman" w:cs="Times New Roman"/>
          <w:b/>
          <w:sz w:val="28"/>
          <w:szCs w:val="28"/>
        </w:rPr>
        <w:t>5. Очікувані результати реалізації Програми</w:t>
      </w:r>
    </w:p>
    <w:p w:rsidR="00C03C2D" w:rsidRPr="00C03C2D" w:rsidRDefault="00C03C2D" w:rsidP="00C03C2D">
      <w:pPr>
        <w:pStyle w:val="1"/>
        <w:numPr>
          <w:ilvl w:val="0"/>
          <w:numId w:val="5"/>
        </w:numPr>
        <w:tabs>
          <w:tab w:val="clear" w:pos="0"/>
        </w:tabs>
        <w:suppressAutoHyphens/>
        <w:ind w:left="0" w:firstLine="709"/>
        <w:contextualSpacing/>
        <w:jc w:val="both"/>
        <w:rPr>
          <w:b/>
          <w:bCs/>
          <w:sz w:val="28"/>
          <w:szCs w:val="28"/>
          <w:lang w:val="uk-UA"/>
        </w:rPr>
      </w:pPr>
      <w:r w:rsidRPr="00C03C2D">
        <w:rPr>
          <w:sz w:val="28"/>
          <w:szCs w:val="28"/>
          <w:lang w:val="uk-UA"/>
        </w:rPr>
        <w:t>Виконання</w:t>
      </w:r>
      <w:r>
        <w:rPr>
          <w:sz w:val="28"/>
          <w:szCs w:val="28"/>
          <w:lang w:val="uk-UA"/>
        </w:rPr>
        <w:t xml:space="preserve"> заходів Програм</w:t>
      </w:r>
      <w:r w:rsidR="007165E5">
        <w:rPr>
          <w:sz w:val="28"/>
          <w:szCs w:val="28"/>
          <w:lang w:val="uk-UA"/>
        </w:rPr>
        <w:t>и</w:t>
      </w:r>
      <w:r w:rsidRPr="00C03C2D">
        <w:rPr>
          <w:sz w:val="28"/>
          <w:szCs w:val="28"/>
          <w:lang w:val="uk-UA"/>
        </w:rPr>
        <w:t xml:space="preserve"> дасть можливість вирішити низку питань щодо:</w:t>
      </w:r>
    </w:p>
    <w:p w:rsidR="00C03C2D" w:rsidRPr="00C03C2D" w:rsidRDefault="00C03C2D" w:rsidP="00C03C2D">
      <w:pPr>
        <w:pStyle w:val="1"/>
        <w:numPr>
          <w:ilvl w:val="0"/>
          <w:numId w:val="5"/>
        </w:numPr>
        <w:tabs>
          <w:tab w:val="clear" w:pos="0"/>
        </w:tabs>
        <w:suppressAutoHyphens/>
        <w:ind w:left="0" w:firstLine="709"/>
        <w:contextualSpacing/>
        <w:jc w:val="both"/>
        <w:rPr>
          <w:b/>
          <w:bCs/>
          <w:sz w:val="28"/>
          <w:szCs w:val="28"/>
          <w:lang w:val="uk-UA"/>
        </w:rPr>
      </w:pPr>
      <w:r w:rsidRPr="00C03C2D">
        <w:rPr>
          <w:sz w:val="28"/>
          <w:szCs w:val="28"/>
          <w:lang w:val="uk-UA"/>
        </w:rPr>
        <w:t>- покращення бе</w:t>
      </w:r>
      <w:r w:rsidR="00BC2C15">
        <w:rPr>
          <w:sz w:val="28"/>
          <w:szCs w:val="28"/>
          <w:lang w:val="uk-UA"/>
        </w:rPr>
        <w:t>зпеки держави та населення громади</w:t>
      </w:r>
      <w:r w:rsidRPr="00C03C2D">
        <w:rPr>
          <w:sz w:val="28"/>
          <w:szCs w:val="28"/>
          <w:lang w:val="uk-UA"/>
        </w:rPr>
        <w:t>, забезпечення сталог</w:t>
      </w:r>
      <w:r w:rsidR="00BC2C15">
        <w:rPr>
          <w:sz w:val="28"/>
          <w:szCs w:val="28"/>
          <w:lang w:val="uk-UA"/>
        </w:rPr>
        <w:t>о функціонування економіки громади</w:t>
      </w:r>
      <w:r w:rsidRPr="00C03C2D">
        <w:rPr>
          <w:sz w:val="28"/>
          <w:szCs w:val="28"/>
          <w:lang w:val="uk-UA"/>
        </w:rPr>
        <w:t xml:space="preserve">, забезпечення боєздатності </w:t>
      </w:r>
      <w:r w:rsidRPr="00C03C2D">
        <w:rPr>
          <w:rFonts w:eastAsia="MS Mincho"/>
          <w:sz w:val="28"/>
          <w:szCs w:val="28"/>
          <w:lang w:val="uk-UA"/>
        </w:rPr>
        <w:t>військових частин</w:t>
      </w:r>
      <w:r w:rsidRPr="00C03C2D">
        <w:rPr>
          <w:sz w:val="28"/>
          <w:szCs w:val="28"/>
          <w:lang w:val="uk-UA"/>
        </w:rPr>
        <w:t xml:space="preserve"> у мирний час та </w:t>
      </w:r>
      <w:r w:rsidR="00BC2C15">
        <w:rPr>
          <w:sz w:val="28"/>
          <w:szCs w:val="28"/>
          <w:lang w:val="uk-UA"/>
        </w:rPr>
        <w:t xml:space="preserve">на </w:t>
      </w:r>
      <w:r w:rsidRPr="00C03C2D">
        <w:rPr>
          <w:sz w:val="28"/>
          <w:szCs w:val="28"/>
          <w:lang w:val="uk-UA"/>
        </w:rPr>
        <w:t>особливий період;</w:t>
      </w:r>
    </w:p>
    <w:p w:rsidR="00C03C2D" w:rsidRPr="00C03C2D" w:rsidRDefault="00C03C2D" w:rsidP="00C03C2D">
      <w:pPr>
        <w:pStyle w:val="1"/>
        <w:numPr>
          <w:ilvl w:val="0"/>
          <w:numId w:val="5"/>
        </w:numPr>
        <w:tabs>
          <w:tab w:val="clear" w:pos="0"/>
        </w:tabs>
        <w:suppressAutoHyphens/>
        <w:ind w:left="0" w:firstLine="709"/>
        <w:contextualSpacing/>
        <w:jc w:val="both"/>
        <w:rPr>
          <w:b/>
          <w:bCs/>
          <w:sz w:val="28"/>
          <w:szCs w:val="28"/>
          <w:lang w:val="uk-UA"/>
        </w:rPr>
      </w:pPr>
      <w:r w:rsidRPr="00C03C2D">
        <w:rPr>
          <w:sz w:val="28"/>
          <w:szCs w:val="28"/>
          <w:lang w:val="uk-UA"/>
        </w:rPr>
        <w:t>- частков</w:t>
      </w:r>
      <w:r w:rsidR="007165E5">
        <w:rPr>
          <w:sz w:val="28"/>
          <w:szCs w:val="28"/>
          <w:lang w:val="uk-UA"/>
        </w:rPr>
        <w:t>ого</w:t>
      </w:r>
      <w:r w:rsidRPr="00C03C2D">
        <w:rPr>
          <w:sz w:val="28"/>
          <w:szCs w:val="28"/>
          <w:lang w:val="uk-UA"/>
        </w:rPr>
        <w:t xml:space="preserve"> забезпечення матеріально-технічними засобами, проведення ремонт</w:t>
      </w:r>
      <w:r w:rsidR="00BC2C15">
        <w:rPr>
          <w:sz w:val="28"/>
          <w:szCs w:val="28"/>
          <w:lang w:val="uk-UA"/>
        </w:rPr>
        <w:t>н</w:t>
      </w:r>
      <w:r w:rsidRPr="00C03C2D">
        <w:rPr>
          <w:sz w:val="28"/>
          <w:szCs w:val="28"/>
          <w:lang w:val="uk-UA"/>
        </w:rPr>
        <w:t>о-відновл</w:t>
      </w:r>
      <w:r w:rsidR="007165E5">
        <w:rPr>
          <w:sz w:val="28"/>
          <w:szCs w:val="28"/>
          <w:lang w:val="uk-UA"/>
        </w:rPr>
        <w:t>ювальних робіт та інших заходів</w:t>
      </w:r>
      <w:r w:rsidRPr="00C03C2D">
        <w:rPr>
          <w:sz w:val="28"/>
          <w:szCs w:val="28"/>
          <w:lang w:val="uk-UA"/>
        </w:rPr>
        <w:t xml:space="preserve"> військових частин та частин територіальної оборони згідно з потребами, з метою виконання в повному обсязі покладених на них завдань;</w:t>
      </w:r>
    </w:p>
    <w:p w:rsidR="00C03C2D" w:rsidRPr="00BC2C15" w:rsidRDefault="00C03C2D" w:rsidP="00BC2C15">
      <w:pPr>
        <w:numPr>
          <w:ilvl w:val="0"/>
          <w:numId w:val="5"/>
        </w:numPr>
        <w:tabs>
          <w:tab w:val="clear" w:pos="0"/>
        </w:tabs>
        <w:suppressAutoHyphens/>
        <w:spacing w:after="0" w:line="240" w:lineRule="auto"/>
        <w:ind w:left="0" w:firstLine="709"/>
        <w:contextualSpacing/>
        <w:jc w:val="both"/>
        <w:rPr>
          <w:rFonts w:ascii="Times New Roman" w:hAnsi="Times New Roman" w:cs="Times New Roman"/>
          <w:sz w:val="28"/>
          <w:szCs w:val="28"/>
        </w:rPr>
      </w:pPr>
      <w:r w:rsidRPr="00C03C2D">
        <w:rPr>
          <w:rFonts w:ascii="Times New Roman" w:hAnsi="Times New Roman" w:cs="Times New Roman"/>
          <w:sz w:val="28"/>
          <w:szCs w:val="28"/>
        </w:rPr>
        <w:t>- покращення виконання державних завдань по призову на військову службу за контрактом,</w:t>
      </w:r>
      <w:r>
        <w:rPr>
          <w:rFonts w:ascii="Times New Roman" w:hAnsi="Times New Roman" w:cs="Times New Roman"/>
          <w:sz w:val="28"/>
          <w:szCs w:val="28"/>
        </w:rPr>
        <w:t xml:space="preserve"> забезпечення виконання заходів</w:t>
      </w:r>
      <w:r w:rsidR="00BC2C15">
        <w:rPr>
          <w:rFonts w:ascii="Times New Roman" w:hAnsi="Times New Roman" w:cs="Times New Roman"/>
          <w:sz w:val="28"/>
          <w:szCs w:val="28"/>
        </w:rPr>
        <w:t xml:space="preserve"> </w:t>
      </w:r>
      <w:r w:rsidRPr="00BC2C15">
        <w:rPr>
          <w:rFonts w:ascii="Times New Roman" w:hAnsi="Times New Roman" w:cs="Times New Roman"/>
          <w:sz w:val="28"/>
          <w:szCs w:val="28"/>
        </w:rPr>
        <w:t xml:space="preserve">мобілізації, посилення національної безпеки Держави та реалізації одного з головних завдань – забезпечення боєздатності </w:t>
      </w:r>
      <w:r w:rsidRPr="00BC2C15">
        <w:rPr>
          <w:rFonts w:ascii="Times New Roman" w:eastAsia="MS Mincho" w:hAnsi="Times New Roman" w:cs="Times New Roman"/>
          <w:sz w:val="28"/>
          <w:szCs w:val="28"/>
        </w:rPr>
        <w:t>військових частин</w:t>
      </w:r>
      <w:r w:rsidRPr="00BC2C15">
        <w:rPr>
          <w:rFonts w:ascii="Times New Roman" w:hAnsi="Times New Roman" w:cs="Times New Roman"/>
          <w:sz w:val="28"/>
          <w:szCs w:val="28"/>
        </w:rPr>
        <w:t xml:space="preserve"> в умовах відби</w:t>
      </w:r>
      <w:r w:rsidR="00BC2C15">
        <w:rPr>
          <w:rFonts w:ascii="Times New Roman" w:hAnsi="Times New Roman" w:cs="Times New Roman"/>
          <w:sz w:val="28"/>
          <w:szCs w:val="28"/>
        </w:rPr>
        <w:t>ття військової агресії з боку російської федерації</w:t>
      </w:r>
      <w:r w:rsidRPr="00BC2C15">
        <w:rPr>
          <w:rFonts w:ascii="Times New Roman" w:hAnsi="Times New Roman" w:cs="Times New Roman"/>
          <w:sz w:val="28"/>
          <w:szCs w:val="28"/>
        </w:rPr>
        <w:t>.</w:t>
      </w:r>
    </w:p>
    <w:p w:rsidR="00BC2C15" w:rsidRPr="007165E5" w:rsidRDefault="00BC2C15" w:rsidP="00BC2C15">
      <w:pPr>
        <w:pStyle w:val="a4"/>
        <w:numPr>
          <w:ilvl w:val="0"/>
          <w:numId w:val="5"/>
        </w:numPr>
        <w:spacing w:after="0" w:line="240" w:lineRule="auto"/>
        <w:jc w:val="center"/>
        <w:rPr>
          <w:rFonts w:ascii="Times New Roman" w:hAnsi="Times New Roman" w:cs="Times New Roman"/>
          <w:b/>
          <w:sz w:val="28"/>
          <w:szCs w:val="28"/>
          <w:lang w:val="uk-UA"/>
        </w:rPr>
      </w:pPr>
    </w:p>
    <w:p w:rsidR="00BC2C15" w:rsidRPr="00BC2C15" w:rsidRDefault="00BC2C15" w:rsidP="00BC2C15">
      <w:pPr>
        <w:pStyle w:val="a4"/>
        <w:numPr>
          <w:ilvl w:val="0"/>
          <w:numId w:val="5"/>
        </w:numPr>
        <w:spacing w:after="0" w:line="240" w:lineRule="auto"/>
        <w:jc w:val="center"/>
        <w:rPr>
          <w:rFonts w:ascii="Times New Roman" w:hAnsi="Times New Roman" w:cs="Times New Roman"/>
          <w:b/>
          <w:sz w:val="28"/>
          <w:szCs w:val="28"/>
          <w:lang w:val="uk-UA"/>
        </w:rPr>
      </w:pPr>
      <w:r w:rsidRPr="00BC2C15">
        <w:rPr>
          <w:rFonts w:ascii="Times New Roman" w:hAnsi="Times New Roman" w:cs="Times New Roman"/>
          <w:b/>
          <w:sz w:val="28"/>
          <w:szCs w:val="28"/>
          <w:lang w:val="uk-UA"/>
        </w:rPr>
        <w:t xml:space="preserve">Розділ 6. </w:t>
      </w:r>
      <w:r>
        <w:rPr>
          <w:rFonts w:ascii="Times New Roman" w:hAnsi="Times New Roman" w:cs="Times New Roman"/>
          <w:b/>
          <w:sz w:val="28"/>
          <w:szCs w:val="28"/>
          <w:lang w:val="uk-UA"/>
        </w:rPr>
        <w:t>Фінансово-ресурсне забезпечення</w:t>
      </w:r>
      <w:r w:rsidRPr="00BC2C15">
        <w:rPr>
          <w:rFonts w:ascii="Times New Roman" w:hAnsi="Times New Roman" w:cs="Times New Roman"/>
          <w:b/>
          <w:sz w:val="28"/>
          <w:szCs w:val="28"/>
          <w:lang w:val="uk-UA"/>
        </w:rPr>
        <w:t xml:space="preserve"> Програми</w:t>
      </w:r>
    </w:p>
    <w:tbl>
      <w:tblPr>
        <w:tblStyle w:val="ab"/>
        <w:tblW w:w="0" w:type="auto"/>
        <w:jc w:val="center"/>
        <w:tblLook w:val="04A0" w:firstRow="1" w:lastRow="0" w:firstColumn="1" w:lastColumn="0" w:noHBand="0" w:noVBand="1"/>
      </w:tblPr>
      <w:tblGrid>
        <w:gridCol w:w="2327"/>
        <w:gridCol w:w="1750"/>
        <w:gridCol w:w="1701"/>
        <w:gridCol w:w="1705"/>
        <w:gridCol w:w="2087"/>
      </w:tblGrid>
      <w:tr w:rsidR="00BC2C15" w:rsidRPr="00BC2C15" w:rsidTr="00FC1701">
        <w:trPr>
          <w:jc w:val="center"/>
        </w:trPr>
        <w:tc>
          <w:tcPr>
            <w:tcW w:w="2327" w:type="dxa"/>
            <w:vMerge w:val="restart"/>
            <w:vAlign w:val="center"/>
          </w:tcPr>
          <w:p w:rsidR="00BC2C15" w:rsidRPr="00BC2C15" w:rsidRDefault="00BC2C15" w:rsidP="00BC2C15">
            <w:pPr>
              <w:contextualSpacing/>
              <w:jc w:val="center"/>
              <w:rPr>
                <w:rFonts w:ascii="Times New Roman" w:hAnsi="Times New Roman" w:cs="Times New Roman"/>
                <w:sz w:val="28"/>
                <w:szCs w:val="28"/>
              </w:rPr>
            </w:pPr>
            <w:r w:rsidRPr="00BC2C15">
              <w:rPr>
                <w:rFonts w:ascii="Times New Roman" w:hAnsi="Times New Roman" w:cs="Times New Roman"/>
                <w:sz w:val="28"/>
                <w:szCs w:val="28"/>
              </w:rPr>
              <w:t>Джерела фінансування</w:t>
            </w:r>
          </w:p>
        </w:tc>
        <w:tc>
          <w:tcPr>
            <w:tcW w:w="5156" w:type="dxa"/>
            <w:gridSpan w:val="3"/>
            <w:vAlign w:val="center"/>
          </w:tcPr>
          <w:p w:rsidR="00BC2C15" w:rsidRPr="00BC2C15" w:rsidRDefault="00BC2C15" w:rsidP="00BC2C15">
            <w:pPr>
              <w:contextualSpacing/>
              <w:jc w:val="center"/>
              <w:rPr>
                <w:rFonts w:ascii="Times New Roman" w:hAnsi="Times New Roman" w:cs="Times New Roman"/>
                <w:sz w:val="28"/>
                <w:szCs w:val="28"/>
              </w:rPr>
            </w:pPr>
            <w:r w:rsidRPr="00BC2C15">
              <w:rPr>
                <w:rFonts w:ascii="Times New Roman" w:hAnsi="Times New Roman" w:cs="Times New Roman"/>
                <w:sz w:val="28"/>
                <w:szCs w:val="28"/>
              </w:rPr>
              <w:t>Орієнтовний обсяг коштів, які залучаються на виконання Програми, тис. грн.</w:t>
            </w:r>
          </w:p>
        </w:tc>
        <w:tc>
          <w:tcPr>
            <w:tcW w:w="2087" w:type="dxa"/>
            <w:vMerge w:val="restart"/>
            <w:vAlign w:val="center"/>
          </w:tcPr>
          <w:p w:rsidR="00BC2C15" w:rsidRDefault="00BC2C15" w:rsidP="00BC2C15">
            <w:pPr>
              <w:contextualSpacing/>
              <w:jc w:val="center"/>
              <w:rPr>
                <w:rFonts w:ascii="Times New Roman" w:hAnsi="Times New Roman" w:cs="Times New Roman"/>
                <w:sz w:val="28"/>
                <w:szCs w:val="28"/>
              </w:rPr>
            </w:pPr>
            <w:r w:rsidRPr="00BC2C15">
              <w:rPr>
                <w:rFonts w:ascii="Times New Roman" w:hAnsi="Times New Roman" w:cs="Times New Roman"/>
                <w:sz w:val="28"/>
                <w:szCs w:val="28"/>
              </w:rPr>
              <w:t xml:space="preserve">Всього на виконання Програми, </w:t>
            </w:r>
          </w:p>
          <w:p w:rsidR="00BC2C15" w:rsidRPr="00BC2C15" w:rsidRDefault="00BC2C15" w:rsidP="00BC2C15">
            <w:pPr>
              <w:contextualSpacing/>
              <w:jc w:val="center"/>
              <w:rPr>
                <w:rFonts w:ascii="Times New Roman" w:hAnsi="Times New Roman" w:cs="Times New Roman"/>
                <w:sz w:val="28"/>
                <w:szCs w:val="28"/>
              </w:rPr>
            </w:pPr>
            <w:r w:rsidRPr="00BC2C15">
              <w:rPr>
                <w:rFonts w:ascii="Times New Roman" w:hAnsi="Times New Roman" w:cs="Times New Roman"/>
                <w:sz w:val="28"/>
                <w:szCs w:val="28"/>
              </w:rPr>
              <w:t>тис. грн.</w:t>
            </w:r>
          </w:p>
        </w:tc>
      </w:tr>
      <w:tr w:rsidR="00BC2C15" w:rsidRPr="00BC2C15" w:rsidTr="00FC1701">
        <w:trPr>
          <w:jc w:val="center"/>
        </w:trPr>
        <w:tc>
          <w:tcPr>
            <w:tcW w:w="2327" w:type="dxa"/>
            <w:vMerge/>
            <w:vAlign w:val="center"/>
          </w:tcPr>
          <w:p w:rsidR="00BC2C15" w:rsidRPr="00BC2C15" w:rsidRDefault="00BC2C15" w:rsidP="00BC2C15">
            <w:pPr>
              <w:contextualSpacing/>
              <w:jc w:val="center"/>
              <w:rPr>
                <w:rFonts w:ascii="Times New Roman" w:hAnsi="Times New Roman" w:cs="Times New Roman"/>
                <w:sz w:val="28"/>
                <w:szCs w:val="28"/>
              </w:rPr>
            </w:pPr>
          </w:p>
        </w:tc>
        <w:tc>
          <w:tcPr>
            <w:tcW w:w="1750" w:type="dxa"/>
            <w:vAlign w:val="center"/>
          </w:tcPr>
          <w:p w:rsidR="00BC2C15" w:rsidRPr="00BC2C15" w:rsidRDefault="00BC2C15" w:rsidP="00BC2C15">
            <w:pPr>
              <w:contextualSpacing/>
              <w:jc w:val="center"/>
              <w:rPr>
                <w:rFonts w:ascii="Times New Roman" w:hAnsi="Times New Roman" w:cs="Times New Roman"/>
                <w:sz w:val="28"/>
                <w:szCs w:val="28"/>
              </w:rPr>
            </w:pPr>
            <w:r>
              <w:rPr>
                <w:rFonts w:ascii="Times New Roman" w:hAnsi="Times New Roman" w:cs="Times New Roman"/>
                <w:sz w:val="28"/>
                <w:szCs w:val="28"/>
              </w:rPr>
              <w:t>2025</w:t>
            </w:r>
            <w:r w:rsidRPr="00BC2C15">
              <w:rPr>
                <w:rFonts w:ascii="Times New Roman" w:hAnsi="Times New Roman" w:cs="Times New Roman"/>
                <w:sz w:val="28"/>
                <w:szCs w:val="28"/>
              </w:rPr>
              <w:t xml:space="preserve"> р.</w:t>
            </w:r>
          </w:p>
        </w:tc>
        <w:tc>
          <w:tcPr>
            <w:tcW w:w="1701" w:type="dxa"/>
          </w:tcPr>
          <w:p w:rsidR="00BC2C15" w:rsidRPr="00BC2C15" w:rsidRDefault="00BC2C15" w:rsidP="00BC2C15">
            <w:pPr>
              <w:contextualSpacing/>
              <w:jc w:val="center"/>
              <w:rPr>
                <w:rFonts w:ascii="Times New Roman" w:hAnsi="Times New Roman" w:cs="Times New Roman"/>
                <w:sz w:val="28"/>
                <w:szCs w:val="28"/>
              </w:rPr>
            </w:pPr>
            <w:r>
              <w:rPr>
                <w:rFonts w:ascii="Times New Roman" w:hAnsi="Times New Roman" w:cs="Times New Roman"/>
                <w:sz w:val="28"/>
                <w:szCs w:val="28"/>
              </w:rPr>
              <w:t>2026</w:t>
            </w:r>
            <w:r w:rsidRPr="00BC2C15">
              <w:rPr>
                <w:rFonts w:ascii="Times New Roman" w:hAnsi="Times New Roman" w:cs="Times New Roman"/>
                <w:sz w:val="28"/>
                <w:szCs w:val="28"/>
              </w:rPr>
              <w:t xml:space="preserve"> р.</w:t>
            </w:r>
          </w:p>
        </w:tc>
        <w:tc>
          <w:tcPr>
            <w:tcW w:w="1705" w:type="dxa"/>
          </w:tcPr>
          <w:p w:rsidR="00BC2C15" w:rsidRPr="00BC2C15" w:rsidRDefault="00BC2C15" w:rsidP="00BC2C15">
            <w:pPr>
              <w:contextualSpacing/>
              <w:jc w:val="center"/>
              <w:rPr>
                <w:rFonts w:ascii="Times New Roman" w:hAnsi="Times New Roman" w:cs="Times New Roman"/>
                <w:sz w:val="28"/>
                <w:szCs w:val="28"/>
              </w:rPr>
            </w:pPr>
            <w:r>
              <w:rPr>
                <w:rFonts w:ascii="Times New Roman" w:hAnsi="Times New Roman" w:cs="Times New Roman"/>
                <w:sz w:val="28"/>
                <w:szCs w:val="28"/>
              </w:rPr>
              <w:t>2027</w:t>
            </w:r>
            <w:r w:rsidRPr="00BC2C15">
              <w:rPr>
                <w:rFonts w:ascii="Times New Roman" w:hAnsi="Times New Roman" w:cs="Times New Roman"/>
                <w:sz w:val="28"/>
                <w:szCs w:val="28"/>
              </w:rPr>
              <w:t xml:space="preserve"> р.</w:t>
            </w:r>
          </w:p>
        </w:tc>
        <w:tc>
          <w:tcPr>
            <w:tcW w:w="2087" w:type="dxa"/>
            <w:vMerge/>
            <w:vAlign w:val="center"/>
          </w:tcPr>
          <w:p w:rsidR="00BC2C15" w:rsidRPr="00BC2C15" w:rsidRDefault="00BC2C15" w:rsidP="00BC2C15">
            <w:pPr>
              <w:contextualSpacing/>
              <w:jc w:val="center"/>
              <w:rPr>
                <w:rFonts w:ascii="Times New Roman" w:hAnsi="Times New Roman" w:cs="Times New Roman"/>
                <w:sz w:val="28"/>
                <w:szCs w:val="28"/>
              </w:rPr>
            </w:pPr>
          </w:p>
        </w:tc>
      </w:tr>
      <w:tr w:rsidR="00BC2C15" w:rsidRPr="00BC2C15" w:rsidTr="00FC1701">
        <w:trPr>
          <w:jc w:val="center"/>
        </w:trPr>
        <w:tc>
          <w:tcPr>
            <w:tcW w:w="2327" w:type="dxa"/>
            <w:vAlign w:val="center"/>
          </w:tcPr>
          <w:p w:rsidR="00BC2C15" w:rsidRPr="00BC2C15" w:rsidRDefault="00BC2C15" w:rsidP="00BC2C15">
            <w:pPr>
              <w:contextualSpacing/>
              <w:jc w:val="center"/>
              <w:rPr>
                <w:rFonts w:ascii="Times New Roman" w:hAnsi="Times New Roman" w:cs="Times New Roman"/>
                <w:b/>
                <w:sz w:val="16"/>
                <w:szCs w:val="16"/>
              </w:rPr>
            </w:pPr>
            <w:r w:rsidRPr="00BC2C15">
              <w:rPr>
                <w:rFonts w:ascii="Times New Roman" w:hAnsi="Times New Roman" w:cs="Times New Roman"/>
                <w:b/>
                <w:sz w:val="16"/>
                <w:szCs w:val="16"/>
              </w:rPr>
              <w:t>1</w:t>
            </w:r>
          </w:p>
        </w:tc>
        <w:tc>
          <w:tcPr>
            <w:tcW w:w="1750" w:type="dxa"/>
            <w:vAlign w:val="center"/>
          </w:tcPr>
          <w:p w:rsidR="00BC2C15" w:rsidRPr="00BC2C15" w:rsidRDefault="00BC2C15" w:rsidP="00BC2C15">
            <w:pPr>
              <w:contextualSpacing/>
              <w:jc w:val="center"/>
              <w:rPr>
                <w:rFonts w:ascii="Times New Roman" w:hAnsi="Times New Roman" w:cs="Times New Roman"/>
                <w:b/>
                <w:sz w:val="16"/>
                <w:szCs w:val="16"/>
              </w:rPr>
            </w:pPr>
            <w:r w:rsidRPr="00BC2C15">
              <w:rPr>
                <w:rFonts w:ascii="Times New Roman" w:hAnsi="Times New Roman" w:cs="Times New Roman"/>
                <w:b/>
                <w:sz w:val="16"/>
                <w:szCs w:val="16"/>
              </w:rPr>
              <w:t>2</w:t>
            </w:r>
          </w:p>
        </w:tc>
        <w:tc>
          <w:tcPr>
            <w:tcW w:w="1701" w:type="dxa"/>
          </w:tcPr>
          <w:p w:rsidR="00BC2C15" w:rsidRPr="00BC2C15" w:rsidRDefault="00BC2C15" w:rsidP="00BC2C15">
            <w:pPr>
              <w:contextualSpacing/>
              <w:jc w:val="center"/>
              <w:rPr>
                <w:rFonts w:ascii="Times New Roman" w:hAnsi="Times New Roman" w:cs="Times New Roman"/>
                <w:b/>
                <w:sz w:val="16"/>
                <w:szCs w:val="16"/>
              </w:rPr>
            </w:pPr>
            <w:r w:rsidRPr="00BC2C15">
              <w:rPr>
                <w:rFonts w:ascii="Times New Roman" w:hAnsi="Times New Roman" w:cs="Times New Roman"/>
                <w:b/>
                <w:sz w:val="16"/>
                <w:szCs w:val="16"/>
              </w:rPr>
              <w:t>3</w:t>
            </w:r>
          </w:p>
        </w:tc>
        <w:tc>
          <w:tcPr>
            <w:tcW w:w="1705" w:type="dxa"/>
          </w:tcPr>
          <w:p w:rsidR="00BC2C15" w:rsidRPr="00BC2C15" w:rsidRDefault="00BC2C15" w:rsidP="00BC2C15">
            <w:pPr>
              <w:contextualSpacing/>
              <w:jc w:val="center"/>
              <w:rPr>
                <w:rFonts w:ascii="Times New Roman" w:hAnsi="Times New Roman" w:cs="Times New Roman"/>
                <w:b/>
                <w:sz w:val="16"/>
                <w:szCs w:val="16"/>
              </w:rPr>
            </w:pPr>
            <w:r w:rsidRPr="00BC2C15">
              <w:rPr>
                <w:rFonts w:ascii="Times New Roman" w:hAnsi="Times New Roman" w:cs="Times New Roman"/>
                <w:b/>
                <w:sz w:val="16"/>
                <w:szCs w:val="16"/>
              </w:rPr>
              <w:t>4</w:t>
            </w:r>
          </w:p>
        </w:tc>
        <w:tc>
          <w:tcPr>
            <w:tcW w:w="2087" w:type="dxa"/>
            <w:vAlign w:val="center"/>
          </w:tcPr>
          <w:p w:rsidR="00BC2C15" w:rsidRPr="00BC2C15" w:rsidRDefault="00BC2C15" w:rsidP="00BC2C15">
            <w:pPr>
              <w:contextualSpacing/>
              <w:jc w:val="center"/>
              <w:rPr>
                <w:rFonts w:ascii="Times New Roman" w:hAnsi="Times New Roman" w:cs="Times New Roman"/>
                <w:b/>
                <w:sz w:val="16"/>
                <w:szCs w:val="16"/>
              </w:rPr>
            </w:pPr>
            <w:r w:rsidRPr="00BC2C15">
              <w:rPr>
                <w:rFonts w:ascii="Times New Roman" w:hAnsi="Times New Roman" w:cs="Times New Roman"/>
                <w:b/>
                <w:sz w:val="16"/>
                <w:szCs w:val="16"/>
              </w:rPr>
              <w:t>5</w:t>
            </w:r>
          </w:p>
        </w:tc>
      </w:tr>
      <w:tr w:rsidR="00BC2C15" w:rsidRPr="00BC2C15" w:rsidTr="00FC1701">
        <w:trPr>
          <w:jc w:val="center"/>
        </w:trPr>
        <w:tc>
          <w:tcPr>
            <w:tcW w:w="2327" w:type="dxa"/>
          </w:tcPr>
          <w:p w:rsidR="00BC2C15" w:rsidRPr="00BC2C15" w:rsidRDefault="00BC2C15" w:rsidP="00BC2C15">
            <w:pPr>
              <w:contextualSpacing/>
              <w:jc w:val="center"/>
              <w:rPr>
                <w:rFonts w:ascii="Times New Roman" w:hAnsi="Times New Roman" w:cs="Times New Roman"/>
                <w:sz w:val="28"/>
                <w:szCs w:val="28"/>
              </w:rPr>
            </w:pPr>
            <w:r w:rsidRPr="00BC2C15">
              <w:rPr>
                <w:rFonts w:ascii="Times New Roman" w:hAnsi="Times New Roman" w:cs="Times New Roman"/>
                <w:sz w:val="28"/>
                <w:szCs w:val="28"/>
              </w:rPr>
              <w:t>Міський бюджет</w:t>
            </w:r>
          </w:p>
        </w:tc>
        <w:tc>
          <w:tcPr>
            <w:tcW w:w="1750" w:type="dxa"/>
          </w:tcPr>
          <w:p w:rsidR="00BC2C15" w:rsidRPr="00BC2C15" w:rsidRDefault="002D5EA3" w:rsidP="00BC2C15">
            <w:pPr>
              <w:contextualSpacing/>
              <w:jc w:val="center"/>
              <w:rPr>
                <w:rFonts w:ascii="Times New Roman" w:hAnsi="Times New Roman" w:cs="Times New Roman"/>
                <w:sz w:val="28"/>
                <w:szCs w:val="28"/>
              </w:rPr>
            </w:pPr>
            <w:r>
              <w:rPr>
                <w:rFonts w:ascii="Times New Roman" w:hAnsi="Times New Roman" w:cs="Times New Roman"/>
                <w:sz w:val="28"/>
                <w:szCs w:val="28"/>
              </w:rPr>
              <w:t>7 620</w:t>
            </w:r>
            <w:r w:rsidR="00493CCB">
              <w:rPr>
                <w:rFonts w:ascii="Times New Roman" w:hAnsi="Times New Roman" w:cs="Times New Roman"/>
                <w:sz w:val="28"/>
                <w:szCs w:val="28"/>
              </w:rPr>
              <w:t>,0</w:t>
            </w:r>
          </w:p>
        </w:tc>
        <w:tc>
          <w:tcPr>
            <w:tcW w:w="1701" w:type="dxa"/>
          </w:tcPr>
          <w:p w:rsidR="00BC2C15" w:rsidRPr="00BC2C15" w:rsidRDefault="002D5EA3" w:rsidP="00BC2C15">
            <w:pPr>
              <w:contextualSpacing/>
              <w:jc w:val="center"/>
              <w:rPr>
                <w:rFonts w:ascii="Times New Roman" w:hAnsi="Times New Roman" w:cs="Times New Roman"/>
                <w:sz w:val="28"/>
                <w:szCs w:val="28"/>
              </w:rPr>
            </w:pPr>
            <w:r>
              <w:rPr>
                <w:rFonts w:ascii="Times New Roman" w:hAnsi="Times New Roman" w:cs="Times New Roman"/>
                <w:sz w:val="28"/>
                <w:szCs w:val="28"/>
              </w:rPr>
              <w:t>6 47</w:t>
            </w:r>
            <w:r w:rsidR="00493CCB">
              <w:rPr>
                <w:rFonts w:ascii="Times New Roman" w:hAnsi="Times New Roman" w:cs="Times New Roman"/>
                <w:sz w:val="28"/>
                <w:szCs w:val="28"/>
              </w:rPr>
              <w:t>0,0</w:t>
            </w:r>
          </w:p>
        </w:tc>
        <w:tc>
          <w:tcPr>
            <w:tcW w:w="1705" w:type="dxa"/>
          </w:tcPr>
          <w:p w:rsidR="00BC2C15" w:rsidRPr="00BC2C15" w:rsidRDefault="002D5EA3" w:rsidP="00BC2C15">
            <w:pPr>
              <w:contextualSpacing/>
              <w:jc w:val="center"/>
              <w:rPr>
                <w:rFonts w:ascii="Times New Roman" w:hAnsi="Times New Roman" w:cs="Times New Roman"/>
                <w:sz w:val="28"/>
                <w:szCs w:val="28"/>
              </w:rPr>
            </w:pPr>
            <w:r>
              <w:rPr>
                <w:rFonts w:ascii="Times New Roman" w:hAnsi="Times New Roman" w:cs="Times New Roman"/>
                <w:sz w:val="28"/>
                <w:szCs w:val="28"/>
              </w:rPr>
              <w:t>5</w:t>
            </w:r>
            <w:r w:rsidR="00493CCB">
              <w:rPr>
                <w:rFonts w:ascii="Times New Roman" w:hAnsi="Times New Roman" w:cs="Times New Roman"/>
                <w:sz w:val="28"/>
                <w:szCs w:val="28"/>
              </w:rPr>
              <w:t xml:space="preserve"> 870,0</w:t>
            </w:r>
          </w:p>
        </w:tc>
        <w:tc>
          <w:tcPr>
            <w:tcW w:w="2087" w:type="dxa"/>
          </w:tcPr>
          <w:p w:rsidR="00BC2C15" w:rsidRPr="00493CCB" w:rsidRDefault="002D5EA3" w:rsidP="00BC2C15">
            <w:pPr>
              <w:contextualSpacing/>
              <w:jc w:val="center"/>
              <w:rPr>
                <w:rFonts w:ascii="Times New Roman" w:hAnsi="Times New Roman" w:cs="Times New Roman"/>
                <w:sz w:val="28"/>
                <w:szCs w:val="28"/>
              </w:rPr>
            </w:pPr>
            <w:r>
              <w:rPr>
                <w:rFonts w:ascii="Times New Roman" w:hAnsi="Times New Roman" w:cs="Times New Roman"/>
                <w:sz w:val="28"/>
                <w:szCs w:val="28"/>
              </w:rPr>
              <w:t>1</w:t>
            </w:r>
            <w:r w:rsidR="00493CCB" w:rsidRPr="00493CCB">
              <w:rPr>
                <w:rFonts w:ascii="Times New Roman" w:hAnsi="Times New Roman" w:cs="Times New Roman"/>
                <w:sz w:val="28"/>
                <w:szCs w:val="28"/>
              </w:rPr>
              <w:t>9 </w:t>
            </w:r>
            <w:r>
              <w:rPr>
                <w:rFonts w:ascii="Times New Roman" w:hAnsi="Times New Roman" w:cs="Times New Roman"/>
                <w:sz w:val="28"/>
                <w:szCs w:val="28"/>
              </w:rPr>
              <w:t>9</w:t>
            </w:r>
            <w:r w:rsidR="00493CCB" w:rsidRPr="00493CCB">
              <w:rPr>
                <w:rFonts w:ascii="Times New Roman" w:hAnsi="Times New Roman" w:cs="Times New Roman"/>
                <w:sz w:val="28"/>
                <w:szCs w:val="28"/>
              </w:rPr>
              <w:t>60,0</w:t>
            </w:r>
          </w:p>
        </w:tc>
      </w:tr>
      <w:tr w:rsidR="00493CCB" w:rsidRPr="00BC2C15" w:rsidTr="00FC1701">
        <w:trPr>
          <w:jc w:val="center"/>
        </w:trPr>
        <w:tc>
          <w:tcPr>
            <w:tcW w:w="2327" w:type="dxa"/>
          </w:tcPr>
          <w:p w:rsidR="00493CCB" w:rsidRPr="00BC2C15" w:rsidRDefault="00493CCB" w:rsidP="00BC2C15">
            <w:pPr>
              <w:contextualSpacing/>
              <w:jc w:val="center"/>
              <w:rPr>
                <w:rFonts w:ascii="Times New Roman" w:hAnsi="Times New Roman" w:cs="Times New Roman"/>
                <w:b/>
                <w:sz w:val="28"/>
                <w:szCs w:val="28"/>
              </w:rPr>
            </w:pPr>
            <w:r w:rsidRPr="00BC2C15">
              <w:rPr>
                <w:rFonts w:ascii="Times New Roman" w:hAnsi="Times New Roman" w:cs="Times New Roman"/>
                <w:b/>
                <w:sz w:val="28"/>
                <w:szCs w:val="28"/>
              </w:rPr>
              <w:t xml:space="preserve">      Всього:</w:t>
            </w:r>
          </w:p>
        </w:tc>
        <w:tc>
          <w:tcPr>
            <w:tcW w:w="1750" w:type="dxa"/>
          </w:tcPr>
          <w:p w:rsidR="00493CCB" w:rsidRPr="00493CCB" w:rsidRDefault="002D5EA3" w:rsidP="00552A45">
            <w:pPr>
              <w:contextualSpacing/>
              <w:jc w:val="center"/>
              <w:rPr>
                <w:rFonts w:ascii="Times New Roman" w:hAnsi="Times New Roman" w:cs="Times New Roman"/>
                <w:b/>
                <w:sz w:val="28"/>
                <w:szCs w:val="28"/>
              </w:rPr>
            </w:pPr>
            <w:r>
              <w:rPr>
                <w:rFonts w:ascii="Times New Roman" w:hAnsi="Times New Roman" w:cs="Times New Roman"/>
                <w:b/>
                <w:sz w:val="28"/>
                <w:szCs w:val="28"/>
              </w:rPr>
              <w:t>7 620</w:t>
            </w:r>
            <w:r w:rsidR="00493CCB" w:rsidRPr="00493CCB">
              <w:rPr>
                <w:rFonts w:ascii="Times New Roman" w:hAnsi="Times New Roman" w:cs="Times New Roman"/>
                <w:b/>
                <w:sz w:val="28"/>
                <w:szCs w:val="28"/>
              </w:rPr>
              <w:t>,0</w:t>
            </w:r>
          </w:p>
        </w:tc>
        <w:tc>
          <w:tcPr>
            <w:tcW w:w="1701" w:type="dxa"/>
          </w:tcPr>
          <w:p w:rsidR="00493CCB" w:rsidRPr="00493CCB" w:rsidRDefault="002D5EA3" w:rsidP="00552A45">
            <w:pPr>
              <w:contextualSpacing/>
              <w:jc w:val="center"/>
              <w:rPr>
                <w:rFonts w:ascii="Times New Roman" w:hAnsi="Times New Roman" w:cs="Times New Roman"/>
                <w:b/>
                <w:sz w:val="28"/>
                <w:szCs w:val="28"/>
              </w:rPr>
            </w:pPr>
            <w:r>
              <w:rPr>
                <w:rFonts w:ascii="Times New Roman" w:hAnsi="Times New Roman" w:cs="Times New Roman"/>
                <w:b/>
                <w:sz w:val="28"/>
                <w:szCs w:val="28"/>
              </w:rPr>
              <w:t>6 47</w:t>
            </w:r>
            <w:r w:rsidR="00493CCB" w:rsidRPr="00493CCB">
              <w:rPr>
                <w:rFonts w:ascii="Times New Roman" w:hAnsi="Times New Roman" w:cs="Times New Roman"/>
                <w:b/>
                <w:sz w:val="28"/>
                <w:szCs w:val="28"/>
              </w:rPr>
              <w:t>0,0</w:t>
            </w:r>
          </w:p>
        </w:tc>
        <w:tc>
          <w:tcPr>
            <w:tcW w:w="1705" w:type="dxa"/>
          </w:tcPr>
          <w:p w:rsidR="00493CCB" w:rsidRPr="00493CCB" w:rsidRDefault="002D5EA3" w:rsidP="00552A45">
            <w:pPr>
              <w:contextualSpacing/>
              <w:jc w:val="center"/>
              <w:rPr>
                <w:rFonts w:ascii="Times New Roman" w:hAnsi="Times New Roman" w:cs="Times New Roman"/>
                <w:b/>
                <w:sz w:val="28"/>
                <w:szCs w:val="28"/>
              </w:rPr>
            </w:pPr>
            <w:r>
              <w:rPr>
                <w:rFonts w:ascii="Times New Roman" w:hAnsi="Times New Roman" w:cs="Times New Roman"/>
                <w:b/>
                <w:sz w:val="28"/>
                <w:szCs w:val="28"/>
              </w:rPr>
              <w:t>5</w:t>
            </w:r>
            <w:r w:rsidR="00493CCB" w:rsidRPr="00493CCB">
              <w:rPr>
                <w:rFonts w:ascii="Times New Roman" w:hAnsi="Times New Roman" w:cs="Times New Roman"/>
                <w:b/>
                <w:sz w:val="28"/>
                <w:szCs w:val="28"/>
              </w:rPr>
              <w:t xml:space="preserve"> 870,0</w:t>
            </w:r>
          </w:p>
        </w:tc>
        <w:tc>
          <w:tcPr>
            <w:tcW w:w="2087" w:type="dxa"/>
          </w:tcPr>
          <w:p w:rsidR="00493CCB" w:rsidRPr="00493CCB" w:rsidRDefault="002D5EA3" w:rsidP="00552A45">
            <w:pPr>
              <w:contextualSpacing/>
              <w:jc w:val="center"/>
              <w:rPr>
                <w:rFonts w:ascii="Times New Roman" w:hAnsi="Times New Roman" w:cs="Times New Roman"/>
                <w:b/>
                <w:sz w:val="28"/>
                <w:szCs w:val="28"/>
              </w:rPr>
            </w:pPr>
            <w:r>
              <w:rPr>
                <w:rFonts w:ascii="Times New Roman" w:hAnsi="Times New Roman" w:cs="Times New Roman"/>
                <w:b/>
                <w:sz w:val="28"/>
                <w:szCs w:val="28"/>
              </w:rPr>
              <w:t>1</w:t>
            </w:r>
            <w:r w:rsidR="00493CCB" w:rsidRPr="00493CCB">
              <w:rPr>
                <w:rFonts w:ascii="Times New Roman" w:hAnsi="Times New Roman" w:cs="Times New Roman"/>
                <w:b/>
                <w:sz w:val="28"/>
                <w:szCs w:val="28"/>
              </w:rPr>
              <w:t>9 </w:t>
            </w:r>
            <w:r>
              <w:rPr>
                <w:rFonts w:ascii="Times New Roman" w:hAnsi="Times New Roman" w:cs="Times New Roman"/>
                <w:b/>
                <w:sz w:val="28"/>
                <w:szCs w:val="28"/>
              </w:rPr>
              <w:t>9</w:t>
            </w:r>
            <w:r w:rsidR="00493CCB" w:rsidRPr="00493CCB">
              <w:rPr>
                <w:rFonts w:ascii="Times New Roman" w:hAnsi="Times New Roman" w:cs="Times New Roman"/>
                <w:b/>
                <w:sz w:val="28"/>
                <w:szCs w:val="28"/>
              </w:rPr>
              <w:t>60,0</w:t>
            </w:r>
          </w:p>
        </w:tc>
      </w:tr>
    </w:tbl>
    <w:p w:rsidR="00BC2C15" w:rsidRPr="00BC2C15" w:rsidRDefault="00BC2C15" w:rsidP="00BC2C15">
      <w:pPr>
        <w:pStyle w:val="a4"/>
        <w:numPr>
          <w:ilvl w:val="0"/>
          <w:numId w:val="5"/>
        </w:numPr>
        <w:spacing w:after="0" w:line="240" w:lineRule="auto"/>
        <w:jc w:val="center"/>
        <w:rPr>
          <w:rFonts w:ascii="Times New Roman" w:hAnsi="Times New Roman" w:cs="Times New Roman"/>
          <w:b/>
          <w:sz w:val="28"/>
          <w:szCs w:val="28"/>
          <w:lang w:val="uk-UA"/>
        </w:rPr>
      </w:pPr>
    </w:p>
    <w:p w:rsidR="00FC1701" w:rsidRDefault="00FC1701" w:rsidP="00FC1701">
      <w:pPr>
        <w:pStyle w:val="a4"/>
        <w:numPr>
          <w:ilvl w:val="0"/>
          <w:numId w:val="5"/>
        </w:numPr>
        <w:spacing w:after="0" w:line="240" w:lineRule="auto"/>
        <w:ind w:left="0" w:firstLine="709"/>
        <w:jc w:val="both"/>
        <w:rPr>
          <w:rFonts w:ascii="Times New Roman" w:hAnsi="Times New Roman" w:cs="Times New Roman"/>
          <w:sz w:val="28"/>
          <w:szCs w:val="28"/>
          <w:lang w:val="uk-UA"/>
        </w:rPr>
      </w:pPr>
      <w:r w:rsidRPr="00FC1701">
        <w:rPr>
          <w:rFonts w:ascii="Times New Roman" w:hAnsi="Times New Roman" w:cs="Times New Roman"/>
          <w:sz w:val="28"/>
          <w:szCs w:val="28"/>
          <w:lang w:val="uk-UA"/>
        </w:rPr>
        <w:t>Фінансування Програми здійснюється за рахунок коштів міського бюджету Сторожинецької територіальної громади, а також інших джерел фінансування, не заборонених законодавством.</w:t>
      </w:r>
    </w:p>
    <w:p w:rsidR="00FC1701" w:rsidRPr="00FC1701" w:rsidRDefault="00FC1701" w:rsidP="00FC1701">
      <w:pPr>
        <w:pStyle w:val="a4"/>
        <w:numPr>
          <w:ilvl w:val="0"/>
          <w:numId w:val="5"/>
        </w:numPr>
        <w:spacing w:after="0" w:line="240" w:lineRule="auto"/>
        <w:ind w:left="0" w:firstLine="709"/>
        <w:jc w:val="both"/>
        <w:rPr>
          <w:rFonts w:ascii="Times New Roman" w:hAnsi="Times New Roman" w:cs="Times New Roman"/>
          <w:sz w:val="28"/>
          <w:szCs w:val="28"/>
          <w:lang w:val="uk-UA"/>
        </w:rPr>
      </w:pPr>
      <w:r w:rsidRPr="00FC1701">
        <w:rPr>
          <w:rFonts w:ascii="Times New Roman" w:hAnsi="Times New Roman" w:cs="Times New Roman"/>
          <w:sz w:val="28"/>
          <w:szCs w:val="28"/>
          <w:lang w:val="uk-UA"/>
        </w:rPr>
        <w:t>Орієнтовний обсяг фінансування Програми визначатиметься, виходячи з фінансової спроможності міського бюджету Сторожинецької територіальної громади на підставі обґрунтованих розрахунків, поданих виконавцями Програми. Розпорядником коштів є Сторожинецька міська рада.</w:t>
      </w:r>
    </w:p>
    <w:p w:rsidR="00FC1701" w:rsidRPr="00FC1701" w:rsidRDefault="00FC1701" w:rsidP="00FC1701">
      <w:pPr>
        <w:pStyle w:val="a4"/>
        <w:numPr>
          <w:ilvl w:val="0"/>
          <w:numId w:val="5"/>
        </w:numPr>
        <w:spacing w:after="0" w:line="240" w:lineRule="auto"/>
        <w:ind w:left="0" w:firstLine="709"/>
        <w:jc w:val="both"/>
        <w:rPr>
          <w:rFonts w:ascii="Times New Roman" w:hAnsi="Times New Roman" w:cs="Times New Roman"/>
          <w:sz w:val="28"/>
          <w:szCs w:val="28"/>
          <w:lang w:val="uk-UA"/>
        </w:rPr>
      </w:pPr>
      <w:r w:rsidRPr="00FC1701">
        <w:rPr>
          <w:rFonts w:ascii="Times New Roman" w:hAnsi="Times New Roman" w:cs="Times New Roman"/>
          <w:sz w:val="28"/>
          <w:szCs w:val="28"/>
          <w:lang w:val="uk-UA"/>
        </w:rPr>
        <w:t>Обсяги фінансування, спрямовані на здійснення Програми, можуть перерозподілятися протягом бюджетного періоду.</w:t>
      </w:r>
    </w:p>
    <w:p w:rsidR="00BC2C15" w:rsidRPr="00BC2C15" w:rsidRDefault="00BC2C15" w:rsidP="00BC2C15">
      <w:pPr>
        <w:pStyle w:val="a4"/>
        <w:numPr>
          <w:ilvl w:val="0"/>
          <w:numId w:val="5"/>
        </w:numPr>
        <w:spacing w:after="0" w:line="240" w:lineRule="auto"/>
        <w:jc w:val="center"/>
        <w:rPr>
          <w:rFonts w:ascii="Times New Roman" w:hAnsi="Times New Roman" w:cs="Times New Roman"/>
          <w:b/>
          <w:sz w:val="28"/>
          <w:szCs w:val="28"/>
          <w:lang w:val="uk-UA"/>
        </w:rPr>
      </w:pPr>
    </w:p>
    <w:p w:rsidR="00FC1701" w:rsidRDefault="00FC1701" w:rsidP="00BC2C15">
      <w:pPr>
        <w:spacing w:after="0" w:line="240" w:lineRule="auto"/>
        <w:jc w:val="both"/>
        <w:rPr>
          <w:rFonts w:ascii="Times New Roman" w:hAnsi="Times New Roman" w:cs="Times New Roman"/>
          <w:b/>
          <w:sz w:val="28"/>
          <w:szCs w:val="28"/>
        </w:rPr>
        <w:sectPr w:rsidR="00FC1701" w:rsidSect="00521BF8">
          <w:footerReference w:type="default" r:id="rId9"/>
          <w:footerReference w:type="first" r:id="rId10"/>
          <w:pgSz w:w="11906" w:h="16838"/>
          <w:pgMar w:top="1134" w:right="567" w:bottom="567" w:left="1701" w:header="709" w:footer="709" w:gutter="0"/>
          <w:pgNumType w:start="1"/>
          <w:cols w:space="708"/>
          <w:titlePg/>
          <w:docGrid w:linePitch="360"/>
        </w:sectPr>
      </w:pPr>
    </w:p>
    <w:p w:rsidR="00C03C2D" w:rsidRPr="00BC2C15" w:rsidRDefault="00FC1701" w:rsidP="00FC17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Розділ 7. </w:t>
      </w:r>
      <w:r w:rsidRPr="00645CED">
        <w:rPr>
          <w:rFonts w:ascii="Times New Roman" w:hAnsi="Times New Roman" w:cs="Times New Roman"/>
          <w:b/>
          <w:sz w:val="28"/>
          <w:szCs w:val="28"/>
        </w:rPr>
        <w:t>Напрями діяльності та заходи Програми</w:t>
      </w:r>
    </w:p>
    <w:tbl>
      <w:tblPr>
        <w:tblStyle w:val="ab"/>
        <w:tblpPr w:leftFromText="180" w:rightFromText="180" w:vertAnchor="text" w:tblpXSpec="center" w:tblpY="1"/>
        <w:tblOverlap w:val="never"/>
        <w:tblW w:w="15026" w:type="dxa"/>
        <w:jc w:val="center"/>
        <w:tblLayout w:type="fixed"/>
        <w:tblLook w:val="0600" w:firstRow="0" w:lastRow="0" w:firstColumn="0" w:lastColumn="0" w:noHBand="1" w:noVBand="1"/>
      </w:tblPr>
      <w:tblGrid>
        <w:gridCol w:w="1843"/>
        <w:gridCol w:w="4361"/>
        <w:gridCol w:w="1701"/>
        <w:gridCol w:w="1701"/>
        <w:gridCol w:w="992"/>
        <w:gridCol w:w="709"/>
        <w:gridCol w:w="850"/>
        <w:gridCol w:w="884"/>
        <w:gridCol w:w="1985"/>
      </w:tblGrid>
      <w:tr w:rsidR="00FC1701" w:rsidRPr="00367465" w:rsidTr="00FC1701">
        <w:trPr>
          <w:cantSplit/>
          <w:trHeight w:val="492"/>
          <w:tblHeader/>
          <w:jc w:val="center"/>
        </w:trPr>
        <w:tc>
          <w:tcPr>
            <w:tcW w:w="1843" w:type="dxa"/>
            <w:vMerge w:val="restart"/>
            <w:vAlign w:val="center"/>
          </w:tcPr>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Назва напряму діяльності (пріоритетні завдання)</w:t>
            </w:r>
          </w:p>
        </w:tc>
        <w:tc>
          <w:tcPr>
            <w:tcW w:w="4361" w:type="dxa"/>
            <w:vMerge w:val="restart"/>
            <w:vAlign w:val="center"/>
          </w:tcPr>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Перелік заходів</w:t>
            </w:r>
          </w:p>
        </w:tc>
        <w:tc>
          <w:tcPr>
            <w:tcW w:w="1701" w:type="dxa"/>
            <w:vMerge w:val="restart"/>
            <w:vAlign w:val="center"/>
          </w:tcPr>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 xml:space="preserve">Виконавці </w:t>
            </w:r>
          </w:p>
        </w:tc>
        <w:tc>
          <w:tcPr>
            <w:tcW w:w="1701" w:type="dxa"/>
            <w:vMerge w:val="restart"/>
            <w:vAlign w:val="center"/>
          </w:tcPr>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Джерела фінансування</w:t>
            </w:r>
          </w:p>
        </w:tc>
        <w:tc>
          <w:tcPr>
            <w:tcW w:w="3435" w:type="dxa"/>
            <w:gridSpan w:val="4"/>
          </w:tcPr>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Орієнтовані обсяги</w:t>
            </w:r>
            <w:r w:rsidR="007D1FF1">
              <w:rPr>
                <w:rFonts w:ascii="Times New Roman" w:hAnsi="Times New Roman" w:cs="Times New Roman"/>
                <w:b/>
                <w:sz w:val="21"/>
                <w:szCs w:val="21"/>
              </w:rPr>
              <w:t xml:space="preserve"> фінансування (вартість) на 2025-2027</w:t>
            </w:r>
            <w:r w:rsidRPr="00367465">
              <w:rPr>
                <w:rFonts w:ascii="Times New Roman" w:hAnsi="Times New Roman" w:cs="Times New Roman"/>
                <w:b/>
                <w:sz w:val="21"/>
                <w:szCs w:val="21"/>
              </w:rPr>
              <w:t xml:space="preserve"> рік, </w:t>
            </w:r>
            <w:r w:rsidR="000E2A49">
              <w:rPr>
                <w:rFonts w:ascii="Times New Roman" w:hAnsi="Times New Roman" w:cs="Times New Roman"/>
                <w:b/>
                <w:sz w:val="21"/>
                <w:szCs w:val="21"/>
              </w:rPr>
              <w:t xml:space="preserve">               </w:t>
            </w:r>
            <w:r w:rsidRPr="00367465">
              <w:rPr>
                <w:rFonts w:ascii="Times New Roman" w:hAnsi="Times New Roman" w:cs="Times New Roman"/>
                <w:b/>
                <w:sz w:val="21"/>
                <w:szCs w:val="21"/>
              </w:rPr>
              <w:t>тис. грн.</w:t>
            </w:r>
          </w:p>
        </w:tc>
        <w:tc>
          <w:tcPr>
            <w:tcW w:w="1985" w:type="dxa"/>
            <w:vMerge w:val="restart"/>
            <w:vAlign w:val="center"/>
          </w:tcPr>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Очікуваний результат</w:t>
            </w:r>
          </w:p>
        </w:tc>
      </w:tr>
      <w:tr w:rsidR="00FC1701" w:rsidRPr="00367465" w:rsidTr="00FC1701">
        <w:trPr>
          <w:cantSplit/>
          <w:trHeight w:val="811"/>
          <w:tblHeader/>
          <w:jc w:val="center"/>
        </w:trPr>
        <w:tc>
          <w:tcPr>
            <w:tcW w:w="1843" w:type="dxa"/>
            <w:vMerge/>
            <w:vAlign w:val="center"/>
          </w:tcPr>
          <w:p w:rsidR="00FC1701" w:rsidRPr="00367465" w:rsidRDefault="00FC1701" w:rsidP="00FC1701">
            <w:pPr>
              <w:contextualSpacing/>
              <w:jc w:val="center"/>
              <w:rPr>
                <w:rFonts w:ascii="Times New Roman" w:hAnsi="Times New Roman" w:cs="Times New Roman"/>
                <w:b/>
                <w:sz w:val="21"/>
                <w:szCs w:val="21"/>
              </w:rPr>
            </w:pPr>
          </w:p>
        </w:tc>
        <w:tc>
          <w:tcPr>
            <w:tcW w:w="4361" w:type="dxa"/>
            <w:vMerge/>
            <w:vAlign w:val="center"/>
          </w:tcPr>
          <w:p w:rsidR="00FC1701" w:rsidRPr="00367465" w:rsidRDefault="00FC1701" w:rsidP="00FC1701">
            <w:pPr>
              <w:contextualSpacing/>
              <w:jc w:val="center"/>
              <w:rPr>
                <w:rFonts w:ascii="Times New Roman" w:hAnsi="Times New Roman" w:cs="Times New Roman"/>
                <w:b/>
                <w:sz w:val="21"/>
                <w:szCs w:val="21"/>
              </w:rPr>
            </w:pPr>
          </w:p>
        </w:tc>
        <w:tc>
          <w:tcPr>
            <w:tcW w:w="1701" w:type="dxa"/>
            <w:vMerge/>
            <w:vAlign w:val="center"/>
          </w:tcPr>
          <w:p w:rsidR="00FC1701" w:rsidRPr="00367465" w:rsidRDefault="00FC1701" w:rsidP="00FC1701">
            <w:pPr>
              <w:contextualSpacing/>
              <w:jc w:val="center"/>
              <w:rPr>
                <w:rFonts w:ascii="Times New Roman" w:hAnsi="Times New Roman" w:cs="Times New Roman"/>
                <w:b/>
                <w:sz w:val="21"/>
                <w:szCs w:val="21"/>
              </w:rPr>
            </w:pPr>
          </w:p>
        </w:tc>
        <w:tc>
          <w:tcPr>
            <w:tcW w:w="1701" w:type="dxa"/>
            <w:vMerge/>
            <w:vAlign w:val="center"/>
          </w:tcPr>
          <w:p w:rsidR="00FC1701" w:rsidRPr="00367465" w:rsidRDefault="00FC1701" w:rsidP="00FC1701">
            <w:pPr>
              <w:contextualSpacing/>
              <w:jc w:val="center"/>
              <w:rPr>
                <w:rFonts w:ascii="Times New Roman" w:hAnsi="Times New Roman" w:cs="Times New Roman"/>
                <w:b/>
                <w:sz w:val="21"/>
                <w:szCs w:val="21"/>
              </w:rPr>
            </w:pPr>
          </w:p>
        </w:tc>
        <w:tc>
          <w:tcPr>
            <w:tcW w:w="992" w:type="dxa"/>
            <w:vAlign w:val="center"/>
          </w:tcPr>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b/>
                <w:sz w:val="21"/>
                <w:szCs w:val="21"/>
              </w:rPr>
              <w:t>Всього:</w:t>
            </w:r>
          </w:p>
        </w:tc>
        <w:tc>
          <w:tcPr>
            <w:tcW w:w="709" w:type="dxa"/>
            <w:textDirection w:val="btLr"/>
            <w:vAlign w:val="center"/>
          </w:tcPr>
          <w:p w:rsidR="00FC1701" w:rsidRPr="00367465" w:rsidRDefault="007D1FF1" w:rsidP="00FC1701">
            <w:pPr>
              <w:contextualSpacing/>
              <w:jc w:val="center"/>
              <w:rPr>
                <w:rFonts w:ascii="Times New Roman" w:hAnsi="Times New Roman" w:cs="Times New Roman"/>
                <w:b/>
                <w:sz w:val="19"/>
                <w:szCs w:val="19"/>
              </w:rPr>
            </w:pPr>
            <w:r>
              <w:rPr>
                <w:rFonts w:ascii="Times New Roman" w:hAnsi="Times New Roman" w:cs="Times New Roman"/>
                <w:b/>
                <w:sz w:val="19"/>
                <w:szCs w:val="19"/>
              </w:rPr>
              <w:t>2025</w:t>
            </w:r>
            <w:r w:rsidR="00FC1701" w:rsidRPr="00367465">
              <w:rPr>
                <w:rFonts w:ascii="Times New Roman" w:hAnsi="Times New Roman" w:cs="Times New Roman"/>
                <w:b/>
                <w:sz w:val="19"/>
                <w:szCs w:val="19"/>
              </w:rPr>
              <w:t xml:space="preserve"> р.</w:t>
            </w:r>
          </w:p>
        </w:tc>
        <w:tc>
          <w:tcPr>
            <w:tcW w:w="850" w:type="dxa"/>
            <w:textDirection w:val="btLr"/>
            <w:vAlign w:val="center"/>
          </w:tcPr>
          <w:p w:rsidR="00FC1701" w:rsidRPr="00367465" w:rsidRDefault="000E2A49" w:rsidP="00FC1701">
            <w:pPr>
              <w:contextualSpacing/>
              <w:jc w:val="center"/>
              <w:rPr>
                <w:rFonts w:ascii="Times New Roman" w:hAnsi="Times New Roman" w:cs="Times New Roman"/>
                <w:b/>
                <w:sz w:val="19"/>
                <w:szCs w:val="19"/>
              </w:rPr>
            </w:pPr>
            <w:r>
              <w:rPr>
                <w:rFonts w:ascii="Times New Roman" w:hAnsi="Times New Roman" w:cs="Times New Roman"/>
                <w:b/>
                <w:sz w:val="19"/>
                <w:szCs w:val="19"/>
              </w:rPr>
              <w:t>2026</w:t>
            </w:r>
            <w:r w:rsidR="00FC1701" w:rsidRPr="00367465">
              <w:rPr>
                <w:rFonts w:ascii="Times New Roman" w:hAnsi="Times New Roman" w:cs="Times New Roman"/>
                <w:b/>
                <w:sz w:val="19"/>
                <w:szCs w:val="19"/>
              </w:rPr>
              <w:t xml:space="preserve"> р</w:t>
            </w:r>
          </w:p>
        </w:tc>
        <w:tc>
          <w:tcPr>
            <w:tcW w:w="884" w:type="dxa"/>
            <w:textDirection w:val="btLr"/>
            <w:vAlign w:val="center"/>
          </w:tcPr>
          <w:p w:rsidR="00FC1701" w:rsidRPr="00367465" w:rsidRDefault="000E2A49" w:rsidP="00FC1701">
            <w:pPr>
              <w:contextualSpacing/>
              <w:jc w:val="center"/>
              <w:rPr>
                <w:rFonts w:ascii="Times New Roman" w:hAnsi="Times New Roman" w:cs="Times New Roman"/>
                <w:b/>
                <w:sz w:val="19"/>
                <w:szCs w:val="19"/>
              </w:rPr>
            </w:pPr>
            <w:r>
              <w:rPr>
                <w:rFonts w:ascii="Times New Roman" w:hAnsi="Times New Roman" w:cs="Times New Roman"/>
                <w:b/>
                <w:sz w:val="19"/>
                <w:szCs w:val="19"/>
              </w:rPr>
              <w:t>2027</w:t>
            </w:r>
            <w:r w:rsidR="00FC1701" w:rsidRPr="00367465">
              <w:rPr>
                <w:rFonts w:ascii="Times New Roman" w:hAnsi="Times New Roman" w:cs="Times New Roman"/>
                <w:b/>
                <w:sz w:val="19"/>
                <w:szCs w:val="19"/>
              </w:rPr>
              <w:t xml:space="preserve"> р.</w:t>
            </w:r>
          </w:p>
        </w:tc>
        <w:tc>
          <w:tcPr>
            <w:tcW w:w="1985" w:type="dxa"/>
            <w:vMerge/>
            <w:vAlign w:val="center"/>
          </w:tcPr>
          <w:p w:rsidR="00FC1701" w:rsidRPr="00367465" w:rsidRDefault="00FC1701" w:rsidP="00FC1701">
            <w:pPr>
              <w:contextualSpacing/>
              <w:jc w:val="center"/>
              <w:rPr>
                <w:rFonts w:ascii="Times New Roman" w:hAnsi="Times New Roman" w:cs="Times New Roman"/>
                <w:b/>
                <w:sz w:val="21"/>
                <w:szCs w:val="21"/>
              </w:rPr>
            </w:pPr>
          </w:p>
        </w:tc>
      </w:tr>
      <w:tr w:rsidR="00FC1701" w:rsidRPr="00367465" w:rsidTr="00FC1701">
        <w:trPr>
          <w:cantSplit/>
          <w:trHeight w:val="740"/>
          <w:tblHeader/>
          <w:jc w:val="center"/>
        </w:trPr>
        <w:tc>
          <w:tcPr>
            <w:tcW w:w="1843" w:type="dxa"/>
            <w:vAlign w:val="center"/>
          </w:tcPr>
          <w:p w:rsidR="00FC1701" w:rsidRPr="00367465" w:rsidRDefault="00FC1701" w:rsidP="00FC1701">
            <w:pPr>
              <w:contextualSpacing/>
              <w:jc w:val="center"/>
              <w:rPr>
                <w:rFonts w:ascii="Times New Roman" w:hAnsi="Times New Roman" w:cs="Times New Roman"/>
                <w:sz w:val="20"/>
                <w:szCs w:val="20"/>
              </w:rPr>
            </w:pPr>
            <w:r w:rsidRPr="00367465">
              <w:rPr>
                <w:rFonts w:ascii="Times New Roman" w:hAnsi="Times New Roman" w:cs="Times New Roman"/>
                <w:sz w:val="20"/>
                <w:szCs w:val="20"/>
              </w:rPr>
              <w:t xml:space="preserve">Матеріально-технічне забезпечення потреб  військових частин </w:t>
            </w:r>
            <w:proofErr w:type="spellStart"/>
            <w:r w:rsidRPr="00367465">
              <w:rPr>
                <w:rFonts w:ascii="Times New Roman" w:hAnsi="Times New Roman" w:cs="Times New Roman"/>
                <w:sz w:val="20"/>
                <w:szCs w:val="20"/>
              </w:rPr>
              <w:t>терито-ріальної</w:t>
            </w:r>
            <w:proofErr w:type="spellEnd"/>
            <w:r w:rsidRPr="00367465">
              <w:rPr>
                <w:rFonts w:ascii="Times New Roman" w:hAnsi="Times New Roman" w:cs="Times New Roman"/>
                <w:sz w:val="20"/>
                <w:szCs w:val="20"/>
              </w:rPr>
              <w:t xml:space="preserve"> оборони  А7187, А4436, А7035,  А4856, А3449, А2641, А4815, А3113, А4667, </w:t>
            </w:r>
            <w:r>
              <w:rPr>
                <w:rFonts w:ascii="Times New Roman" w:hAnsi="Times New Roman" w:cs="Times New Roman"/>
                <w:sz w:val="20"/>
                <w:szCs w:val="20"/>
              </w:rPr>
              <w:t xml:space="preserve">31-го прикордонного </w:t>
            </w:r>
            <w:proofErr w:type="spellStart"/>
            <w:r>
              <w:rPr>
                <w:rFonts w:ascii="Times New Roman" w:hAnsi="Times New Roman" w:cs="Times New Roman"/>
                <w:sz w:val="20"/>
                <w:szCs w:val="20"/>
              </w:rPr>
              <w:t>загогу</w:t>
            </w:r>
            <w:proofErr w:type="spellEnd"/>
            <w:r>
              <w:rPr>
                <w:rFonts w:ascii="Times New Roman" w:hAnsi="Times New Roman" w:cs="Times New Roman"/>
                <w:sz w:val="20"/>
                <w:szCs w:val="20"/>
              </w:rPr>
              <w:t>, ім.</w:t>
            </w:r>
            <w:r w:rsidRPr="00367465">
              <w:rPr>
                <w:rFonts w:ascii="Times New Roman" w:hAnsi="Times New Roman" w:cs="Times New Roman"/>
                <w:sz w:val="20"/>
                <w:szCs w:val="20"/>
              </w:rPr>
              <w:t xml:space="preserve"> </w:t>
            </w:r>
            <w:proofErr w:type="spellStart"/>
            <w:r w:rsidRPr="00367465">
              <w:rPr>
                <w:rFonts w:ascii="Times New Roman" w:hAnsi="Times New Roman" w:cs="Times New Roman"/>
                <w:sz w:val="20"/>
                <w:szCs w:val="20"/>
              </w:rPr>
              <w:t>генерал-хоружного</w:t>
            </w:r>
            <w:proofErr w:type="spellEnd"/>
            <w:r w:rsidRPr="00367465">
              <w:rPr>
                <w:rFonts w:ascii="Times New Roman" w:hAnsi="Times New Roman" w:cs="Times New Roman"/>
                <w:sz w:val="20"/>
                <w:szCs w:val="20"/>
              </w:rPr>
              <w:t xml:space="preserve"> Олександра </w:t>
            </w:r>
            <w:proofErr w:type="spellStart"/>
            <w:r w:rsidRPr="00367465">
              <w:rPr>
                <w:rFonts w:ascii="Times New Roman" w:hAnsi="Times New Roman" w:cs="Times New Roman"/>
                <w:sz w:val="20"/>
                <w:szCs w:val="20"/>
              </w:rPr>
              <w:t>Пилькевича</w:t>
            </w:r>
            <w:proofErr w:type="spellEnd"/>
            <w:r w:rsidRPr="00367465">
              <w:rPr>
                <w:rFonts w:ascii="Times New Roman" w:hAnsi="Times New Roman" w:cs="Times New Roman"/>
                <w:sz w:val="20"/>
                <w:szCs w:val="20"/>
              </w:rPr>
              <w:t xml:space="preserve"> Державної прикордонної служби України (далі 31-й прикордонний загін),  </w:t>
            </w:r>
          </w:p>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sz w:val="20"/>
                <w:szCs w:val="20"/>
              </w:rPr>
              <w:t xml:space="preserve">  інших частин військового формування, перше відділення Чернівецького РТЦК та СП</w:t>
            </w:r>
          </w:p>
        </w:tc>
        <w:tc>
          <w:tcPr>
            <w:tcW w:w="4361" w:type="dxa"/>
            <w:vAlign w:val="center"/>
          </w:tcPr>
          <w:p w:rsidR="00FC1701" w:rsidRPr="00367465" w:rsidRDefault="00FC1701" w:rsidP="00FC1701">
            <w:pPr>
              <w:contextualSpacing/>
              <w:jc w:val="center"/>
              <w:rPr>
                <w:rFonts w:ascii="Times New Roman" w:hAnsi="Times New Roman" w:cs="Times New Roman"/>
                <w:sz w:val="21"/>
                <w:szCs w:val="21"/>
              </w:rPr>
            </w:pPr>
            <w:r w:rsidRPr="00367465">
              <w:rPr>
                <w:rFonts w:ascii="Times New Roman" w:hAnsi="Times New Roman" w:cs="Times New Roman"/>
                <w:sz w:val="21"/>
                <w:szCs w:val="21"/>
              </w:rPr>
              <w:t>1. Закупівля комплектів засобів радіозв’язку, системи оповіщення, матеріально-техн</w:t>
            </w:r>
            <w:r w:rsidR="008B16AE">
              <w:rPr>
                <w:rFonts w:ascii="Times New Roman" w:hAnsi="Times New Roman" w:cs="Times New Roman"/>
                <w:sz w:val="21"/>
                <w:szCs w:val="21"/>
              </w:rPr>
              <w:t xml:space="preserve">ічного забезпечення підрозділів </w:t>
            </w:r>
            <w:r w:rsidRPr="00367465">
              <w:rPr>
                <w:rFonts w:ascii="Times New Roman" w:hAnsi="Times New Roman" w:cs="Times New Roman"/>
                <w:sz w:val="21"/>
                <w:szCs w:val="21"/>
              </w:rPr>
              <w:t>територіальної оборони</w:t>
            </w:r>
            <w:r w:rsidR="008B16AE">
              <w:rPr>
                <w:rFonts w:ascii="Times New Roman" w:hAnsi="Times New Roman" w:cs="Times New Roman"/>
                <w:sz w:val="21"/>
                <w:szCs w:val="21"/>
              </w:rPr>
              <w:t xml:space="preserve"> Збройних Сил України, військових формувань</w:t>
            </w:r>
            <w:r w:rsidRPr="00367465">
              <w:rPr>
                <w:rFonts w:ascii="Times New Roman" w:hAnsi="Times New Roman" w:cs="Times New Roman"/>
                <w:sz w:val="21"/>
                <w:szCs w:val="21"/>
              </w:rPr>
              <w:t xml:space="preserve">  </w:t>
            </w:r>
          </w:p>
        </w:tc>
        <w:tc>
          <w:tcPr>
            <w:tcW w:w="1701" w:type="dxa"/>
            <w:vAlign w:val="center"/>
          </w:tcPr>
          <w:p w:rsidR="00FC1701" w:rsidRPr="00367465" w:rsidRDefault="00FC1701" w:rsidP="00FC1701">
            <w:pPr>
              <w:contextualSpacing/>
              <w:jc w:val="center"/>
              <w:rPr>
                <w:rFonts w:ascii="Times New Roman" w:hAnsi="Times New Roman" w:cs="Times New Roman"/>
                <w:sz w:val="21"/>
                <w:szCs w:val="21"/>
              </w:rPr>
            </w:pPr>
            <w:r w:rsidRPr="00367465">
              <w:rPr>
                <w:rFonts w:ascii="Times New Roman" w:hAnsi="Times New Roman" w:cs="Times New Roman"/>
                <w:sz w:val="21"/>
                <w:szCs w:val="21"/>
              </w:rPr>
              <w:t>Чернівецький РТЦК та СП, інші обласні, районні ТЦК та СП, інші військові формування</w:t>
            </w:r>
            <w:r w:rsidR="008B16AE">
              <w:rPr>
                <w:rFonts w:ascii="Times New Roman" w:hAnsi="Times New Roman" w:cs="Times New Roman"/>
                <w:sz w:val="21"/>
                <w:szCs w:val="21"/>
              </w:rPr>
              <w:t>,</w:t>
            </w:r>
            <w:r w:rsidRPr="00367465">
              <w:rPr>
                <w:rFonts w:ascii="Times New Roman" w:hAnsi="Times New Roman" w:cs="Times New Roman"/>
                <w:sz w:val="21"/>
                <w:szCs w:val="21"/>
              </w:rPr>
              <w:t xml:space="preserve">   Сторожинецька міська рада</w:t>
            </w:r>
          </w:p>
        </w:tc>
        <w:tc>
          <w:tcPr>
            <w:tcW w:w="1701" w:type="dxa"/>
            <w:vAlign w:val="center"/>
          </w:tcPr>
          <w:p w:rsidR="00FC1701" w:rsidRPr="00367465" w:rsidRDefault="00FC1701" w:rsidP="00FC1701">
            <w:pPr>
              <w:contextualSpacing/>
              <w:jc w:val="center"/>
              <w:rPr>
                <w:rFonts w:ascii="Times New Roman" w:hAnsi="Times New Roman" w:cs="Times New Roman"/>
                <w:sz w:val="21"/>
                <w:szCs w:val="21"/>
              </w:rPr>
            </w:pPr>
            <w:r w:rsidRPr="00367465">
              <w:rPr>
                <w:rFonts w:ascii="Times New Roman" w:hAnsi="Times New Roman" w:cs="Times New Roman"/>
                <w:sz w:val="21"/>
                <w:szCs w:val="21"/>
              </w:rPr>
              <w:t>Міський бюджет Сторожинецької територіальної громади</w:t>
            </w:r>
          </w:p>
        </w:tc>
        <w:tc>
          <w:tcPr>
            <w:tcW w:w="992" w:type="dxa"/>
            <w:vAlign w:val="center"/>
          </w:tcPr>
          <w:p w:rsidR="00FC1701" w:rsidRPr="00367465" w:rsidRDefault="00A84E38" w:rsidP="00FC1701">
            <w:pPr>
              <w:contextualSpacing/>
              <w:jc w:val="center"/>
              <w:rPr>
                <w:rFonts w:ascii="Times New Roman" w:hAnsi="Times New Roman" w:cs="Times New Roman"/>
                <w:b/>
                <w:sz w:val="21"/>
                <w:szCs w:val="21"/>
              </w:rPr>
            </w:pPr>
            <w:r>
              <w:rPr>
                <w:rFonts w:ascii="Times New Roman" w:hAnsi="Times New Roman" w:cs="Times New Roman"/>
                <w:b/>
                <w:sz w:val="21"/>
                <w:szCs w:val="21"/>
              </w:rPr>
              <w:t>1800</w:t>
            </w:r>
          </w:p>
        </w:tc>
        <w:tc>
          <w:tcPr>
            <w:tcW w:w="709" w:type="dxa"/>
            <w:vAlign w:val="center"/>
          </w:tcPr>
          <w:p w:rsidR="00FC1701" w:rsidRPr="00367465" w:rsidRDefault="00A84E38" w:rsidP="00FC1701">
            <w:pPr>
              <w:contextualSpacing/>
              <w:jc w:val="center"/>
              <w:rPr>
                <w:rFonts w:ascii="Times New Roman" w:hAnsi="Times New Roman" w:cs="Times New Roman"/>
                <w:sz w:val="21"/>
                <w:szCs w:val="21"/>
              </w:rPr>
            </w:pPr>
            <w:r>
              <w:rPr>
                <w:rFonts w:ascii="Times New Roman" w:hAnsi="Times New Roman" w:cs="Times New Roman"/>
                <w:sz w:val="21"/>
                <w:szCs w:val="21"/>
              </w:rPr>
              <w:t>800</w:t>
            </w:r>
          </w:p>
        </w:tc>
        <w:tc>
          <w:tcPr>
            <w:tcW w:w="850" w:type="dxa"/>
            <w:vAlign w:val="center"/>
          </w:tcPr>
          <w:p w:rsidR="00FC1701" w:rsidRPr="00367465" w:rsidRDefault="00A84E38" w:rsidP="00FC1701">
            <w:pPr>
              <w:contextualSpacing/>
              <w:jc w:val="center"/>
              <w:rPr>
                <w:rFonts w:ascii="Times New Roman" w:hAnsi="Times New Roman" w:cs="Times New Roman"/>
                <w:sz w:val="21"/>
                <w:szCs w:val="21"/>
              </w:rPr>
            </w:pPr>
            <w:r>
              <w:rPr>
                <w:rFonts w:ascii="Times New Roman" w:hAnsi="Times New Roman" w:cs="Times New Roman"/>
                <w:sz w:val="21"/>
                <w:szCs w:val="21"/>
              </w:rPr>
              <w:t>600</w:t>
            </w:r>
          </w:p>
        </w:tc>
        <w:tc>
          <w:tcPr>
            <w:tcW w:w="884" w:type="dxa"/>
            <w:vAlign w:val="center"/>
          </w:tcPr>
          <w:p w:rsidR="00FC1701" w:rsidRPr="00367465" w:rsidRDefault="00A84E38" w:rsidP="00FC1701">
            <w:pPr>
              <w:contextualSpacing/>
              <w:jc w:val="center"/>
              <w:rPr>
                <w:rFonts w:ascii="Times New Roman" w:hAnsi="Times New Roman" w:cs="Times New Roman"/>
                <w:sz w:val="21"/>
                <w:szCs w:val="21"/>
              </w:rPr>
            </w:pPr>
            <w:r>
              <w:rPr>
                <w:rFonts w:ascii="Times New Roman" w:hAnsi="Times New Roman" w:cs="Times New Roman"/>
                <w:sz w:val="21"/>
                <w:szCs w:val="21"/>
              </w:rPr>
              <w:t>400</w:t>
            </w:r>
          </w:p>
        </w:tc>
        <w:tc>
          <w:tcPr>
            <w:tcW w:w="1985" w:type="dxa"/>
            <w:vAlign w:val="center"/>
          </w:tcPr>
          <w:p w:rsidR="00FC1701" w:rsidRPr="00367465" w:rsidRDefault="00FC1701" w:rsidP="00FC1701">
            <w:pPr>
              <w:contextualSpacing/>
              <w:jc w:val="center"/>
              <w:rPr>
                <w:rFonts w:ascii="Times New Roman" w:hAnsi="Times New Roman" w:cs="Times New Roman"/>
                <w:sz w:val="21"/>
                <w:szCs w:val="21"/>
              </w:rPr>
            </w:pPr>
            <w:r w:rsidRPr="00367465">
              <w:rPr>
                <w:rFonts w:ascii="Times New Roman" w:hAnsi="Times New Roman" w:cs="Times New Roman"/>
                <w:sz w:val="21"/>
                <w:szCs w:val="21"/>
              </w:rPr>
              <w:t>Забезпечення якісної підготовки територіальної оборони для виконання завдань за призначенням військовими частинами А7187, А4436, А7035,  А4856, А3449  А2641, А4815,            А 3113</w:t>
            </w:r>
            <w:r>
              <w:rPr>
                <w:rFonts w:ascii="Times New Roman" w:hAnsi="Times New Roman" w:cs="Times New Roman"/>
                <w:sz w:val="21"/>
                <w:szCs w:val="21"/>
              </w:rPr>
              <w:t xml:space="preserve">, А4667,             31-м прикордонним загоном, </w:t>
            </w:r>
            <w:r w:rsidRPr="00367465">
              <w:rPr>
                <w:rFonts w:ascii="Times New Roman" w:hAnsi="Times New Roman" w:cs="Times New Roman"/>
                <w:sz w:val="21"/>
                <w:szCs w:val="21"/>
              </w:rPr>
              <w:t xml:space="preserve"> </w:t>
            </w:r>
          </w:p>
          <w:p w:rsidR="00FC1701" w:rsidRPr="00367465" w:rsidRDefault="00FC1701" w:rsidP="00FC1701">
            <w:pPr>
              <w:contextualSpacing/>
              <w:jc w:val="center"/>
              <w:rPr>
                <w:rFonts w:ascii="Times New Roman" w:hAnsi="Times New Roman" w:cs="Times New Roman"/>
                <w:b/>
                <w:sz w:val="21"/>
                <w:szCs w:val="21"/>
              </w:rPr>
            </w:pPr>
            <w:r w:rsidRPr="00367465">
              <w:rPr>
                <w:rFonts w:ascii="Times New Roman" w:hAnsi="Times New Roman" w:cs="Times New Roman"/>
                <w:sz w:val="21"/>
                <w:szCs w:val="21"/>
              </w:rPr>
              <w:t xml:space="preserve"> іншими частинами військового формування, першого відділення Чернівецького РТЦК та СП</w:t>
            </w:r>
          </w:p>
        </w:tc>
      </w:tr>
    </w:tbl>
    <w:p w:rsidR="0019075B" w:rsidRPr="00BC2C15" w:rsidRDefault="0019075B" w:rsidP="00C03C2D">
      <w:pPr>
        <w:spacing w:after="0" w:line="240" w:lineRule="auto"/>
        <w:ind w:firstLine="709"/>
        <w:contextualSpacing/>
        <w:jc w:val="both"/>
        <w:rPr>
          <w:rFonts w:ascii="Times New Roman" w:hAnsi="Times New Roman" w:cs="Times New Roman"/>
          <w:sz w:val="28"/>
          <w:szCs w:val="28"/>
        </w:rPr>
      </w:pPr>
    </w:p>
    <w:tbl>
      <w:tblPr>
        <w:tblStyle w:val="ab"/>
        <w:tblpPr w:leftFromText="180" w:rightFromText="180" w:vertAnchor="text" w:horzAnchor="margin" w:tblpXSpec="right" w:tblpY="1231"/>
        <w:tblOverlap w:val="never"/>
        <w:tblW w:w="15202" w:type="dxa"/>
        <w:tblLayout w:type="fixed"/>
        <w:tblLook w:val="0600" w:firstRow="0" w:lastRow="0" w:firstColumn="0" w:lastColumn="0" w:noHBand="1" w:noVBand="1"/>
      </w:tblPr>
      <w:tblGrid>
        <w:gridCol w:w="1844"/>
        <w:gridCol w:w="175"/>
        <w:gridCol w:w="4361"/>
        <w:gridCol w:w="1701"/>
        <w:gridCol w:w="1701"/>
        <w:gridCol w:w="992"/>
        <w:gridCol w:w="709"/>
        <w:gridCol w:w="850"/>
        <w:gridCol w:w="884"/>
        <w:gridCol w:w="1985"/>
      </w:tblGrid>
      <w:tr w:rsidR="00FC1701" w:rsidRPr="00367465" w:rsidTr="00DA480D">
        <w:trPr>
          <w:cantSplit/>
          <w:trHeight w:val="740"/>
          <w:tblHeader/>
        </w:trPr>
        <w:tc>
          <w:tcPr>
            <w:tcW w:w="1844" w:type="dxa"/>
            <w:vMerge w:val="restart"/>
            <w:vAlign w:val="center"/>
          </w:tcPr>
          <w:p w:rsidR="00FC1701" w:rsidRPr="00367465" w:rsidRDefault="00FC1701" w:rsidP="00DA480D">
            <w:pPr>
              <w:contextualSpacing/>
              <w:jc w:val="center"/>
              <w:rPr>
                <w:rFonts w:ascii="Times New Roman" w:hAnsi="Times New Roman" w:cs="Times New Roman"/>
                <w:b/>
                <w:sz w:val="21"/>
                <w:szCs w:val="21"/>
              </w:rPr>
            </w:pPr>
            <w:r w:rsidRPr="00367465">
              <w:rPr>
                <w:rFonts w:ascii="Times New Roman" w:hAnsi="Times New Roman" w:cs="Times New Roman"/>
                <w:sz w:val="21"/>
                <w:szCs w:val="21"/>
              </w:rPr>
              <w:lastRenderedPageBreak/>
              <w:t xml:space="preserve">Матеріально-технічне забезпечення потреб  військових частин </w:t>
            </w:r>
            <w:proofErr w:type="spellStart"/>
            <w:r w:rsidRPr="00367465">
              <w:rPr>
                <w:rFonts w:ascii="Times New Roman" w:hAnsi="Times New Roman" w:cs="Times New Roman"/>
                <w:sz w:val="21"/>
                <w:szCs w:val="21"/>
              </w:rPr>
              <w:t>терито-ріальної</w:t>
            </w:r>
            <w:proofErr w:type="spellEnd"/>
            <w:r w:rsidRPr="00367465">
              <w:rPr>
                <w:rFonts w:ascii="Times New Roman" w:hAnsi="Times New Roman" w:cs="Times New Roman"/>
                <w:sz w:val="21"/>
                <w:szCs w:val="21"/>
              </w:rPr>
              <w:t xml:space="preserve"> оборони  А7187, А4436, А7035,  А4856, А3449, А2641, А4815, А 3113</w:t>
            </w:r>
            <w:r>
              <w:rPr>
                <w:rFonts w:ascii="Times New Roman" w:hAnsi="Times New Roman" w:cs="Times New Roman"/>
                <w:sz w:val="21"/>
                <w:szCs w:val="21"/>
              </w:rPr>
              <w:t>,  А4667,                      31-го прикордонного загону,</w:t>
            </w:r>
            <w:r w:rsidRPr="00367465">
              <w:rPr>
                <w:rFonts w:ascii="Times New Roman" w:hAnsi="Times New Roman" w:cs="Times New Roman"/>
                <w:sz w:val="21"/>
                <w:szCs w:val="21"/>
              </w:rPr>
              <w:t xml:space="preserve"> інших частин військового формування, перше відділення Чернівецького РТЦК та СП</w:t>
            </w:r>
          </w:p>
        </w:tc>
        <w:tc>
          <w:tcPr>
            <w:tcW w:w="4536" w:type="dxa"/>
            <w:gridSpan w:val="2"/>
            <w:vAlign w:val="center"/>
          </w:tcPr>
          <w:p w:rsidR="00FC1701" w:rsidRPr="00367465" w:rsidRDefault="00FC1701" w:rsidP="00DA480D">
            <w:pPr>
              <w:contextualSpacing/>
              <w:jc w:val="center"/>
              <w:rPr>
                <w:rFonts w:ascii="Times New Roman" w:hAnsi="Times New Roman" w:cs="Times New Roman"/>
                <w:sz w:val="21"/>
                <w:szCs w:val="21"/>
              </w:rPr>
            </w:pPr>
            <w:r w:rsidRPr="00367465">
              <w:rPr>
                <w:rFonts w:ascii="Times New Roman" w:hAnsi="Times New Roman" w:cs="Times New Roman"/>
                <w:sz w:val="21"/>
                <w:szCs w:val="21"/>
              </w:rPr>
              <w:t>2. Придбання інженерного майна, обладнання та утримання місць зберігання майна та матеріально-технічних засобів, місць формування військових частин А7187, А4436, А7035, А4856, А7187, А3113</w:t>
            </w:r>
            <w:r>
              <w:rPr>
                <w:rFonts w:ascii="Times New Roman" w:hAnsi="Times New Roman" w:cs="Times New Roman"/>
                <w:sz w:val="21"/>
                <w:szCs w:val="21"/>
              </w:rPr>
              <w:t>, А4667, 31-го прикордонного загону</w:t>
            </w:r>
            <w:r w:rsidRPr="00367465">
              <w:rPr>
                <w:rFonts w:ascii="Times New Roman" w:hAnsi="Times New Roman" w:cs="Times New Roman"/>
                <w:sz w:val="21"/>
                <w:szCs w:val="21"/>
              </w:rPr>
              <w:t xml:space="preserve"> та інших частин військового формування  </w:t>
            </w:r>
          </w:p>
        </w:tc>
        <w:tc>
          <w:tcPr>
            <w:tcW w:w="1701" w:type="dxa"/>
            <w:vMerge w:val="restart"/>
            <w:vAlign w:val="center"/>
          </w:tcPr>
          <w:p w:rsidR="00FC1701" w:rsidRPr="00367465" w:rsidRDefault="00FC1701" w:rsidP="00DA480D">
            <w:pPr>
              <w:contextualSpacing/>
              <w:jc w:val="center"/>
              <w:rPr>
                <w:rFonts w:ascii="Times New Roman" w:hAnsi="Times New Roman" w:cs="Times New Roman"/>
                <w:sz w:val="21"/>
                <w:szCs w:val="21"/>
              </w:rPr>
            </w:pPr>
            <w:r w:rsidRPr="00367465">
              <w:rPr>
                <w:rFonts w:ascii="Times New Roman" w:hAnsi="Times New Roman" w:cs="Times New Roman"/>
                <w:sz w:val="21"/>
                <w:szCs w:val="21"/>
              </w:rPr>
              <w:t>Чернівецький РТЦК та СП, інші обласні, районні ТЦК та СП, інші військові формування</w:t>
            </w:r>
            <w:r w:rsidR="008B16AE">
              <w:rPr>
                <w:rFonts w:ascii="Times New Roman" w:hAnsi="Times New Roman" w:cs="Times New Roman"/>
                <w:sz w:val="21"/>
                <w:szCs w:val="21"/>
              </w:rPr>
              <w:t>,</w:t>
            </w:r>
            <w:r w:rsidRPr="00367465">
              <w:rPr>
                <w:rFonts w:ascii="Times New Roman" w:hAnsi="Times New Roman" w:cs="Times New Roman"/>
                <w:sz w:val="21"/>
                <w:szCs w:val="21"/>
              </w:rPr>
              <w:t xml:space="preserve">   Сторожинецька міська рада </w:t>
            </w:r>
          </w:p>
        </w:tc>
        <w:tc>
          <w:tcPr>
            <w:tcW w:w="1701" w:type="dxa"/>
            <w:vMerge w:val="restart"/>
            <w:vAlign w:val="center"/>
          </w:tcPr>
          <w:p w:rsidR="00FC1701" w:rsidRPr="00367465" w:rsidRDefault="00FC1701" w:rsidP="00DA480D">
            <w:pPr>
              <w:contextualSpacing/>
              <w:jc w:val="center"/>
              <w:rPr>
                <w:rFonts w:ascii="Times New Roman" w:hAnsi="Times New Roman" w:cs="Times New Roman"/>
                <w:b/>
                <w:sz w:val="21"/>
                <w:szCs w:val="21"/>
              </w:rPr>
            </w:pPr>
            <w:r w:rsidRPr="00367465">
              <w:rPr>
                <w:noProof/>
                <w:kern w:val="24"/>
                <w:sz w:val="21"/>
                <w:szCs w:val="21"/>
                <w:lang w:eastAsia="uk-UA"/>
              </w:rPr>
              <mc:AlternateContent>
                <mc:Choice Requires="wps">
                  <w:drawing>
                    <wp:anchor distT="0" distB="0" distL="114300" distR="114300" simplePos="0" relativeHeight="251680768" behindDoc="0" locked="0" layoutInCell="1" allowOverlap="1" wp14:anchorId="1E9F6BDB" wp14:editId="64F971AB">
                      <wp:simplePos x="0" y="0"/>
                      <wp:positionH relativeFrom="column">
                        <wp:posOffset>397510</wp:posOffset>
                      </wp:positionH>
                      <wp:positionV relativeFrom="paragraph">
                        <wp:posOffset>-5518150</wp:posOffset>
                      </wp:positionV>
                      <wp:extent cx="3293110" cy="791210"/>
                      <wp:effectExtent l="0" t="0" r="2540" b="8890"/>
                      <wp:wrapNone/>
                      <wp:docPr id="2" name="Поле 2"/>
                      <wp:cNvGraphicFramePr/>
                      <a:graphic xmlns:a="http://schemas.openxmlformats.org/drawingml/2006/main">
                        <a:graphicData uri="http://schemas.microsoft.com/office/word/2010/wordprocessingShape">
                          <wps:wsp>
                            <wps:cNvSpPr txBox="1"/>
                            <wps:spPr>
                              <a:xfrm>
                                <a:off x="0" y="0"/>
                                <a:ext cx="3293110" cy="7912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1701" w:rsidRPr="00EB5B94" w:rsidRDefault="00FC1701" w:rsidP="00FC1701">
                                  <w:pPr>
                                    <w:autoSpaceDE w:val="0"/>
                                    <w:autoSpaceDN w:val="0"/>
                                    <w:adjustRightInd w:val="0"/>
                                    <w:spacing w:after="0" w:line="240" w:lineRule="auto"/>
                                    <w:contextualSpacing/>
                                    <w:rPr>
                                      <w:rFonts w:ascii="Times New Roman CYR" w:hAnsi="Times New Roman CYR" w:cs="Times New Roman CYR"/>
                                      <w:i/>
                                      <w:sz w:val="24"/>
                                      <w:szCs w:val="24"/>
                                    </w:rPr>
                                  </w:pPr>
                                  <w:r>
                                    <w:rPr>
                                      <w:rFonts w:ascii="Times New Roman CYR" w:hAnsi="Times New Roman CYR" w:cs="Times New Roman CYR"/>
                                      <w:i/>
                                      <w:sz w:val="24"/>
                                      <w:szCs w:val="24"/>
                                    </w:rPr>
                                    <w:t>Продовження додатку 3</w:t>
                                  </w:r>
                                </w:p>
                                <w:p w:rsidR="00FC1701" w:rsidRDefault="00FC1701" w:rsidP="00FC1701">
                                  <w:pPr>
                                    <w:autoSpaceDE w:val="0"/>
                                    <w:autoSpaceDN w:val="0"/>
                                    <w:adjustRightInd w:val="0"/>
                                    <w:spacing w:after="0" w:line="240" w:lineRule="auto"/>
                                    <w:contextualSpacing/>
                                    <w:rPr>
                                      <w:rFonts w:ascii="Times New Roman CYR" w:eastAsia="Times New Roman" w:hAnsi="Times New Roman CYR" w:cs="Times New Roman CYR"/>
                                      <w:i/>
                                      <w:sz w:val="24"/>
                                      <w:szCs w:val="24"/>
                                    </w:rPr>
                                  </w:pPr>
                                  <w:r>
                                    <w:rPr>
                                      <w:rFonts w:ascii="Times New Roman CYR" w:eastAsia="Times New Roman" w:hAnsi="Times New Roman CYR" w:cs="Times New Roman CYR"/>
                                      <w:i/>
                                      <w:sz w:val="24"/>
                                      <w:szCs w:val="24"/>
                                    </w:rPr>
                                    <w:t>до рішення ХХХ</w:t>
                                  </w:r>
                                  <w:r>
                                    <w:rPr>
                                      <w:rFonts w:ascii="Times New Roman CYR" w:eastAsia="Times New Roman" w:hAnsi="Times New Roman CYR" w:cs="Times New Roman CYR"/>
                                      <w:i/>
                                      <w:sz w:val="24"/>
                                      <w:szCs w:val="24"/>
                                      <w:lang w:val="en-US"/>
                                    </w:rPr>
                                    <w:t>VI</w:t>
                                  </w:r>
                                  <w:r>
                                    <w:rPr>
                                      <w:rFonts w:ascii="Times New Roman CYR" w:eastAsia="Times New Roman" w:hAnsi="Times New Roman CYR" w:cs="Times New Roman CYR"/>
                                      <w:i/>
                                      <w:sz w:val="24"/>
                                      <w:szCs w:val="24"/>
                                    </w:rPr>
                                    <w:t>І</w:t>
                                  </w:r>
                                  <w:r w:rsidRPr="00EB5B94">
                                    <w:rPr>
                                      <w:rFonts w:ascii="Times New Roman CYR" w:eastAsia="Times New Roman" w:hAnsi="Times New Roman CYR" w:cs="Times New Roman CYR"/>
                                      <w:i/>
                                      <w:sz w:val="24"/>
                                      <w:szCs w:val="24"/>
                                    </w:rPr>
                                    <w:t xml:space="preserve"> позачергової сесії </w:t>
                                  </w:r>
                                </w:p>
                                <w:p w:rsidR="00FC1701" w:rsidRPr="00EB5B94" w:rsidRDefault="00FC1701" w:rsidP="00FC1701">
                                  <w:pPr>
                                    <w:autoSpaceDE w:val="0"/>
                                    <w:autoSpaceDN w:val="0"/>
                                    <w:adjustRightInd w:val="0"/>
                                    <w:spacing w:after="0" w:line="240" w:lineRule="auto"/>
                                    <w:contextualSpacing/>
                                    <w:rPr>
                                      <w:rFonts w:ascii="Times New Roman CYR" w:eastAsia="Times New Roman" w:hAnsi="Times New Roman CYR" w:cs="Times New Roman CYR"/>
                                      <w:i/>
                                      <w:sz w:val="24"/>
                                      <w:szCs w:val="24"/>
                                    </w:rPr>
                                  </w:pPr>
                                  <w:r w:rsidRPr="00EB5B94">
                                    <w:rPr>
                                      <w:rFonts w:ascii="Times New Roman CYR" w:eastAsia="Times New Roman" w:hAnsi="Times New Roman CYR" w:cs="Times New Roman CYR"/>
                                      <w:i/>
                                      <w:sz w:val="24"/>
                                      <w:szCs w:val="24"/>
                                      <w:lang w:val="pl-PL"/>
                                    </w:rPr>
                                    <w:t>V</w:t>
                                  </w:r>
                                  <w:r w:rsidRPr="00EB5B94">
                                    <w:rPr>
                                      <w:rFonts w:ascii="Times New Roman CYR" w:eastAsia="Times New Roman" w:hAnsi="Times New Roman CYR" w:cs="Times New Roman CYR"/>
                                      <w:i/>
                                      <w:sz w:val="24"/>
                                      <w:szCs w:val="24"/>
                                    </w:rPr>
                                    <w:t xml:space="preserve">ІІІ скликання </w:t>
                                  </w:r>
                                  <w:r>
                                    <w:rPr>
                                      <w:rFonts w:ascii="Times New Roman CYR" w:eastAsia="Times New Roman" w:hAnsi="Times New Roman CYR" w:cs="Times New Roman CYR"/>
                                      <w:i/>
                                      <w:sz w:val="24"/>
                                      <w:szCs w:val="24"/>
                                    </w:rPr>
                                    <w:t xml:space="preserve">Сторожинецької міської ради </w:t>
                                  </w:r>
                                </w:p>
                                <w:p w:rsidR="00FC1701" w:rsidRPr="008F3FF1" w:rsidRDefault="00FC1701" w:rsidP="00FC1701">
                                  <w:pPr>
                                    <w:spacing w:after="0" w:line="240" w:lineRule="auto"/>
                                    <w:contextualSpacing/>
                                    <w:rPr>
                                      <w:rFonts w:ascii="Times New Roman" w:hAnsi="Times New Roman" w:cs="Times New Roman"/>
                                      <w:i/>
                                      <w:sz w:val="24"/>
                                      <w:szCs w:val="24"/>
                                    </w:rPr>
                                  </w:pPr>
                                  <w:r>
                                    <w:rPr>
                                      <w:rFonts w:ascii="Times New Roman CYR" w:eastAsia="Times New Roman" w:hAnsi="Times New Roman CYR" w:cs="Times New Roman CYR"/>
                                      <w:i/>
                                      <w:sz w:val="24"/>
                                      <w:szCs w:val="24"/>
                                    </w:rPr>
                                    <w:t>від 26 лютого 2024</w:t>
                                  </w:r>
                                  <w:r w:rsidRPr="00EB5B94">
                                    <w:rPr>
                                      <w:rFonts w:ascii="Times New Roman CYR" w:eastAsia="Times New Roman" w:hAnsi="Times New Roman CYR" w:cs="Times New Roman CYR"/>
                                      <w:i/>
                                      <w:sz w:val="24"/>
                                      <w:szCs w:val="24"/>
                                    </w:rPr>
                                    <w:t xml:space="preserve"> р. </w:t>
                                  </w:r>
                                  <w:r>
                                    <w:rPr>
                                      <w:rFonts w:ascii="Times New Roman CYR" w:eastAsia="Times New Roman" w:hAnsi="Times New Roman CYR" w:cs="Times New Roman CYR"/>
                                      <w:i/>
                                      <w:sz w:val="24"/>
                                      <w:szCs w:val="24"/>
                                    </w:rPr>
                                    <w:t xml:space="preserve">№ </w:t>
                                  </w:r>
                                  <w:r>
                                    <w:rPr>
                                      <w:rFonts w:ascii="Times New Roman CYR" w:eastAsia="Times New Roman" w:hAnsi="Times New Roman CYR" w:cs="Times New Roman CYR"/>
                                      <w:i/>
                                      <w:sz w:val="24"/>
                                      <w:szCs w:val="24"/>
                                      <w:u w:val="single"/>
                                    </w:rPr>
                                    <w:t xml:space="preserve">          -38</w:t>
                                  </w:r>
                                  <w:r>
                                    <w:rPr>
                                      <w:rFonts w:ascii="Times New Roman CYR" w:eastAsia="Times New Roman" w:hAnsi="Times New Roman CYR" w:cs="Times New Roman CYR"/>
                                      <w:i/>
                                      <w:sz w:val="24"/>
                                      <w:szCs w:val="24"/>
                                    </w:rPr>
                                    <w:t xml:space="preserve">/2024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1.3pt;margin-top:-434.5pt;width:259.3pt;height:6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" fillcolor="white [3201]" stroked="f" strokeweight=".5pt">
                      <v:textbox>
                        <w:txbxContent>
                          <w:p w:rsidR="00FC1701" w:rsidRPr="00EB5B94" w:rsidRDefault="00FC1701" w:rsidP="00FC1701">
                            <w:pPr>
                              <w:autoSpaceDE w:val="0"/>
                              <w:autoSpaceDN w:val="0"/>
                              <w:adjustRightInd w:val="0"/>
                              <w:spacing w:after="0" w:line="240" w:lineRule="auto"/>
                              <w:contextualSpacing/>
                              <w:rPr>
                                <w:rFonts w:ascii="Times New Roman CYR" w:hAnsi="Times New Roman CYR" w:cs="Times New Roman CYR"/>
                                <w:i/>
                                <w:sz w:val="24"/>
                                <w:szCs w:val="24"/>
                              </w:rPr>
                            </w:pPr>
                            <w:r>
                              <w:rPr>
                                <w:rFonts w:ascii="Times New Roman CYR" w:hAnsi="Times New Roman CYR" w:cs="Times New Roman CYR"/>
                                <w:i/>
                                <w:sz w:val="24"/>
                                <w:szCs w:val="24"/>
                              </w:rPr>
                              <w:t>Продовження додатку 3</w:t>
                            </w:r>
                          </w:p>
                          <w:p w:rsidR="00FC1701" w:rsidRDefault="00FC1701" w:rsidP="00FC1701">
                            <w:pPr>
                              <w:autoSpaceDE w:val="0"/>
                              <w:autoSpaceDN w:val="0"/>
                              <w:adjustRightInd w:val="0"/>
                              <w:spacing w:after="0" w:line="240" w:lineRule="auto"/>
                              <w:contextualSpacing/>
                              <w:rPr>
                                <w:rFonts w:ascii="Times New Roman CYR" w:eastAsia="Times New Roman" w:hAnsi="Times New Roman CYR" w:cs="Times New Roman CYR"/>
                                <w:i/>
                                <w:sz w:val="24"/>
                                <w:szCs w:val="24"/>
                              </w:rPr>
                            </w:pPr>
                            <w:r>
                              <w:rPr>
                                <w:rFonts w:ascii="Times New Roman CYR" w:eastAsia="Times New Roman" w:hAnsi="Times New Roman CYR" w:cs="Times New Roman CYR"/>
                                <w:i/>
                                <w:sz w:val="24"/>
                                <w:szCs w:val="24"/>
                              </w:rPr>
                              <w:t>до рішення ХХХ</w:t>
                            </w:r>
                            <w:r>
                              <w:rPr>
                                <w:rFonts w:ascii="Times New Roman CYR" w:eastAsia="Times New Roman" w:hAnsi="Times New Roman CYR" w:cs="Times New Roman CYR"/>
                                <w:i/>
                                <w:sz w:val="24"/>
                                <w:szCs w:val="24"/>
                                <w:lang w:val="en-US"/>
                              </w:rPr>
                              <w:t>VI</w:t>
                            </w:r>
                            <w:r>
                              <w:rPr>
                                <w:rFonts w:ascii="Times New Roman CYR" w:eastAsia="Times New Roman" w:hAnsi="Times New Roman CYR" w:cs="Times New Roman CYR"/>
                                <w:i/>
                                <w:sz w:val="24"/>
                                <w:szCs w:val="24"/>
                              </w:rPr>
                              <w:t>І</w:t>
                            </w:r>
                            <w:r w:rsidRPr="00EB5B94">
                              <w:rPr>
                                <w:rFonts w:ascii="Times New Roman CYR" w:eastAsia="Times New Roman" w:hAnsi="Times New Roman CYR" w:cs="Times New Roman CYR"/>
                                <w:i/>
                                <w:sz w:val="24"/>
                                <w:szCs w:val="24"/>
                              </w:rPr>
                              <w:t xml:space="preserve"> позачергової сесії </w:t>
                            </w:r>
                          </w:p>
                          <w:p w:rsidR="00FC1701" w:rsidRPr="00EB5B94" w:rsidRDefault="00FC1701" w:rsidP="00FC1701">
                            <w:pPr>
                              <w:autoSpaceDE w:val="0"/>
                              <w:autoSpaceDN w:val="0"/>
                              <w:adjustRightInd w:val="0"/>
                              <w:spacing w:after="0" w:line="240" w:lineRule="auto"/>
                              <w:contextualSpacing/>
                              <w:rPr>
                                <w:rFonts w:ascii="Times New Roman CYR" w:eastAsia="Times New Roman" w:hAnsi="Times New Roman CYR" w:cs="Times New Roman CYR"/>
                                <w:i/>
                                <w:sz w:val="24"/>
                                <w:szCs w:val="24"/>
                              </w:rPr>
                            </w:pPr>
                            <w:r w:rsidRPr="00EB5B94">
                              <w:rPr>
                                <w:rFonts w:ascii="Times New Roman CYR" w:eastAsia="Times New Roman" w:hAnsi="Times New Roman CYR" w:cs="Times New Roman CYR"/>
                                <w:i/>
                                <w:sz w:val="24"/>
                                <w:szCs w:val="24"/>
                                <w:lang w:val="pl-PL"/>
                              </w:rPr>
                              <w:t>V</w:t>
                            </w:r>
                            <w:r w:rsidRPr="00EB5B94">
                              <w:rPr>
                                <w:rFonts w:ascii="Times New Roman CYR" w:eastAsia="Times New Roman" w:hAnsi="Times New Roman CYR" w:cs="Times New Roman CYR"/>
                                <w:i/>
                                <w:sz w:val="24"/>
                                <w:szCs w:val="24"/>
                              </w:rPr>
                              <w:t xml:space="preserve">ІІІ скликання </w:t>
                            </w:r>
                            <w:r>
                              <w:rPr>
                                <w:rFonts w:ascii="Times New Roman CYR" w:eastAsia="Times New Roman" w:hAnsi="Times New Roman CYR" w:cs="Times New Roman CYR"/>
                                <w:i/>
                                <w:sz w:val="24"/>
                                <w:szCs w:val="24"/>
                              </w:rPr>
                              <w:t xml:space="preserve">Сторожинецької міської ради </w:t>
                            </w:r>
                          </w:p>
                          <w:p w:rsidR="00FC1701" w:rsidRPr="008F3FF1" w:rsidRDefault="00FC1701" w:rsidP="00FC1701">
                            <w:pPr>
                              <w:spacing w:after="0" w:line="240" w:lineRule="auto"/>
                              <w:contextualSpacing/>
                              <w:rPr>
                                <w:rFonts w:ascii="Times New Roman" w:hAnsi="Times New Roman" w:cs="Times New Roman"/>
                                <w:i/>
                                <w:sz w:val="24"/>
                                <w:szCs w:val="24"/>
                              </w:rPr>
                            </w:pPr>
                            <w:r>
                              <w:rPr>
                                <w:rFonts w:ascii="Times New Roman CYR" w:eastAsia="Times New Roman" w:hAnsi="Times New Roman CYR" w:cs="Times New Roman CYR"/>
                                <w:i/>
                                <w:sz w:val="24"/>
                                <w:szCs w:val="24"/>
                              </w:rPr>
                              <w:t>від 26 лютого 2024</w:t>
                            </w:r>
                            <w:r w:rsidRPr="00EB5B94">
                              <w:rPr>
                                <w:rFonts w:ascii="Times New Roman CYR" w:eastAsia="Times New Roman" w:hAnsi="Times New Roman CYR" w:cs="Times New Roman CYR"/>
                                <w:i/>
                                <w:sz w:val="24"/>
                                <w:szCs w:val="24"/>
                              </w:rPr>
                              <w:t xml:space="preserve"> р. </w:t>
                            </w:r>
                            <w:r>
                              <w:rPr>
                                <w:rFonts w:ascii="Times New Roman CYR" w:eastAsia="Times New Roman" w:hAnsi="Times New Roman CYR" w:cs="Times New Roman CYR"/>
                                <w:i/>
                                <w:sz w:val="24"/>
                                <w:szCs w:val="24"/>
                              </w:rPr>
                              <w:t xml:space="preserve">№ </w:t>
                            </w:r>
                            <w:r>
                              <w:rPr>
                                <w:rFonts w:ascii="Times New Roman CYR" w:eastAsia="Times New Roman" w:hAnsi="Times New Roman CYR" w:cs="Times New Roman CYR"/>
                                <w:i/>
                                <w:sz w:val="24"/>
                                <w:szCs w:val="24"/>
                                <w:u w:val="single"/>
                              </w:rPr>
                              <w:t xml:space="preserve">          -38</w:t>
                            </w:r>
                            <w:r>
                              <w:rPr>
                                <w:rFonts w:ascii="Times New Roman CYR" w:eastAsia="Times New Roman" w:hAnsi="Times New Roman CYR" w:cs="Times New Roman CYR"/>
                                <w:i/>
                                <w:sz w:val="24"/>
                                <w:szCs w:val="24"/>
                              </w:rPr>
                              <w:t xml:space="preserve">/2024 </w:t>
                            </w:r>
                          </w:p>
                        </w:txbxContent>
                      </v:textbox>
                    </v:shape>
                  </w:pict>
                </mc:Fallback>
              </mc:AlternateContent>
            </w:r>
            <w:r w:rsidRPr="00367465">
              <w:rPr>
                <w:rFonts w:ascii="Times New Roman" w:hAnsi="Times New Roman" w:cs="Times New Roman"/>
                <w:sz w:val="21"/>
                <w:szCs w:val="21"/>
              </w:rPr>
              <w:t>Міський бюджет Сторожинецької територіальної громади</w:t>
            </w:r>
          </w:p>
        </w:tc>
        <w:tc>
          <w:tcPr>
            <w:tcW w:w="992" w:type="dxa"/>
            <w:vAlign w:val="center"/>
          </w:tcPr>
          <w:p w:rsidR="00FC1701" w:rsidRPr="00367465" w:rsidRDefault="00A84E38" w:rsidP="00DA480D">
            <w:pPr>
              <w:contextualSpacing/>
              <w:jc w:val="center"/>
              <w:rPr>
                <w:rFonts w:ascii="Times New Roman" w:hAnsi="Times New Roman" w:cs="Times New Roman"/>
                <w:b/>
                <w:sz w:val="21"/>
                <w:szCs w:val="21"/>
              </w:rPr>
            </w:pPr>
            <w:r>
              <w:rPr>
                <w:rFonts w:ascii="Times New Roman" w:hAnsi="Times New Roman" w:cs="Times New Roman"/>
                <w:b/>
                <w:sz w:val="21"/>
                <w:szCs w:val="21"/>
              </w:rPr>
              <w:t>1000</w:t>
            </w:r>
          </w:p>
        </w:tc>
        <w:tc>
          <w:tcPr>
            <w:tcW w:w="709" w:type="dxa"/>
            <w:vAlign w:val="center"/>
          </w:tcPr>
          <w:p w:rsidR="00FC1701" w:rsidRPr="00367465" w:rsidRDefault="00A84E38" w:rsidP="00DA480D">
            <w:pPr>
              <w:contextualSpacing/>
              <w:jc w:val="center"/>
              <w:rPr>
                <w:rFonts w:ascii="Times New Roman" w:hAnsi="Times New Roman" w:cs="Times New Roman"/>
                <w:sz w:val="21"/>
                <w:szCs w:val="21"/>
              </w:rPr>
            </w:pPr>
            <w:r>
              <w:rPr>
                <w:rFonts w:ascii="Times New Roman" w:hAnsi="Times New Roman" w:cs="Times New Roman"/>
                <w:sz w:val="21"/>
                <w:szCs w:val="21"/>
              </w:rPr>
              <w:t>400</w:t>
            </w:r>
          </w:p>
        </w:tc>
        <w:tc>
          <w:tcPr>
            <w:tcW w:w="850" w:type="dxa"/>
            <w:vAlign w:val="center"/>
          </w:tcPr>
          <w:p w:rsidR="00FC1701" w:rsidRPr="00367465" w:rsidRDefault="00A84E38" w:rsidP="00DA480D">
            <w:pPr>
              <w:contextualSpacing/>
              <w:jc w:val="center"/>
              <w:rPr>
                <w:rFonts w:ascii="Times New Roman" w:hAnsi="Times New Roman" w:cs="Times New Roman"/>
                <w:sz w:val="21"/>
                <w:szCs w:val="21"/>
              </w:rPr>
            </w:pPr>
            <w:r>
              <w:rPr>
                <w:rFonts w:ascii="Times New Roman" w:hAnsi="Times New Roman" w:cs="Times New Roman"/>
                <w:sz w:val="21"/>
                <w:szCs w:val="21"/>
              </w:rPr>
              <w:t>300</w:t>
            </w:r>
          </w:p>
        </w:tc>
        <w:tc>
          <w:tcPr>
            <w:tcW w:w="884" w:type="dxa"/>
            <w:vAlign w:val="center"/>
          </w:tcPr>
          <w:p w:rsidR="00FC1701" w:rsidRPr="00367465" w:rsidRDefault="00A84E38" w:rsidP="00DA480D">
            <w:pPr>
              <w:contextualSpacing/>
              <w:jc w:val="center"/>
              <w:rPr>
                <w:rFonts w:ascii="Times New Roman" w:hAnsi="Times New Roman" w:cs="Times New Roman"/>
                <w:sz w:val="21"/>
                <w:szCs w:val="21"/>
              </w:rPr>
            </w:pPr>
            <w:r>
              <w:rPr>
                <w:rFonts w:ascii="Times New Roman" w:hAnsi="Times New Roman" w:cs="Times New Roman"/>
                <w:sz w:val="21"/>
                <w:szCs w:val="21"/>
              </w:rPr>
              <w:t>300</w:t>
            </w:r>
          </w:p>
        </w:tc>
        <w:tc>
          <w:tcPr>
            <w:tcW w:w="1985" w:type="dxa"/>
            <w:vMerge w:val="restart"/>
            <w:vAlign w:val="center"/>
          </w:tcPr>
          <w:p w:rsidR="00FC1701" w:rsidRPr="00367465" w:rsidRDefault="00FC1701" w:rsidP="00DA480D">
            <w:pPr>
              <w:contextualSpacing/>
              <w:jc w:val="center"/>
              <w:rPr>
                <w:rFonts w:ascii="Times New Roman" w:hAnsi="Times New Roman" w:cs="Times New Roman"/>
                <w:sz w:val="21"/>
                <w:szCs w:val="21"/>
              </w:rPr>
            </w:pPr>
            <w:r w:rsidRPr="00367465">
              <w:rPr>
                <w:rFonts w:ascii="Times New Roman" w:hAnsi="Times New Roman" w:cs="Times New Roman"/>
                <w:sz w:val="21"/>
                <w:szCs w:val="21"/>
              </w:rPr>
              <w:t>Забезпечення якісної підготовки територіальної оборони для виконання завдань за призначенням військовими частинами А7187, А4436, А7035,  А4856, А3449  А2641, А4815,                А 3113</w:t>
            </w:r>
            <w:r>
              <w:rPr>
                <w:rFonts w:ascii="Times New Roman" w:hAnsi="Times New Roman" w:cs="Times New Roman"/>
                <w:sz w:val="21"/>
                <w:szCs w:val="21"/>
              </w:rPr>
              <w:t>,  А4667,                      31-м прикордонним загоном,</w:t>
            </w:r>
          </w:p>
          <w:p w:rsidR="00FC1701" w:rsidRPr="00367465" w:rsidRDefault="00FC1701" w:rsidP="00DA480D">
            <w:pPr>
              <w:contextualSpacing/>
              <w:jc w:val="center"/>
              <w:rPr>
                <w:rFonts w:ascii="Times New Roman" w:hAnsi="Times New Roman" w:cs="Times New Roman"/>
                <w:b/>
                <w:sz w:val="21"/>
                <w:szCs w:val="21"/>
              </w:rPr>
            </w:pPr>
            <w:r w:rsidRPr="00367465">
              <w:rPr>
                <w:rFonts w:ascii="Times New Roman" w:hAnsi="Times New Roman" w:cs="Times New Roman"/>
                <w:sz w:val="21"/>
                <w:szCs w:val="21"/>
              </w:rPr>
              <w:t xml:space="preserve"> іншими частинами військового формування, першого відділення Чернівецького РТЦК та СП</w:t>
            </w:r>
          </w:p>
        </w:tc>
      </w:tr>
      <w:tr w:rsidR="00FC1701" w:rsidRPr="00367465" w:rsidTr="00DA480D">
        <w:trPr>
          <w:cantSplit/>
          <w:trHeight w:val="412"/>
          <w:tblHeader/>
        </w:trPr>
        <w:tc>
          <w:tcPr>
            <w:tcW w:w="1844" w:type="dxa"/>
            <w:vMerge/>
            <w:vAlign w:val="center"/>
          </w:tcPr>
          <w:p w:rsidR="00FC1701" w:rsidRPr="00367465" w:rsidRDefault="00FC1701" w:rsidP="00DA480D">
            <w:pPr>
              <w:contextualSpacing/>
              <w:jc w:val="center"/>
              <w:rPr>
                <w:rFonts w:ascii="Times New Roman" w:hAnsi="Times New Roman" w:cs="Times New Roman"/>
                <w:b/>
                <w:sz w:val="21"/>
                <w:szCs w:val="21"/>
              </w:rPr>
            </w:pPr>
          </w:p>
        </w:tc>
        <w:tc>
          <w:tcPr>
            <w:tcW w:w="4536" w:type="dxa"/>
            <w:gridSpan w:val="2"/>
            <w:vAlign w:val="center"/>
          </w:tcPr>
          <w:p w:rsidR="00FC1701" w:rsidRPr="00367465" w:rsidRDefault="00FC1701" w:rsidP="00DA480D">
            <w:pPr>
              <w:contextualSpacing/>
              <w:jc w:val="center"/>
              <w:rPr>
                <w:rFonts w:ascii="Times New Roman" w:hAnsi="Times New Roman" w:cs="Times New Roman"/>
                <w:sz w:val="21"/>
                <w:szCs w:val="21"/>
              </w:rPr>
            </w:pPr>
            <w:r w:rsidRPr="00367465">
              <w:rPr>
                <w:rFonts w:ascii="Times New Roman" w:hAnsi="Times New Roman" w:cs="Times New Roman"/>
                <w:sz w:val="21"/>
                <w:szCs w:val="21"/>
              </w:rPr>
              <w:t>3. Обладнання пунктів управління (системи управління)</w:t>
            </w:r>
          </w:p>
        </w:tc>
        <w:tc>
          <w:tcPr>
            <w:tcW w:w="1701" w:type="dxa"/>
            <w:vMerge/>
            <w:vAlign w:val="center"/>
          </w:tcPr>
          <w:p w:rsidR="00FC1701" w:rsidRPr="00367465" w:rsidRDefault="00FC1701" w:rsidP="00DA480D">
            <w:pPr>
              <w:contextualSpacing/>
              <w:jc w:val="center"/>
              <w:rPr>
                <w:rFonts w:ascii="Times New Roman" w:hAnsi="Times New Roman" w:cs="Times New Roman"/>
                <w:sz w:val="21"/>
                <w:szCs w:val="21"/>
              </w:rPr>
            </w:pPr>
          </w:p>
        </w:tc>
        <w:tc>
          <w:tcPr>
            <w:tcW w:w="1701" w:type="dxa"/>
            <w:vMerge/>
            <w:vAlign w:val="center"/>
          </w:tcPr>
          <w:p w:rsidR="00FC1701" w:rsidRPr="00367465" w:rsidRDefault="00FC1701" w:rsidP="00DA480D">
            <w:pPr>
              <w:contextualSpacing/>
              <w:jc w:val="center"/>
              <w:rPr>
                <w:rFonts w:ascii="Times New Roman" w:hAnsi="Times New Roman" w:cs="Times New Roman"/>
                <w:b/>
                <w:sz w:val="21"/>
                <w:szCs w:val="21"/>
              </w:rPr>
            </w:pPr>
          </w:p>
        </w:tc>
        <w:tc>
          <w:tcPr>
            <w:tcW w:w="992" w:type="dxa"/>
            <w:vAlign w:val="center"/>
          </w:tcPr>
          <w:p w:rsidR="00FC1701" w:rsidRPr="00367465" w:rsidRDefault="00A84E38" w:rsidP="00DA480D">
            <w:pPr>
              <w:contextualSpacing/>
              <w:jc w:val="center"/>
              <w:rPr>
                <w:rFonts w:ascii="Times New Roman" w:hAnsi="Times New Roman" w:cs="Times New Roman"/>
                <w:b/>
                <w:sz w:val="21"/>
                <w:szCs w:val="21"/>
              </w:rPr>
            </w:pPr>
            <w:r>
              <w:rPr>
                <w:rFonts w:ascii="Times New Roman" w:hAnsi="Times New Roman" w:cs="Times New Roman"/>
                <w:b/>
                <w:sz w:val="21"/>
                <w:szCs w:val="21"/>
              </w:rPr>
              <w:t>300</w:t>
            </w:r>
          </w:p>
        </w:tc>
        <w:tc>
          <w:tcPr>
            <w:tcW w:w="709" w:type="dxa"/>
            <w:vAlign w:val="center"/>
          </w:tcPr>
          <w:p w:rsidR="00FC1701" w:rsidRPr="00367465" w:rsidRDefault="00A84E38" w:rsidP="00DA480D">
            <w:pPr>
              <w:contextualSpacing/>
              <w:jc w:val="center"/>
              <w:rPr>
                <w:rFonts w:ascii="Times New Roman" w:hAnsi="Times New Roman" w:cs="Times New Roman"/>
                <w:sz w:val="21"/>
                <w:szCs w:val="21"/>
              </w:rPr>
            </w:pPr>
            <w:r>
              <w:rPr>
                <w:rFonts w:ascii="Times New Roman" w:hAnsi="Times New Roman" w:cs="Times New Roman"/>
                <w:sz w:val="21"/>
                <w:szCs w:val="21"/>
              </w:rPr>
              <w:t>100</w:t>
            </w:r>
          </w:p>
        </w:tc>
        <w:tc>
          <w:tcPr>
            <w:tcW w:w="850" w:type="dxa"/>
            <w:vAlign w:val="center"/>
          </w:tcPr>
          <w:p w:rsidR="00FC1701" w:rsidRPr="00367465" w:rsidRDefault="00A84E38" w:rsidP="00DA480D">
            <w:pPr>
              <w:contextualSpacing/>
              <w:jc w:val="center"/>
              <w:rPr>
                <w:rFonts w:ascii="Times New Roman" w:hAnsi="Times New Roman" w:cs="Times New Roman"/>
                <w:sz w:val="21"/>
                <w:szCs w:val="21"/>
              </w:rPr>
            </w:pPr>
            <w:r>
              <w:rPr>
                <w:rFonts w:ascii="Times New Roman" w:hAnsi="Times New Roman" w:cs="Times New Roman"/>
                <w:sz w:val="21"/>
                <w:szCs w:val="21"/>
              </w:rPr>
              <w:t>100</w:t>
            </w:r>
          </w:p>
        </w:tc>
        <w:tc>
          <w:tcPr>
            <w:tcW w:w="884" w:type="dxa"/>
            <w:vAlign w:val="center"/>
          </w:tcPr>
          <w:p w:rsidR="00FC1701" w:rsidRPr="00367465" w:rsidRDefault="00A84E38" w:rsidP="00DA480D">
            <w:pPr>
              <w:contextualSpacing/>
              <w:jc w:val="center"/>
              <w:rPr>
                <w:rFonts w:ascii="Times New Roman" w:hAnsi="Times New Roman" w:cs="Times New Roman"/>
                <w:sz w:val="21"/>
                <w:szCs w:val="21"/>
              </w:rPr>
            </w:pPr>
            <w:r>
              <w:rPr>
                <w:rFonts w:ascii="Times New Roman" w:hAnsi="Times New Roman" w:cs="Times New Roman"/>
                <w:sz w:val="21"/>
                <w:szCs w:val="21"/>
              </w:rPr>
              <w:t>1</w:t>
            </w:r>
            <w:r w:rsidR="00FC1701" w:rsidRPr="00367465">
              <w:rPr>
                <w:rFonts w:ascii="Times New Roman" w:hAnsi="Times New Roman" w:cs="Times New Roman"/>
                <w:sz w:val="21"/>
                <w:szCs w:val="21"/>
              </w:rPr>
              <w:t>00</w:t>
            </w:r>
          </w:p>
        </w:tc>
        <w:tc>
          <w:tcPr>
            <w:tcW w:w="1985" w:type="dxa"/>
            <w:vMerge/>
            <w:vAlign w:val="center"/>
          </w:tcPr>
          <w:p w:rsidR="00FC1701" w:rsidRPr="00367465" w:rsidRDefault="00FC1701" w:rsidP="00DA480D">
            <w:pPr>
              <w:contextualSpacing/>
              <w:jc w:val="center"/>
              <w:rPr>
                <w:rFonts w:ascii="Times New Roman" w:hAnsi="Times New Roman" w:cs="Times New Roman"/>
                <w:b/>
                <w:sz w:val="21"/>
                <w:szCs w:val="21"/>
              </w:rPr>
            </w:pPr>
          </w:p>
        </w:tc>
      </w:tr>
      <w:tr w:rsidR="00FC1701" w:rsidRPr="00367465" w:rsidTr="00DA480D">
        <w:trPr>
          <w:cantSplit/>
          <w:trHeight w:val="740"/>
          <w:tblHeader/>
        </w:trPr>
        <w:tc>
          <w:tcPr>
            <w:tcW w:w="1844" w:type="dxa"/>
            <w:vMerge/>
            <w:vAlign w:val="center"/>
          </w:tcPr>
          <w:p w:rsidR="00FC1701" w:rsidRPr="00367465" w:rsidRDefault="00FC1701" w:rsidP="00DA480D">
            <w:pPr>
              <w:contextualSpacing/>
              <w:jc w:val="center"/>
              <w:rPr>
                <w:rFonts w:ascii="Times New Roman" w:hAnsi="Times New Roman" w:cs="Times New Roman"/>
                <w:b/>
                <w:sz w:val="21"/>
                <w:szCs w:val="21"/>
              </w:rPr>
            </w:pPr>
          </w:p>
        </w:tc>
        <w:tc>
          <w:tcPr>
            <w:tcW w:w="4536" w:type="dxa"/>
            <w:gridSpan w:val="2"/>
            <w:vAlign w:val="center"/>
          </w:tcPr>
          <w:p w:rsidR="00FC1701" w:rsidRPr="00367465" w:rsidRDefault="00FC1701" w:rsidP="00DA480D">
            <w:pPr>
              <w:contextualSpacing/>
              <w:jc w:val="center"/>
              <w:rPr>
                <w:rFonts w:ascii="Times New Roman" w:hAnsi="Times New Roman" w:cs="Times New Roman"/>
                <w:sz w:val="21"/>
                <w:szCs w:val="21"/>
              </w:rPr>
            </w:pPr>
            <w:r w:rsidRPr="00367465">
              <w:rPr>
                <w:rFonts w:ascii="Times New Roman" w:hAnsi="Times New Roman" w:cs="Times New Roman"/>
                <w:sz w:val="21"/>
                <w:szCs w:val="21"/>
              </w:rPr>
              <w:t>4. Рекламування та агітація проходження служби у військовому резерві та служби за контр</w:t>
            </w:r>
            <w:r w:rsidR="007D1FF1">
              <w:rPr>
                <w:rFonts w:ascii="Times New Roman" w:hAnsi="Times New Roman" w:cs="Times New Roman"/>
                <w:sz w:val="21"/>
                <w:szCs w:val="21"/>
              </w:rPr>
              <w:t xml:space="preserve">актом у частинах територіальної </w:t>
            </w:r>
            <w:r w:rsidRPr="00367465">
              <w:rPr>
                <w:rFonts w:ascii="Times New Roman" w:hAnsi="Times New Roman" w:cs="Times New Roman"/>
                <w:sz w:val="21"/>
                <w:szCs w:val="21"/>
              </w:rPr>
              <w:t>оборони</w:t>
            </w:r>
          </w:p>
        </w:tc>
        <w:tc>
          <w:tcPr>
            <w:tcW w:w="1701" w:type="dxa"/>
            <w:vMerge/>
            <w:vAlign w:val="center"/>
          </w:tcPr>
          <w:p w:rsidR="00FC1701" w:rsidRPr="00367465" w:rsidRDefault="00FC1701" w:rsidP="00DA480D">
            <w:pPr>
              <w:contextualSpacing/>
              <w:jc w:val="center"/>
              <w:rPr>
                <w:rFonts w:ascii="Times New Roman" w:hAnsi="Times New Roman" w:cs="Times New Roman"/>
                <w:sz w:val="21"/>
                <w:szCs w:val="21"/>
              </w:rPr>
            </w:pPr>
          </w:p>
        </w:tc>
        <w:tc>
          <w:tcPr>
            <w:tcW w:w="1701" w:type="dxa"/>
            <w:vMerge/>
            <w:vAlign w:val="center"/>
          </w:tcPr>
          <w:p w:rsidR="00FC1701" w:rsidRPr="00367465" w:rsidRDefault="00FC1701" w:rsidP="00DA480D">
            <w:pPr>
              <w:contextualSpacing/>
              <w:jc w:val="center"/>
              <w:rPr>
                <w:rFonts w:ascii="Times New Roman" w:hAnsi="Times New Roman" w:cs="Times New Roman"/>
                <w:b/>
                <w:sz w:val="21"/>
                <w:szCs w:val="21"/>
              </w:rPr>
            </w:pPr>
          </w:p>
        </w:tc>
        <w:tc>
          <w:tcPr>
            <w:tcW w:w="992" w:type="dxa"/>
            <w:vAlign w:val="center"/>
          </w:tcPr>
          <w:p w:rsidR="00FC1701" w:rsidRPr="00367465" w:rsidRDefault="00DB5F5A" w:rsidP="00DA480D">
            <w:pPr>
              <w:contextualSpacing/>
              <w:jc w:val="center"/>
              <w:rPr>
                <w:rFonts w:ascii="Times New Roman" w:hAnsi="Times New Roman" w:cs="Times New Roman"/>
                <w:b/>
                <w:sz w:val="21"/>
                <w:szCs w:val="21"/>
              </w:rPr>
            </w:pPr>
            <w:r>
              <w:rPr>
                <w:rFonts w:ascii="Times New Roman" w:hAnsi="Times New Roman" w:cs="Times New Roman"/>
                <w:b/>
                <w:sz w:val="21"/>
                <w:szCs w:val="21"/>
              </w:rPr>
              <w:t>6</w:t>
            </w:r>
            <w:r w:rsidR="00FC1701" w:rsidRPr="00367465">
              <w:rPr>
                <w:rFonts w:ascii="Times New Roman" w:hAnsi="Times New Roman" w:cs="Times New Roman"/>
                <w:b/>
                <w:sz w:val="21"/>
                <w:szCs w:val="21"/>
              </w:rPr>
              <w:t>0</w:t>
            </w:r>
          </w:p>
        </w:tc>
        <w:tc>
          <w:tcPr>
            <w:tcW w:w="709" w:type="dxa"/>
            <w:vAlign w:val="center"/>
          </w:tcPr>
          <w:p w:rsidR="00FC1701" w:rsidRPr="00367465" w:rsidRDefault="00DB5F5A" w:rsidP="00DA480D">
            <w:pPr>
              <w:contextualSpacing/>
              <w:jc w:val="center"/>
              <w:rPr>
                <w:rFonts w:ascii="Times New Roman" w:hAnsi="Times New Roman" w:cs="Times New Roman"/>
                <w:sz w:val="21"/>
                <w:szCs w:val="21"/>
              </w:rPr>
            </w:pPr>
            <w:r>
              <w:rPr>
                <w:rFonts w:ascii="Times New Roman" w:hAnsi="Times New Roman" w:cs="Times New Roman"/>
                <w:sz w:val="21"/>
                <w:szCs w:val="21"/>
              </w:rPr>
              <w:t>2</w:t>
            </w:r>
            <w:r w:rsidR="00FC1701" w:rsidRPr="00367465">
              <w:rPr>
                <w:rFonts w:ascii="Times New Roman" w:hAnsi="Times New Roman" w:cs="Times New Roman"/>
                <w:sz w:val="21"/>
                <w:szCs w:val="21"/>
              </w:rPr>
              <w:t>0</w:t>
            </w:r>
          </w:p>
        </w:tc>
        <w:tc>
          <w:tcPr>
            <w:tcW w:w="850" w:type="dxa"/>
            <w:vAlign w:val="center"/>
          </w:tcPr>
          <w:p w:rsidR="00FC1701" w:rsidRPr="00367465" w:rsidRDefault="00DB5F5A" w:rsidP="00DA480D">
            <w:pPr>
              <w:contextualSpacing/>
              <w:jc w:val="center"/>
              <w:rPr>
                <w:rFonts w:ascii="Times New Roman" w:hAnsi="Times New Roman" w:cs="Times New Roman"/>
                <w:sz w:val="21"/>
                <w:szCs w:val="21"/>
              </w:rPr>
            </w:pPr>
            <w:r>
              <w:rPr>
                <w:rFonts w:ascii="Times New Roman" w:hAnsi="Times New Roman" w:cs="Times New Roman"/>
                <w:sz w:val="21"/>
                <w:szCs w:val="21"/>
              </w:rPr>
              <w:t>2</w:t>
            </w:r>
            <w:r w:rsidR="00FC1701" w:rsidRPr="00367465">
              <w:rPr>
                <w:rFonts w:ascii="Times New Roman" w:hAnsi="Times New Roman" w:cs="Times New Roman"/>
                <w:sz w:val="21"/>
                <w:szCs w:val="21"/>
              </w:rPr>
              <w:t>0</w:t>
            </w:r>
          </w:p>
        </w:tc>
        <w:tc>
          <w:tcPr>
            <w:tcW w:w="884" w:type="dxa"/>
            <w:vAlign w:val="center"/>
          </w:tcPr>
          <w:p w:rsidR="00FC1701" w:rsidRPr="00367465" w:rsidRDefault="00DB5F5A" w:rsidP="00DA480D">
            <w:pPr>
              <w:contextualSpacing/>
              <w:jc w:val="center"/>
              <w:rPr>
                <w:rFonts w:ascii="Times New Roman" w:hAnsi="Times New Roman" w:cs="Times New Roman"/>
                <w:sz w:val="21"/>
                <w:szCs w:val="21"/>
              </w:rPr>
            </w:pPr>
            <w:r>
              <w:rPr>
                <w:rFonts w:ascii="Times New Roman" w:hAnsi="Times New Roman" w:cs="Times New Roman"/>
                <w:sz w:val="21"/>
                <w:szCs w:val="21"/>
              </w:rPr>
              <w:t>2</w:t>
            </w:r>
            <w:r w:rsidR="00FC1701" w:rsidRPr="00367465">
              <w:rPr>
                <w:rFonts w:ascii="Times New Roman" w:hAnsi="Times New Roman" w:cs="Times New Roman"/>
                <w:sz w:val="21"/>
                <w:szCs w:val="21"/>
              </w:rPr>
              <w:t>0</w:t>
            </w:r>
          </w:p>
        </w:tc>
        <w:tc>
          <w:tcPr>
            <w:tcW w:w="1985" w:type="dxa"/>
            <w:vMerge/>
            <w:vAlign w:val="center"/>
          </w:tcPr>
          <w:p w:rsidR="00FC1701" w:rsidRPr="00367465" w:rsidRDefault="00FC1701" w:rsidP="00DA480D">
            <w:pPr>
              <w:contextualSpacing/>
              <w:jc w:val="center"/>
              <w:rPr>
                <w:rFonts w:ascii="Times New Roman" w:hAnsi="Times New Roman" w:cs="Times New Roman"/>
                <w:b/>
                <w:sz w:val="21"/>
                <w:szCs w:val="21"/>
              </w:rPr>
            </w:pPr>
          </w:p>
        </w:tc>
      </w:tr>
      <w:tr w:rsidR="00FC1701" w:rsidRPr="00367465" w:rsidTr="00DA480D">
        <w:trPr>
          <w:cantSplit/>
          <w:trHeight w:val="740"/>
          <w:tblHeader/>
        </w:trPr>
        <w:tc>
          <w:tcPr>
            <w:tcW w:w="1844" w:type="dxa"/>
            <w:vMerge/>
            <w:vAlign w:val="center"/>
          </w:tcPr>
          <w:p w:rsidR="00FC1701" w:rsidRPr="00367465" w:rsidRDefault="00FC1701" w:rsidP="00DA480D">
            <w:pPr>
              <w:contextualSpacing/>
              <w:jc w:val="center"/>
              <w:rPr>
                <w:rFonts w:ascii="Times New Roman" w:hAnsi="Times New Roman" w:cs="Times New Roman"/>
                <w:b/>
                <w:sz w:val="21"/>
                <w:szCs w:val="21"/>
              </w:rPr>
            </w:pPr>
          </w:p>
        </w:tc>
        <w:tc>
          <w:tcPr>
            <w:tcW w:w="4536" w:type="dxa"/>
            <w:gridSpan w:val="2"/>
            <w:vAlign w:val="center"/>
          </w:tcPr>
          <w:p w:rsidR="00FC1701" w:rsidRPr="00367465" w:rsidRDefault="00FC1701" w:rsidP="00DA480D">
            <w:pPr>
              <w:contextualSpacing/>
              <w:jc w:val="center"/>
              <w:rPr>
                <w:rFonts w:ascii="Times New Roman" w:hAnsi="Times New Roman" w:cs="Times New Roman"/>
                <w:sz w:val="21"/>
                <w:szCs w:val="21"/>
              </w:rPr>
            </w:pPr>
            <w:r w:rsidRPr="00367465">
              <w:rPr>
                <w:rFonts w:ascii="Times New Roman" w:hAnsi="Times New Roman" w:cs="Times New Roman"/>
                <w:sz w:val="21"/>
                <w:szCs w:val="21"/>
              </w:rPr>
              <w:t>5. Закупівля ПЕОМ та апаратів захищеного зв'язку, оргтехніки, комп'ютерів планшетів, моніторів та комплектуючих,</w:t>
            </w:r>
            <w:r>
              <w:rPr>
                <w:rFonts w:ascii="Times New Roman" w:hAnsi="Times New Roman" w:cs="Times New Roman"/>
                <w:sz w:val="21"/>
                <w:szCs w:val="21"/>
              </w:rPr>
              <w:t xml:space="preserve"> канцелярських </w:t>
            </w:r>
            <w:proofErr w:type="spellStart"/>
            <w:r>
              <w:rPr>
                <w:rFonts w:ascii="Times New Roman" w:hAnsi="Times New Roman" w:cs="Times New Roman"/>
                <w:sz w:val="21"/>
                <w:szCs w:val="21"/>
              </w:rPr>
              <w:t>приналежностей</w:t>
            </w:r>
            <w:proofErr w:type="spellEnd"/>
            <w:r>
              <w:rPr>
                <w:rFonts w:ascii="Times New Roman" w:hAnsi="Times New Roman" w:cs="Times New Roman"/>
                <w:sz w:val="21"/>
                <w:szCs w:val="21"/>
              </w:rPr>
              <w:t xml:space="preserve"> (офісний папір, паки),</w:t>
            </w:r>
            <w:r w:rsidRPr="00367465">
              <w:rPr>
                <w:rFonts w:ascii="Times New Roman" w:hAnsi="Times New Roman" w:cs="Times New Roman"/>
                <w:sz w:val="21"/>
                <w:szCs w:val="21"/>
              </w:rPr>
              <w:t xml:space="preserve"> тощо </w:t>
            </w:r>
          </w:p>
        </w:tc>
        <w:tc>
          <w:tcPr>
            <w:tcW w:w="1701" w:type="dxa"/>
            <w:vMerge/>
            <w:vAlign w:val="center"/>
          </w:tcPr>
          <w:p w:rsidR="00FC1701" w:rsidRPr="00367465" w:rsidRDefault="00FC1701" w:rsidP="00DA480D">
            <w:pPr>
              <w:contextualSpacing/>
              <w:jc w:val="center"/>
              <w:rPr>
                <w:rFonts w:ascii="Times New Roman" w:hAnsi="Times New Roman" w:cs="Times New Roman"/>
                <w:sz w:val="21"/>
                <w:szCs w:val="21"/>
              </w:rPr>
            </w:pPr>
          </w:p>
        </w:tc>
        <w:tc>
          <w:tcPr>
            <w:tcW w:w="1701" w:type="dxa"/>
            <w:vMerge/>
            <w:vAlign w:val="center"/>
          </w:tcPr>
          <w:p w:rsidR="00FC1701" w:rsidRPr="00367465" w:rsidRDefault="00FC1701" w:rsidP="00DA480D">
            <w:pPr>
              <w:contextualSpacing/>
              <w:jc w:val="center"/>
              <w:rPr>
                <w:rFonts w:ascii="Times New Roman" w:hAnsi="Times New Roman" w:cs="Times New Roman"/>
                <w:b/>
                <w:sz w:val="21"/>
                <w:szCs w:val="21"/>
              </w:rPr>
            </w:pPr>
          </w:p>
        </w:tc>
        <w:tc>
          <w:tcPr>
            <w:tcW w:w="992" w:type="dxa"/>
            <w:vAlign w:val="center"/>
          </w:tcPr>
          <w:p w:rsidR="00FC1701" w:rsidRPr="00367465" w:rsidRDefault="00A84E38" w:rsidP="00DA480D">
            <w:pPr>
              <w:contextualSpacing/>
              <w:jc w:val="center"/>
              <w:rPr>
                <w:rFonts w:ascii="Times New Roman" w:hAnsi="Times New Roman" w:cs="Times New Roman"/>
                <w:b/>
                <w:sz w:val="21"/>
                <w:szCs w:val="21"/>
              </w:rPr>
            </w:pPr>
            <w:r>
              <w:rPr>
                <w:rFonts w:ascii="Times New Roman" w:hAnsi="Times New Roman" w:cs="Times New Roman"/>
                <w:b/>
                <w:sz w:val="21"/>
                <w:szCs w:val="21"/>
              </w:rPr>
              <w:t>1200</w:t>
            </w:r>
          </w:p>
        </w:tc>
        <w:tc>
          <w:tcPr>
            <w:tcW w:w="709" w:type="dxa"/>
            <w:vAlign w:val="center"/>
          </w:tcPr>
          <w:p w:rsidR="00FC1701" w:rsidRPr="00367465" w:rsidRDefault="00A84E38" w:rsidP="00DA480D">
            <w:pPr>
              <w:contextualSpacing/>
              <w:jc w:val="center"/>
              <w:rPr>
                <w:rFonts w:ascii="Times New Roman" w:hAnsi="Times New Roman" w:cs="Times New Roman"/>
                <w:sz w:val="21"/>
                <w:szCs w:val="21"/>
              </w:rPr>
            </w:pPr>
            <w:r>
              <w:rPr>
                <w:rFonts w:ascii="Times New Roman" w:hAnsi="Times New Roman" w:cs="Times New Roman"/>
                <w:sz w:val="21"/>
                <w:szCs w:val="21"/>
              </w:rPr>
              <w:t>400</w:t>
            </w:r>
          </w:p>
        </w:tc>
        <w:tc>
          <w:tcPr>
            <w:tcW w:w="850" w:type="dxa"/>
            <w:vAlign w:val="center"/>
          </w:tcPr>
          <w:p w:rsidR="00FC1701" w:rsidRPr="00367465" w:rsidRDefault="00A84E38" w:rsidP="00DA480D">
            <w:pPr>
              <w:contextualSpacing/>
              <w:jc w:val="center"/>
              <w:rPr>
                <w:rFonts w:ascii="Times New Roman" w:hAnsi="Times New Roman" w:cs="Times New Roman"/>
                <w:sz w:val="21"/>
                <w:szCs w:val="21"/>
              </w:rPr>
            </w:pPr>
            <w:r>
              <w:rPr>
                <w:rFonts w:ascii="Times New Roman" w:hAnsi="Times New Roman" w:cs="Times New Roman"/>
                <w:sz w:val="21"/>
                <w:szCs w:val="21"/>
              </w:rPr>
              <w:t>400</w:t>
            </w:r>
          </w:p>
        </w:tc>
        <w:tc>
          <w:tcPr>
            <w:tcW w:w="884" w:type="dxa"/>
            <w:vAlign w:val="center"/>
          </w:tcPr>
          <w:p w:rsidR="00FC1701" w:rsidRPr="00367465" w:rsidRDefault="00A84E38" w:rsidP="00DA480D">
            <w:pPr>
              <w:contextualSpacing/>
              <w:jc w:val="center"/>
              <w:rPr>
                <w:rFonts w:ascii="Times New Roman" w:hAnsi="Times New Roman" w:cs="Times New Roman"/>
                <w:sz w:val="21"/>
                <w:szCs w:val="21"/>
              </w:rPr>
            </w:pPr>
            <w:r>
              <w:rPr>
                <w:rFonts w:ascii="Times New Roman" w:hAnsi="Times New Roman" w:cs="Times New Roman"/>
                <w:sz w:val="21"/>
                <w:szCs w:val="21"/>
              </w:rPr>
              <w:t>4</w:t>
            </w:r>
            <w:r w:rsidR="00DB5F5A">
              <w:rPr>
                <w:rFonts w:ascii="Times New Roman" w:hAnsi="Times New Roman" w:cs="Times New Roman"/>
                <w:sz w:val="21"/>
                <w:szCs w:val="21"/>
              </w:rPr>
              <w:t>00</w:t>
            </w:r>
          </w:p>
        </w:tc>
        <w:tc>
          <w:tcPr>
            <w:tcW w:w="1985" w:type="dxa"/>
            <w:vMerge/>
            <w:vAlign w:val="center"/>
          </w:tcPr>
          <w:p w:rsidR="00FC1701" w:rsidRPr="00367465" w:rsidRDefault="00FC1701" w:rsidP="00DA480D">
            <w:pPr>
              <w:contextualSpacing/>
              <w:jc w:val="center"/>
              <w:rPr>
                <w:rFonts w:ascii="Times New Roman" w:hAnsi="Times New Roman" w:cs="Times New Roman"/>
                <w:b/>
                <w:sz w:val="21"/>
                <w:szCs w:val="21"/>
              </w:rPr>
            </w:pPr>
          </w:p>
        </w:tc>
      </w:tr>
      <w:tr w:rsidR="00FC1701" w:rsidRPr="00367465" w:rsidTr="00DA480D">
        <w:trPr>
          <w:cantSplit/>
          <w:trHeight w:val="740"/>
          <w:tblHeader/>
        </w:trPr>
        <w:tc>
          <w:tcPr>
            <w:tcW w:w="1844" w:type="dxa"/>
            <w:vMerge/>
            <w:vAlign w:val="center"/>
          </w:tcPr>
          <w:p w:rsidR="00FC1701" w:rsidRPr="00367465" w:rsidRDefault="00FC1701" w:rsidP="00DA480D">
            <w:pPr>
              <w:contextualSpacing/>
              <w:jc w:val="center"/>
              <w:rPr>
                <w:rFonts w:ascii="Times New Roman" w:hAnsi="Times New Roman" w:cs="Times New Roman"/>
                <w:b/>
                <w:sz w:val="21"/>
                <w:szCs w:val="21"/>
              </w:rPr>
            </w:pPr>
          </w:p>
        </w:tc>
        <w:tc>
          <w:tcPr>
            <w:tcW w:w="4536" w:type="dxa"/>
            <w:gridSpan w:val="2"/>
            <w:vAlign w:val="center"/>
          </w:tcPr>
          <w:p w:rsidR="00FC1701" w:rsidRPr="00367465" w:rsidRDefault="00FC1701" w:rsidP="00DA480D">
            <w:pPr>
              <w:contextualSpacing/>
              <w:jc w:val="center"/>
              <w:rPr>
                <w:rFonts w:ascii="Times New Roman" w:hAnsi="Times New Roman" w:cs="Times New Roman"/>
                <w:sz w:val="21"/>
                <w:szCs w:val="21"/>
              </w:rPr>
            </w:pPr>
            <w:r w:rsidRPr="00367465">
              <w:rPr>
                <w:rFonts w:ascii="Times New Roman" w:hAnsi="Times New Roman" w:cs="Times New Roman"/>
                <w:sz w:val="21"/>
                <w:szCs w:val="21"/>
              </w:rPr>
              <w:t>6. Перевезення резервістів до місць проведення навчання, інших заходів із забезпеченням (придбанням) паливно-мастильних матеріалів та запасних частин до техніки (АКБ, шини, інше), предметів, матеріалів, обладнання  та інвентарів, легкових авто (</w:t>
            </w:r>
            <w:proofErr w:type="spellStart"/>
            <w:r w:rsidRPr="00367465">
              <w:rPr>
                <w:rFonts w:ascii="Times New Roman" w:hAnsi="Times New Roman" w:cs="Times New Roman"/>
                <w:sz w:val="21"/>
                <w:szCs w:val="21"/>
              </w:rPr>
              <w:t>кроссоверів</w:t>
            </w:r>
            <w:proofErr w:type="spellEnd"/>
            <w:r w:rsidRPr="00367465">
              <w:rPr>
                <w:rFonts w:ascii="Times New Roman" w:hAnsi="Times New Roman" w:cs="Times New Roman"/>
                <w:sz w:val="21"/>
                <w:szCs w:val="21"/>
              </w:rPr>
              <w:t xml:space="preserve">), </w:t>
            </w:r>
            <w:proofErr w:type="spellStart"/>
            <w:r w:rsidRPr="00367465">
              <w:rPr>
                <w:rFonts w:ascii="Times New Roman" w:hAnsi="Times New Roman" w:cs="Times New Roman"/>
                <w:sz w:val="21"/>
                <w:szCs w:val="21"/>
              </w:rPr>
              <w:t>сецтехніки</w:t>
            </w:r>
            <w:proofErr w:type="spellEnd"/>
            <w:r w:rsidRPr="00367465">
              <w:rPr>
                <w:rFonts w:ascii="Times New Roman" w:hAnsi="Times New Roman" w:cs="Times New Roman"/>
                <w:sz w:val="21"/>
                <w:szCs w:val="21"/>
              </w:rPr>
              <w:t xml:space="preserve"> (трактор, екскаватор), інше,</w:t>
            </w:r>
            <w:r w:rsidR="000E2A49">
              <w:rPr>
                <w:rFonts w:ascii="Times New Roman" w:hAnsi="Times New Roman" w:cs="Times New Roman"/>
                <w:sz w:val="21"/>
                <w:szCs w:val="21"/>
              </w:rPr>
              <w:t xml:space="preserve"> послуг з ремонту техніки, тощо</w:t>
            </w:r>
          </w:p>
        </w:tc>
        <w:tc>
          <w:tcPr>
            <w:tcW w:w="1701" w:type="dxa"/>
            <w:vMerge/>
            <w:vAlign w:val="center"/>
          </w:tcPr>
          <w:p w:rsidR="00FC1701" w:rsidRPr="00367465" w:rsidRDefault="00FC1701" w:rsidP="00DA480D">
            <w:pPr>
              <w:contextualSpacing/>
              <w:jc w:val="center"/>
              <w:rPr>
                <w:rFonts w:ascii="Times New Roman" w:hAnsi="Times New Roman" w:cs="Times New Roman"/>
                <w:sz w:val="21"/>
                <w:szCs w:val="21"/>
              </w:rPr>
            </w:pPr>
          </w:p>
        </w:tc>
        <w:tc>
          <w:tcPr>
            <w:tcW w:w="1701" w:type="dxa"/>
            <w:vMerge/>
            <w:vAlign w:val="center"/>
          </w:tcPr>
          <w:p w:rsidR="00FC1701" w:rsidRPr="00367465" w:rsidRDefault="00FC1701" w:rsidP="00DA480D">
            <w:pPr>
              <w:contextualSpacing/>
              <w:jc w:val="center"/>
              <w:rPr>
                <w:rFonts w:ascii="Times New Roman" w:hAnsi="Times New Roman" w:cs="Times New Roman"/>
                <w:b/>
                <w:sz w:val="21"/>
                <w:szCs w:val="21"/>
              </w:rPr>
            </w:pPr>
          </w:p>
        </w:tc>
        <w:tc>
          <w:tcPr>
            <w:tcW w:w="992" w:type="dxa"/>
            <w:vAlign w:val="center"/>
          </w:tcPr>
          <w:p w:rsidR="00FC1701" w:rsidRPr="00367465" w:rsidRDefault="00A84E38" w:rsidP="00DB5F5A">
            <w:pPr>
              <w:contextualSpacing/>
              <w:jc w:val="center"/>
              <w:rPr>
                <w:rFonts w:ascii="Times New Roman" w:hAnsi="Times New Roman" w:cs="Times New Roman"/>
                <w:b/>
                <w:sz w:val="21"/>
                <w:szCs w:val="21"/>
              </w:rPr>
            </w:pPr>
            <w:r>
              <w:rPr>
                <w:rFonts w:ascii="Times New Roman" w:hAnsi="Times New Roman" w:cs="Times New Roman"/>
                <w:b/>
                <w:sz w:val="21"/>
                <w:szCs w:val="21"/>
              </w:rPr>
              <w:t>1</w:t>
            </w:r>
            <w:r w:rsidR="00DB5F5A">
              <w:rPr>
                <w:rFonts w:ascii="Times New Roman" w:hAnsi="Times New Roman" w:cs="Times New Roman"/>
                <w:b/>
                <w:sz w:val="21"/>
                <w:szCs w:val="21"/>
              </w:rPr>
              <w:t>500</w:t>
            </w:r>
          </w:p>
        </w:tc>
        <w:tc>
          <w:tcPr>
            <w:tcW w:w="709" w:type="dxa"/>
            <w:vAlign w:val="center"/>
          </w:tcPr>
          <w:p w:rsidR="00FC1701" w:rsidRPr="00367465" w:rsidRDefault="00A84E38" w:rsidP="00DA480D">
            <w:pPr>
              <w:contextualSpacing/>
              <w:jc w:val="center"/>
              <w:rPr>
                <w:rFonts w:ascii="Times New Roman" w:hAnsi="Times New Roman" w:cs="Times New Roman"/>
                <w:sz w:val="21"/>
                <w:szCs w:val="21"/>
              </w:rPr>
            </w:pPr>
            <w:r>
              <w:rPr>
                <w:rFonts w:ascii="Times New Roman" w:hAnsi="Times New Roman" w:cs="Times New Roman"/>
                <w:sz w:val="21"/>
                <w:szCs w:val="21"/>
              </w:rPr>
              <w:t>600</w:t>
            </w:r>
          </w:p>
        </w:tc>
        <w:tc>
          <w:tcPr>
            <w:tcW w:w="850" w:type="dxa"/>
            <w:vAlign w:val="center"/>
          </w:tcPr>
          <w:p w:rsidR="00FC1701" w:rsidRPr="00367465" w:rsidRDefault="00A84E38" w:rsidP="00DA480D">
            <w:pPr>
              <w:contextualSpacing/>
              <w:jc w:val="center"/>
              <w:rPr>
                <w:rFonts w:ascii="Times New Roman" w:hAnsi="Times New Roman" w:cs="Times New Roman"/>
                <w:sz w:val="21"/>
                <w:szCs w:val="21"/>
              </w:rPr>
            </w:pPr>
            <w:r>
              <w:rPr>
                <w:rFonts w:ascii="Times New Roman" w:hAnsi="Times New Roman" w:cs="Times New Roman"/>
                <w:sz w:val="21"/>
                <w:szCs w:val="21"/>
              </w:rPr>
              <w:t>500</w:t>
            </w:r>
          </w:p>
        </w:tc>
        <w:tc>
          <w:tcPr>
            <w:tcW w:w="884" w:type="dxa"/>
            <w:vAlign w:val="center"/>
          </w:tcPr>
          <w:p w:rsidR="00FC1701" w:rsidRPr="00367465" w:rsidRDefault="00A84E38" w:rsidP="00DA480D">
            <w:pPr>
              <w:contextualSpacing/>
              <w:jc w:val="center"/>
              <w:rPr>
                <w:rFonts w:ascii="Times New Roman" w:hAnsi="Times New Roman" w:cs="Times New Roman"/>
                <w:sz w:val="21"/>
                <w:szCs w:val="21"/>
              </w:rPr>
            </w:pPr>
            <w:r>
              <w:rPr>
                <w:rFonts w:ascii="Times New Roman" w:hAnsi="Times New Roman" w:cs="Times New Roman"/>
                <w:sz w:val="21"/>
                <w:szCs w:val="21"/>
              </w:rPr>
              <w:t>400</w:t>
            </w:r>
          </w:p>
        </w:tc>
        <w:tc>
          <w:tcPr>
            <w:tcW w:w="1985" w:type="dxa"/>
            <w:vMerge/>
            <w:vAlign w:val="center"/>
          </w:tcPr>
          <w:p w:rsidR="00FC1701" w:rsidRPr="00367465" w:rsidRDefault="00FC1701" w:rsidP="00DA480D">
            <w:pPr>
              <w:contextualSpacing/>
              <w:jc w:val="center"/>
              <w:rPr>
                <w:rFonts w:ascii="Times New Roman" w:hAnsi="Times New Roman" w:cs="Times New Roman"/>
                <w:b/>
                <w:sz w:val="21"/>
                <w:szCs w:val="21"/>
              </w:rPr>
            </w:pPr>
          </w:p>
        </w:tc>
      </w:tr>
      <w:tr w:rsidR="00FC1701" w:rsidRPr="00367465" w:rsidTr="00DA480D">
        <w:trPr>
          <w:cantSplit/>
          <w:trHeight w:val="740"/>
          <w:tblHeader/>
        </w:trPr>
        <w:tc>
          <w:tcPr>
            <w:tcW w:w="1844" w:type="dxa"/>
            <w:vMerge/>
            <w:tcBorders>
              <w:bottom w:val="single" w:sz="4" w:space="0" w:color="000000" w:themeColor="text1"/>
            </w:tcBorders>
            <w:vAlign w:val="center"/>
          </w:tcPr>
          <w:p w:rsidR="00FC1701" w:rsidRPr="00367465" w:rsidRDefault="00FC1701" w:rsidP="00DA480D">
            <w:pPr>
              <w:contextualSpacing/>
              <w:jc w:val="center"/>
              <w:rPr>
                <w:rFonts w:ascii="Times New Roman" w:hAnsi="Times New Roman" w:cs="Times New Roman"/>
                <w:b/>
                <w:sz w:val="21"/>
                <w:szCs w:val="21"/>
              </w:rPr>
            </w:pPr>
          </w:p>
        </w:tc>
        <w:tc>
          <w:tcPr>
            <w:tcW w:w="4536" w:type="dxa"/>
            <w:gridSpan w:val="2"/>
            <w:vAlign w:val="center"/>
          </w:tcPr>
          <w:p w:rsidR="00FC1701" w:rsidRPr="00367465" w:rsidRDefault="00FC1701" w:rsidP="00DA480D">
            <w:pPr>
              <w:contextualSpacing/>
              <w:jc w:val="center"/>
              <w:rPr>
                <w:rFonts w:ascii="Times New Roman" w:hAnsi="Times New Roman" w:cs="Times New Roman"/>
                <w:sz w:val="21"/>
                <w:szCs w:val="21"/>
              </w:rPr>
            </w:pPr>
            <w:r w:rsidRPr="00367465">
              <w:rPr>
                <w:rFonts w:ascii="Times New Roman" w:hAnsi="Times New Roman" w:cs="Times New Roman"/>
                <w:sz w:val="21"/>
                <w:szCs w:val="21"/>
              </w:rPr>
              <w:t>7. Придбання комплектів зимового одягу, електрообігрівачів та буржуйок, тощо для особового складу підрозділів Сил т</w:t>
            </w:r>
            <w:r w:rsidR="008B16AE">
              <w:rPr>
                <w:rFonts w:ascii="Times New Roman" w:hAnsi="Times New Roman" w:cs="Times New Roman"/>
                <w:sz w:val="21"/>
                <w:szCs w:val="21"/>
              </w:rPr>
              <w:t>ериторіальної оборони Збройних С</w:t>
            </w:r>
            <w:r w:rsidRPr="00367465">
              <w:rPr>
                <w:rFonts w:ascii="Times New Roman" w:hAnsi="Times New Roman" w:cs="Times New Roman"/>
                <w:sz w:val="21"/>
                <w:szCs w:val="21"/>
              </w:rPr>
              <w:t xml:space="preserve">ил України </w:t>
            </w:r>
          </w:p>
        </w:tc>
        <w:tc>
          <w:tcPr>
            <w:tcW w:w="1701" w:type="dxa"/>
            <w:vMerge/>
            <w:vAlign w:val="center"/>
          </w:tcPr>
          <w:p w:rsidR="00FC1701" w:rsidRPr="00367465" w:rsidRDefault="00FC1701" w:rsidP="00DA480D">
            <w:pPr>
              <w:contextualSpacing/>
              <w:jc w:val="center"/>
              <w:rPr>
                <w:rFonts w:ascii="Times New Roman" w:hAnsi="Times New Roman" w:cs="Times New Roman"/>
                <w:sz w:val="21"/>
                <w:szCs w:val="21"/>
              </w:rPr>
            </w:pPr>
          </w:p>
        </w:tc>
        <w:tc>
          <w:tcPr>
            <w:tcW w:w="1701" w:type="dxa"/>
            <w:vMerge/>
            <w:vAlign w:val="center"/>
          </w:tcPr>
          <w:p w:rsidR="00FC1701" w:rsidRPr="00367465" w:rsidRDefault="00FC1701" w:rsidP="00DA480D">
            <w:pPr>
              <w:contextualSpacing/>
              <w:jc w:val="center"/>
              <w:rPr>
                <w:rFonts w:ascii="Times New Roman" w:hAnsi="Times New Roman" w:cs="Times New Roman"/>
                <w:b/>
                <w:sz w:val="21"/>
                <w:szCs w:val="21"/>
              </w:rPr>
            </w:pPr>
          </w:p>
        </w:tc>
        <w:tc>
          <w:tcPr>
            <w:tcW w:w="992" w:type="dxa"/>
            <w:vAlign w:val="center"/>
          </w:tcPr>
          <w:p w:rsidR="00FC1701" w:rsidRPr="00367465" w:rsidRDefault="00A84E38" w:rsidP="00DA480D">
            <w:pPr>
              <w:contextualSpacing/>
              <w:jc w:val="center"/>
              <w:rPr>
                <w:rFonts w:ascii="Times New Roman" w:hAnsi="Times New Roman" w:cs="Times New Roman"/>
                <w:b/>
                <w:sz w:val="21"/>
                <w:szCs w:val="21"/>
              </w:rPr>
            </w:pPr>
            <w:r>
              <w:rPr>
                <w:rFonts w:ascii="Times New Roman" w:hAnsi="Times New Roman" w:cs="Times New Roman"/>
                <w:b/>
                <w:sz w:val="21"/>
                <w:szCs w:val="21"/>
              </w:rPr>
              <w:t>12</w:t>
            </w:r>
            <w:r w:rsidR="00DB5F5A">
              <w:rPr>
                <w:rFonts w:ascii="Times New Roman" w:hAnsi="Times New Roman" w:cs="Times New Roman"/>
                <w:b/>
                <w:sz w:val="21"/>
                <w:szCs w:val="21"/>
              </w:rPr>
              <w:t>00</w:t>
            </w:r>
          </w:p>
        </w:tc>
        <w:tc>
          <w:tcPr>
            <w:tcW w:w="709" w:type="dxa"/>
            <w:vAlign w:val="center"/>
          </w:tcPr>
          <w:p w:rsidR="00FC1701" w:rsidRPr="00367465" w:rsidRDefault="00A84E38" w:rsidP="00DA480D">
            <w:pPr>
              <w:contextualSpacing/>
              <w:jc w:val="center"/>
              <w:rPr>
                <w:rFonts w:ascii="Times New Roman" w:hAnsi="Times New Roman" w:cs="Times New Roman"/>
                <w:sz w:val="21"/>
                <w:szCs w:val="21"/>
              </w:rPr>
            </w:pPr>
            <w:r>
              <w:rPr>
                <w:rFonts w:ascii="Times New Roman" w:hAnsi="Times New Roman" w:cs="Times New Roman"/>
                <w:sz w:val="21"/>
                <w:szCs w:val="21"/>
              </w:rPr>
              <w:t>4</w:t>
            </w:r>
            <w:r w:rsidR="00DB5F5A">
              <w:rPr>
                <w:rFonts w:ascii="Times New Roman" w:hAnsi="Times New Roman" w:cs="Times New Roman"/>
                <w:sz w:val="21"/>
                <w:szCs w:val="21"/>
              </w:rPr>
              <w:t>00</w:t>
            </w:r>
          </w:p>
        </w:tc>
        <w:tc>
          <w:tcPr>
            <w:tcW w:w="850" w:type="dxa"/>
            <w:vAlign w:val="center"/>
          </w:tcPr>
          <w:p w:rsidR="00FC1701" w:rsidRPr="00367465" w:rsidRDefault="00A84E38" w:rsidP="00DA480D">
            <w:pPr>
              <w:contextualSpacing/>
              <w:jc w:val="center"/>
              <w:rPr>
                <w:rFonts w:ascii="Times New Roman" w:hAnsi="Times New Roman" w:cs="Times New Roman"/>
                <w:sz w:val="21"/>
                <w:szCs w:val="21"/>
              </w:rPr>
            </w:pPr>
            <w:r>
              <w:rPr>
                <w:rFonts w:ascii="Times New Roman" w:hAnsi="Times New Roman" w:cs="Times New Roman"/>
                <w:sz w:val="21"/>
                <w:szCs w:val="21"/>
              </w:rPr>
              <w:t>4</w:t>
            </w:r>
            <w:r w:rsidR="00DB5F5A">
              <w:rPr>
                <w:rFonts w:ascii="Times New Roman" w:hAnsi="Times New Roman" w:cs="Times New Roman"/>
                <w:sz w:val="21"/>
                <w:szCs w:val="21"/>
              </w:rPr>
              <w:t>00</w:t>
            </w:r>
          </w:p>
        </w:tc>
        <w:tc>
          <w:tcPr>
            <w:tcW w:w="884" w:type="dxa"/>
            <w:vAlign w:val="center"/>
          </w:tcPr>
          <w:p w:rsidR="00FC1701" w:rsidRPr="00367465" w:rsidRDefault="00A84E38" w:rsidP="00DA480D">
            <w:pPr>
              <w:contextualSpacing/>
              <w:jc w:val="center"/>
              <w:rPr>
                <w:rFonts w:ascii="Times New Roman" w:hAnsi="Times New Roman" w:cs="Times New Roman"/>
                <w:sz w:val="21"/>
                <w:szCs w:val="21"/>
              </w:rPr>
            </w:pPr>
            <w:r>
              <w:rPr>
                <w:rFonts w:ascii="Times New Roman" w:hAnsi="Times New Roman" w:cs="Times New Roman"/>
                <w:sz w:val="21"/>
                <w:szCs w:val="21"/>
              </w:rPr>
              <w:t>4</w:t>
            </w:r>
            <w:r w:rsidR="00FC1701" w:rsidRPr="00367465">
              <w:rPr>
                <w:rFonts w:ascii="Times New Roman" w:hAnsi="Times New Roman" w:cs="Times New Roman"/>
                <w:sz w:val="21"/>
                <w:szCs w:val="21"/>
              </w:rPr>
              <w:t>00</w:t>
            </w:r>
          </w:p>
        </w:tc>
        <w:tc>
          <w:tcPr>
            <w:tcW w:w="1985" w:type="dxa"/>
            <w:vMerge/>
            <w:vAlign w:val="center"/>
          </w:tcPr>
          <w:p w:rsidR="00FC1701" w:rsidRPr="00367465" w:rsidRDefault="00FC1701" w:rsidP="00DA480D">
            <w:pPr>
              <w:contextualSpacing/>
              <w:jc w:val="center"/>
              <w:rPr>
                <w:rFonts w:ascii="Times New Roman" w:hAnsi="Times New Roman" w:cs="Times New Roman"/>
                <w:b/>
                <w:sz w:val="21"/>
                <w:szCs w:val="21"/>
              </w:rPr>
            </w:pPr>
          </w:p>
        </w:tc>
      </w:tr>
      <w:tr w:rsidR="00FC1701" w:rsidRPr="00367465" w:rsidTr="00DA480D">
        <w:trPr>
          <w:cantSplit/>
          <w:trHeight w:val="740"/>
          <w:tblHeader/>
        </w:trPr>
        <w:tc>
          <w:tcPr>
            <w:tcW w:w="2019" w:type="dxa"/>
            <w:gridSpan w:val="2"/>
            <w:vMerge w:val="restart"/>
            <w:tcBorders>
              <w:top w:val="single" w:sz="4" w:space="0" w:color="auto"/>
            </w:tcBorders>
            <w:vAlign w:val="center"/>
          </w:tcPr>
          <w:p w:rsidR="00FC1701" w:rsidRPr="00367465" w:rsidRDefault="00FC1701" w:rsidP="00DA480D">
            <w:pPr>
              <w:contextualSpacing/>
              <w:jc w:val="center"/>
              <w:rPr>
                <w:rFonts w:ascii="Times New Roman" w:hAnsi="Times New Roman" w:cs="Times New Roman"/>
                <w:sz w:val="21"/>
                <w:szCs w:val="21"/>
              </w:rPr>
            </w:pPr>
            <w:r w:rsidRPr="00367465">
              <w:rPr>
                <w:rFonts w:ascii="Times New Roman" w:hAnsi="Times New Roman" w:cs="Times New Roman"/>
                <w:sz w:val="21"/>
                <w:szCs w:val="21"/>
              </w:rPr>
              <w:lastRenderedPageBreak/>
              <w:t xml:space="preserve">Матеріально-технічне забезпечення потреб  військових частин </w:t>
            </w:r>
            <w:proofErr w:type="spellStart"/>
            <w:r w:rsidRPr="00367465">
              <w:rPr>
                <w:rFonts w:ascii="Times New Roman" w:hAnsi="Times New Roman" w:cs="Times New Roman"/>
                <w:sz w:val="21"/>
                <w:szCs w:val="21"/>
              </w:rPr>
              <w:t>терито-ріальної</w:t>
            </w:r>
            <w:proofErr w:type="spellEnd"/>
            <w:r w:rsidRPr="00367465">
              <w:rPr>
                <w:rFonts w:ascii="Times New Roman" w:hAnsi="Times New Roman" w:cs="Times New Roman"/>
                <w:sz w:val="21"/>
                <w:szCs w:val="21"/>
              </w:rPr>
              <w:t xml:space="preserve"> оборони  А7187, А4436, А7035,  А4856, А3449, А2641, А4815, А 3113</w:t>
            </w:r>
            <w:r>
              <w:rPr>
                <w:rFonts w:ascii="Times New Roman" w:hAnsi="Times New Roman" w:cs="Times New Roman"/>
                <w:sz w:val="21"/>
                <w:szCs w:val="21"/>
              </w:rPr>
              <w:t>,  А4667,                      31-го прикордонного загону,</w:t>
            </w:r>
          </w:p>
          <w:p w:rsidR="00FC1701" w:rsidRPr="00367465" w:rsidRDefault="00FC1701" w:rsidP="00DA480D">
            <w:pPr>
              <w:contextualSpacing/>
              <w:jc w:val="center"/>
              <w:rPr>
                <w:rFonts w:ascii="Times New Roman" w:hAnsi="Times New Roman" w:cs="Times New Roman"/>
                <w:b/>
                <w:sz w:val="21"/>
                <w:szCs w:val="21"/>
              </w:rPr>
            </w:pPr>
            <w:r w:rsidRPr="00367465">
              <w:rPr>
                <w:rFonts w:ascii="Times New Roman" w:hAnsi="Times New Roman" w:cs="Times New Roman"/>
                <w:sz w:val="21"/>
                <w:szCs w:val="21"/>
              </w:rPr>
              <w:t xml:space="preserve">  інших частин військового формування, перше відділення Чернівецького РТЦК та СП</w:t>
            </w:r>
          </w:p>
        </w:tc>
        <w:tc>
          <w:tcPr>
            <w:tcW w:w="4361" w:type="dxa"/>
            <w:vAlign w:val="center"/>
          </w:tcPr>
          <w:p w:rsidR="00FC1701" w:rsidRPr="00367465" w:rsidRDefault="00FC1701" w:rsidP="00236E61">
            <w:pPr>
              <w:contextualSpacing/>
              <w:jc w:val="center"/>
              <w:rPr>
                <w:rFonts w:ascii="Times New Roman" w:hAnsi="Times New Roman" w:cs="Times New Roman"/>
                <w:sz w:val="21"/>
                <w:szCs w:val="21"/>
              </w:rPr>
            </w:pPr>
            <w:r w:rsidRPr="00367465">
              <w:rPr>
                <w:rFonts w:ascii="Times New Roman" w:hAnsi="Times New Roman" w:cs="Times New Roman"/>
                <w:sz w:val="21"/>
                <w:szCs w:val="21"/>
              </w:rPr>
              <w:t xml:space="preserve">8. Придбання радіостанцій (засобів радіозв'язку), взуття, </w:t>
            </w:r>
            <w:proofErr w:type="spellStart"/>
            <w:r w:rsidRPr="00367465">
              <w:rPr>
                <w:rFonts w:ascii="Times New Roman" w:hAnsi="Times New Roman" w:cs="Times New Roman"/>
                <w:sz w:val="21"/>
                <w:szCs w:val="21"/>
              </w:rPr>
              <w:t>тепловізорів</w:t>
            </w:r>
            <w:proofErr w:type="spellEnd"/>
            <w:r w:rsidRPr="00367465">
              <w:rPr>
                <w:rFonts w:ascii="Times New Roman" w:hAnsi="Times New Roman" w:cs="Times New Roman"/>
                <w:sz w:val="21"/>
                <w:szCs w:val="21"/>
              </w:rPr>
              <w:t xml:space="preserve"> (</w:t>
            </w:r>
            <w:proofErr w:type="spellStart"/>
            <w:r w:rsidRPr="00367465">
              <w:rPr>
                <w:rFonts w:ascii="Times New Roman" w:hAnsi="Times New Roman" w:cs="Times New Roman"/>
                <w:sz w:val="21"/>
                <w:szCs w:val="21"/>
              </w:rPr>
              <w:t>тепловізійних</w:t>
            </w:r>
            <w:proofErr w:type="spellEnd"/>
            <w:r w:rsidRPr="00367465">
              <w:rPr>
                <w:rFonts w:ascii="Times New Roman" w:hAnsi="Times New Roman" w:cs="Times New Roman"/>
                <w:sz w:val="21"/>
                <w:szCs w:val="21"/>
              </w:rPr>
              <w:t xml:space="preserve"> монокулярів), планшетів, моніторів, телевізорів, портативних джерел живлення, акумуляторних батарей, </w:t>
            </w:r>
            <w:r>
              <w:rPr>
                <w:rFonts w:ascii="Times New Roman" w:hAnsi="Times New Roman" w:cs="Times New Roman"/>
                <w:sz w:val="21"/>
                <w:szCs w:val="21"/>
              </w:rPr>
              <w:t xml:space="preserve">спеціальних пристроїв для протидії </w:t>
            </w:r>
            <w:proofErr w:type="spellStart"/>
            <w:r>
              <w:rPr>
                <w:rFonts w:ascii="Times New Roman" w:hAnsi="Times New Roman" w:cs="Times New Roman"/>
                <w:sz w:val="21"/>
                <w:szCs w:val="21"/>
              </w:rPr>
              <w:t>дронам</w:t>
            </w:r>
            <w:proofErr w:type="spellEnd"/>
            <w:r>
              <w:rPr>
                <w:rFonts w:ascii="Times New Roman" w:hAnsi="Times New Roman" w:cs="Times New Roman"/>
                <w:sz w:val="21"/>
                <w:szCs w:val="21"/>
              </w:rPr>
              <w:t>, (</w:t>
            </w:r>
            <w:proofErr w:type="spellStart"/>
            <w:r>
              <w:rPr>
                <w:rFonts w:ascii="Times New Roman" w:hAnsi="Times New Roman" w:cs="Times New Roman"/>
                <w:sz w:val="21"/>
                <w:szCs w:val="21"/>
              </w:rPr>
              <w:t>антидро</w:t>
            </w:r>
            <w:r w:rsidR="000E2A49">
              <w:rPr>
                <w:rFonts w:ascii="Times New Roman" w:hAnsi="Times New Roman" w:cs="Times New Roman"/>
                <w:sz w:val="21"/>
                <w:szCs w:val="21"/>
              </w:rPr>
              <w:t>нові</w:t>
            </w:r>
            <w:proofErr w:type="spellEnd"/>
            <w:r w:rsidR="000E2A49">
              <w:rPr>
                <w:rFonts w:ascii="Times New Roman" w:hAnsi="Times New Roman" w:cs="Times New Roman"/>
                <w:sz w:val="21"/>
                <w:szCs w:val="21"/>
              </w:rPr>
              <w:t xml:space="preserve"> рушниці та комплектуючі до </w:t>
            </w:r>
            <w:r>
              <w:rPr>
                <w:rFonts w:ascii="Times New Roman" w:hAnsi="Times New Roman" w:cs="Times New Roman"/>
                <w:sz w:val="21"/>
                <w:szCs w:val="21"/>
              </w:rPr>
              <w:t xml:space="preserve">них), </w:t>
            </w:r>
            <w:r w:rsidRPr="00367465">
              <w:rPr>
                <w:rFonts w:ascii="Times New Roman" w:hAnsi="Times New Roman" w:cs="Times New Roman"/>
                <w:sz w:val="21"/>
                <w:szCs w:val="21"/>
              </w:rPr>
              <w:t xml:space="preserve">бензинових генераторів, листів металевих, фарби, </w:t>
            </w:r>
            <w:proofErr w:type="spellStart"/>
            <w:r w:rsidRPr="00367465">
              <w:rPr>
                <w:rFonts w:ascii="Times New Roman" w:hAnsi="Times New Roman" w:cs="Times New Roman"/>
                <w:sz w:val="21"/>
                <w:szCs w:val="21"/>
              </w:rPr>
              <w:t>грунтівки</w:t>
            </w:r>
            <w:proofErr w:type="spellEnd"/>
            <w:r w:rsidRPr="00367465">
              <w:rPr>
                <w:rFonts w:ascii="Times New Roman" w:hAnsi="Times New Roman" w:cs="Times New Roman"/>
                <w:sz w:val="21"/>
                <w:szCs w:val="21"/>
              </w:rPr>
              <w:t>, шпаклівки, плит ОСБ, шуруп</w:t>
            </w:r>
            <w:r w:rsidR="00236E61">
              <w:rPr>
                <w:rFonts w:ascii="Times New Roman" w:hAnsi="Times New Roman" w:cs="Times New Roman"/>
                <w:sz w:val="21"/>
                <w:szCs w:val="21"/>
              </w:rPr>
              <w:t>ів</w:t>
            </w:r>
            <w:r w:rsidRPr="00367465">
              <w:rPr>
                <w:rFonts w:ascii="Times New Roman" w:hAnsi="Times New Roman" w:cs="Times New Roman"/>
                <w:sz w:val="21"/>
                <w:szCs w:val="21"/>
              </w:rPr>
              <w:t xml:space="preserve">, труб, відеокамер та супутніх товарів, </w:t>
            </w:r>
            <w:proofErr w:type="spellStart"/>
            <w:r w:rsidRPr="00367465">
              <w:rPr>
                <w:rFonts w:ascii="Times New Roman" w:hAnsi="Times New Roman" w:cs="Times New Roman"/>
                <w:sz w:val="21"/>
                <w:szCs w:val="21"/>
              </w:rPr>
              <w:t>квадрокоптерів</w:t>
            </w:r>
            <w:proofErr w:type="spellEnd"/>
            <w:r w:rsidRPr="00367465">
              <w:rPr>
                <w:rFonts w:ascii="Times New Roman" w:hAnsi="Times New Roman" w:cs="Times New Roman"/>
                <w:sz w:val="21"/>
                <w:szCs w:val="21"/>
              </w:rPr>
              <w:t>, спальних ліжок, матраців, спальників, газових балонів, засобів гігієни, посуду (</w:t>
            </w:r>
            <w:proofErr w:type="spellStart"/>
            <w:r w:rsidRPr="00367465">
              <w:rPr>
                <w:rFonts w:ascii="Times New Roman" w:hAnsi="Times New Roman" w:cs="Times New Roman"/>
                <w:sz w:val="21"/>
                <w:szCs w:val="21"/>
              </w:rPr>
              <w:t>в.т.ч</w:t>
            </w:r>
            <w:proofErr w:type="spellEnd"/>
            <w:r w:rsidRPr="00367465">
              <w:rPr>
                <w:rFonts w:ascii="Times New Roman" w:hAnsi="Times New Roman" w:cs="Times New Roman"/>
                <w:sz w:val="21"/>
                <w:szCs w:val="21"/>
              </w:rPr>
              <w:t>.</w:t>
            </w:r>
            <w:r w:rsidR="00236E61">
              <w:rPr>
                <w:rFonts w:ascii="Times New Roman" w:hAnsi="Times New Roman" w:cs="Times New Roman"/>
                <w:sz w:val="21"/>
                <w:szCs w:val="21"/>
              </w:rPr>
              <w:t xml:space="preserve"> одноразового посуду) тощо, іншого обладнання, матеріалів та предметів</w:t>
            </w:r>
            <w:r w:rsidRPr="00367465">
              <w:rPr>
                <w:rFonts w:ascii="Times New Roman" w:hAnsi="Times New Roman" w:cs="Times New Roman"/>
                <w:sz w:val="21"/>
                <w:szCs w:val="21"/>
              </w:rPr>
              <w:t xml:space="preserve"> що забезпечують якісну підготовку з виконання завдань за призначенням військовими частинами та їх формуваннями (матеріально технічні засоби та цінності для</w:t>
            </w:r>
            <w:r w:rsidR="000E2A49">
              <w:rPr>
                <w:rFonts w:ascii="Times New Roman" w:hAnsi="Times New Roman" w:cs="Times New Roman"/>
                <w:sz w:val="21"/>
                <w:szCs w:val="21"/>
              </w:rPr>
              <w:t xml:space="preserve"> забезпечення військових частин </w:t>
            </w:r>
            <w:r w:rsidRPr="00367465">
              <w:rPr>
                <w:rFonts w:ascii="Times New Roman" w:hAnsi="Times New Roman" w:cs="Times New Roman"/>
                <w:sz w:val="21"/>
                <w:szCs w:val="21"/>
              </w:rPr>
              <w:t xml:space="preserve">територіальної оборони та інших частин військового формування), меблів, ДСП, </w:t>
            </w:r>
            <w:r w:rsidRPr="000E2A49">
              <w:rPr>
                <w:rFonts w:ascii="Times New Roman" w:hAnsi="Times New Roman" w:cs="Times New Roman"/>
                <w:sz w:val="20"/>
                <w:szCs w:val="20"/>
              </w:rPr>
              <w:t>фурнітури та супутніх виробів для обладнання робоч</w:t>
            </w:r>
            <w:r w:rsidR="000E2A49" w:rsidRPr="000E2A49">
              <w:rPr>
                <w:rFonts w:ascii="Times New Roman" w:hAnsi="Times New Roman" w:cs="Times New Roman"/>
                <w:sz w:val="20"/>
                <w:szCs w:val="20"/>
              </w:rPr>
              <w:t>их місць, столів, стільців, тощо</w:t>
            </w:r>
          </w:p>
        </w:tc>
        <w:tc>
          <w:tcPr>
            <w:tcW w:w="1701" w:type="dxa"/>
            <w:vMerge w:val="restart"/>
            <w:vAlign w:val="center"/>
          </w:tcPr>
          <w:p w:rsidR="00FC1701" w:rsidRPr="00367465" w:rsidRDefault="00FC1701" w:rsidP="00DA480D">
            <w:pPr>
              <w:contextualSpacing/>
              <w:jc w:val="center"/>
              <w:rPr>
                <w:rFonts w:ascii="Times New Roman" w:hAnsi="Times New Roman" w:cs="Times New Roman"/>
                <w:sz w:val="21"/>
                <w:szCs w:val="21"/>
              </w:rPr>
            </w:pPr>
            <w:r w:rsidRPr="00367465">
              <w:rPr>
                <w:rFonts w:ascii="Times New Roman" w:hAnsi="Times New Roman" w:cs="Times New Roman"/>
                <w:sz w:val="21"/>
                <w:szCs w:val="21"/>
              </w:rPr>
              <w:t>Чернівецький РТЦК та СП, інші обласні, районні ТЦК та СП, інші військові формування</w:t>
            </w:r>
            <w:r w:rsidR="008B16AE">
              <w:rPr>
                <w:rFonts w:ascii="Times New Roman" w:hAnsi="Times New Roman" w:cs="Times New Roman"/>
                <w:sz w:val="21"/>
                <w:szCs w:val="21"/>
              </w:rPr>
              <w:t>,</w:t>
            </w:r>
            <w:r w:rsidRPr="00367465">
              <w:rPr>
                <w:rFonts w:ascii="Times New Roman" w:hAnsi="Times New Roman" w:cs="Times New Roman"/>
                <w:sz w:val="21"/>
                <w:szCs w:val="21"/>
              </w:rPr>
              <w:t xml:space="preserve">   Сторожинецька міська рада</w:t>
            </w:r>
          </w:p>
        </w:tc>
        <w:tc>
          <w:tcPr>
            <w:tcW w:w="1701" w:type="dxa"/>
            <w:vMerge w:val="restart"/>
            <w:vAlign w:val="center"/>
          </w:tcPr>
          <w:p w:rsidR="00FC1701" w:rsidRPr="00367465" w:rsidRDefault="00FC1701" w:rsidP="00DA480D">
            <w:pPr>
              <w:contextualSpacing/>
              <w:jc w:val="center"/>
              <w:rPr>
                <w:rFonts w:ascii="Times New Roman" w:hAnsi="Times New Roman" w:cs="Times New Roman"/>
                <w:b/>
                <w:sz w:val="21"/>
                <w:szCs w:val="21"/>
              </w:rPr>
            </w:pPr>
            <w:r w:rsidRPr="00367465">
              <w:rPr>
                <w:rFonts w:ascii="Times New Roman" w:hAnsi="Times New Roman" w:cs="Times New Roman"/>
                <w:sz w:val="21"/>
                <w:szCs w:val="21"/>
              </w:rPr>
              <w:t xml:space="preserve">Міський бюджет Сторожинецької територіальної громади </w:t>
            </w:r>
          </w:p>
        </w:tc>
        <w:tc>
          <w:tcPr>
            <w:tcW w:w="992" w:type="dxa"/>
            <w:vAlign w:val="center"/>
          </w:tcPr>
          <w:p w:rsidR="00FC1701" w:rsidRPr="00367465" w:rsidRDefault="00A84E38" w:rsidP="00DA480D">
            <w:pPr>
              <w:contextualSpacing/>
              <w:jc w:val="center"/>
              <w:rPr>
                <w:rFonts w:ascii="Times New Roman" w:hAnsi="Times New Roman" w:cs="Times New Roman"/>
                <w:b/>
                <w:sz w:val="21"/>
                <w:szCs w:val="21"/>
              </w:rPr>
            </w:pPr>
            <w:r>
              <w:rPr>
                <w:rFonts w:ascii="Times New Roman" w:hAnsi="Times New Roman" w:cs="Times New Roman"/>
                <w:b/>
                <w:sz w:val="21"/>
                <w:szCs w:val="21"/>
              </w:rPr>
              <w:t>2700</w:t>
            </w:r>
          </w:p>
        </w:tc>
        <w:tc>
          <w:tcPr>
            <w:tcW w:w="709" w:type="dxa"/>
            <w:vAlign w:val="center"/>
          </w:tcPr>
          <w:p w:rsidR="00FC1701" w:rsidRPr="00367465" w:rsidRDefault="00A84E38" w:rsidP="00DA480D">
            <w:pPr>
              <w:contextualSpacing/>
              <w:jc w:val="center"/>
              <w:rPr>
                <w:rFonts w:ascii="Times New Roman" w:hAnsi="Times New Roman" w:cs="Times New Roman"/>
                <w:sz w:val="21"/>
                <w:szCs w:val="21"/>
              </w:rPr>
            </w:pPr>
            <w:r>
              <w:rPr>
                <w:rFonts w:ascii="Times New Roman" w:hAnsi="Times New Roman" w:cs="Times New Roman"/>
                <w:sz w:val="21"/>
                <w:szCs w:val="21"/>
              </w:rPr>
              <w:t>1</w:t>
            </w:r>
            <w:r w:rsidR="00DB5F5A">
              <w:rPr>
                <w:rFonts w:ascii="Times New Roman" w:hAnsi="Times New Roman" w:cs="Times New Roman"/>
                <w:sz w:val="21"/>
                <w:szCs w:val="21"/>
              </w:rPr>
              <w:t>000</w:t>
            </w:r>
          </w:p>
        </w:tc>
        <w:tc>
          <w:tcPr>
            <w:tcW w:w="850" w:type="dxa"/>
            <w:vAlign w:val="center"/>
          </w:tcPr>
          <w:p w:rsidR="00FC1701" w:rsidRPr="00367465" w:rsidRDefault="00A84E38" w:rsidP="00DA480D">
            <w:pPr>
              <w:contextualSpacing/>
              <w:jc w:val="center"/>
              <w:rPr>
                <w:rFonts w:ascii="Times New Roman" w:hAnsi="Times New Roman" w:cs="Times New Roman"/>
                <w:sz w:val="21"/>
                <w:szCs w:val="21"/>
              </w:rPr>
            </w:pPr>
            <w:r>
              <w:rPr>
                <w:rFonts w:ascii="Times New Roman" w:hAnsi="Times New Roman" w:cs="Times New Roman"/>
                <w:sz w:val="21"/>
                <w:szCs w:val="21"/>
              </w:rPr>
              <w:t>9</w:t>
            </w:r>
            <w:r w:rsidR="00DB5F5A">
              <w:rPr>
                <w:rFonts w:ascii="Times New Roman" w:hAnsi="Times New Roman" w:cs="Times New Roman"/>
                <w:sz w:val="21"/>
                <w:szCs w:val="21"/>
              </w:rPr>
              <w:t>00</w:t>
            </w:r>
          </w:p>
        </w:tc>
        <w:tc>
          <w:tcPr>
            <w:tcW w:w="884" w:type="dxa"/>
            <w:vAlign w:val="center"/>
          </w:tcPr>
          <w:p w:rsidR="00FC1701" w:rsidRPr="00367465" w:rsidRDefault="00A84E38" w:rsidP="00DA480D">
            <w:pPr>
              <w:contextualSpacing/>
              <w:jc w:val="center"/>
              <w:rPr>
                <w:rFonts w:ascii="Times New Roman" w:hAnsi="Times New Roman" w:cs="Times New Roman"/>
                <w:sz w:val="21"/>
                <w:szCs w:val="21"/>
              </w:rPr>
            </w:pPr>
            <w:r>
              <w:rPr>
                <w:rFonts w:ascii="Times New Roman" w:hAnsi="Times New Roman" w:cs="Times New Roman"/>
                <w:sz w:val="21"/>
                <w:szCs w:val="21"/>
              </w:rPr>
              <w:t>8</w:t>
            </w:r>
            <w:r w:rsidR="00DB5F5A">
              <w:rPr>
                <w:rFonts w:ascii="Times New Roman" w:hAnsi="Times New Roman" w:cs="Times New Roman"/>
                <w:sz w:val="21"/>
                <w:szCs w:val="21"/>
              </w:rPr>
              <w:t>00</w:t>
            </w:r>
          </w:p>
        </w:tc>
        <w:tc>
          <w:tcPr>
            <w:tcW w:w="1985" w:type="dxa"/>
            <w:vMerge w:val="restart"/>
            <w:vAlign w:val="center"/>
          </w:tcPr>
          <w:p w:rsidR="00FC1701" w:rsidRPr="00367465" w:rsidRDefault="00FC1701" w:rsidP="00DA480D">
            <w:pPr>
              <w:contextualSpacing/>
              <w:jc w:val="center"/>
              <w:rPr>
                <w:rFonts w:ascii="Times New Roman" w:hAnsi="Times New Roman" w:cs="Times New Roman"/>
                <w:sz w:val="21"/>
                <w:szCs w:val="21"/>
              </w:rPr>
            </w:pPr>
            <w:r w:rsidRPr="00367465">
              <w:rPr>
                <w:rFonts w:ascii="Times New Roman" w:hAnsi="Times New Roman" w:cs="Times New Roman"/>
                <w:sz w:val="21"/>
                <w:szCs w:val="21"/>
              </w:rPr>
              <w:t>Забезпечення якісної підготовки територіальної оборони для виконання завдань за призначенням військовими частинами А7187, А4436, А7035,  А4856, А3449  А2641, А4815,            А 3113</w:t>
            </w:r>
            <w:r>
              <w:rPr>
                <w:rFonts w:ascii="Times New Roman" w:hAnsi="Times New Roman" w:cs="Times New Roman"/>
                <w:sz w:val="21"/>
                <w:szCs w:val="21"/>
              </w:rPr>
              <w:t>,  А4667,                      31-м прикордонним загоном,</w:t>
            </w:r>
          </w:p>
          <w:p w:rsidR="00FC1701" w:rsidRPr="00367465" w:rsidRDefault="00FC1701" w:rsidP="00DA480D">
            <w:pPr>
              <w:contextualSpacing/>
              <w:jc w:val="center"/>
              <w:rPr>
                <w:rFonts w:ascii="Times New Roman" w:hAnsi="Times New Roman" w:cs="Times New Roman"/>
                <w:b/>
                <w:sz w:val="21"/>
                <w:szCs w:val="21"/>
              </w:rPr>
            </w:pPr>
            <w:r w:rsidRPr="00367465">
              <w:rPr>
                <w:rFonts w:ascii="Times New Roman" w:hAnsi="Times New Roman" w:cs="Times New Roman"/>
                <w:sz w:val="21"/>
                <w:szCs w:val="21"/>
              </w:rPr>
              <w:t xml:space="preserve"> іншими частинами військового формування, першого відділення Чернівецького РТЦК та СП</w:t>
            </w:r>
          </w:p>
        </w:tc>
      </w:tr>
      <w:tr w:rsidR="008B16AE" w:rsidRPr="00367465" w:rsidTr="00DA480D">
        <w:trPr>
          <w:cantSplit/>
          <w:trHeight w:val="740"/>
          <w:tblHeader/>
        </w:trPr>
        <w:tc>
          <w:tcPr>
            <w:tcW w:w="2019" w:type="dxa"/>
            <w:gridSpan w:val="2"/>
            <w:vMerge/>
            <w:tcBorders>
              <w:top w:val="single" w:sz="4" w:space="0" w:color="auto"/>
            </w:tcBorders>
            <w:vAlign w:val="center"/>
          </w:tcPr>
          <w:p w:rsidR="008B16AE" w:rsidRPr="00367465" w:rsidRDefault="008B16AE" w:rsidP="00DA480D">
            <w:pPr>
              <w:contextualSpacing/>
              <w:jc w:val="center"/>
              <w:rPr>
                <w:rFonts w:ascii="Times New Roman" w:hAnsi="Times New Roman" w:cs="Times New Roman"/>
                <w:sz w:val="21"/>
                <w:szCs w:val="21"/>
              </w:rPr>
            </w:pPr>
          </w:p>
        </w:tc>
        <w:tc>
          <w:tcPr>
            <w:tcW w:w="4361" w:type="dxa"/>
            <w:vAlign w:val="center"/>
          </w:tcPr>
          <w:p w:rsidR="008B16AE" w:rsidRPr="00367465" w:rsidRDefault="008B16AE" w:rsidP="00DA480D">
            <w:pPr>
              <w:contextualSpacing/>
              <w:jc w:val="center"/>
              <w:rPr>
                <w:rFonts w:ascii="Times New Roman" w:hAnsi="Times New Roman" w:cs="Times New Roman"/>
                <w:sz w:val="21"/>
                <w:szCs w:val="21"/>
              </w:rPr>
            </w:pPr>
            <w:r>
              <w:rPr>
                <w:rFonts w:ascii="Times New Roman" w:hAnsi="Times New Roman" w:cs="Times New Roman"/>
              </w:rPr>
              <w:t>9</w:t>
            </w:r>
            <w:r w:rsidRPr="006C40FE">
              <w:rPr>
                <w:rFonts w:ascii="Times New Roman" w:hAnsi="Times New Roman" w:cs="Times New Roman"/>
              </w:rPr>
              <w:t>. Встановлення, придбання флагштоків, кріплень, комплекту</w:t>
            </w:r>
            <w:r w:rsidR="000E2A49">
              <w:rPr>
                <w:rFonts w:ascii="Times New Roman" w:hAnsi="Times New Roman" w:cs="Times New Roman"/>
              </w:rPr>
              <w:t>ючих, державної символіки, тощо</w:t>
            </w:r>
          </w:p>
        </w:tc>
        <w:tc>
          <w:tcPr>
            <w:tcW w:w="1701" w:type="dxa"/>
            <w:vMerge/>
            <w:vAlign w:val="center"/>
          </w:tcPr>
          <w:p w:rsidR="008B16AE" w:rsidRPr="00367465" w:rsidRDefault="008B16AE" w:rsidP="00DA480D">
            <w:pPr>
              <w:contextualSpacing/>
              <w:jc w:val="center"/>
              <w:rPr>
                <w:rFonts w:ascii="Times New Roman" w:hAnsi="Times New Roman" w:cs="Times New Roman"/>
                <w:sz w:val="21"/>
                <w:szCs w:val="21"/>
              </w:rPr>
            </w:pPr>
          </w:p>
        </w:tc>
        <w:tc>
          <w:tcPr>
            <w:tcW w:w="1701" w:type="dxa"/>
            <w:vMerge/>
            <w:vAlign w:val="center"/>
          </w:tcPr>
          <w:p w:rsidR="008B16AE" w:rsidRPr="00367465" w:rsidRDefault="008B16AE" w:rsidP="00DA480D">
            <w:pPr>
              <w:contextualSpacing/>
              <w:jc w:val="center"/>
              <w:rPr>
                <w:rFonts w:ascii="Times New Roman" w:hAnsi="Times New Roman" w:cs="Times New Roman"/>
                <w:sz w:val="21"/>
                <w:szCs w:val="21"/>
              </w:rPr>
            </w:pPr>
          </w:p>
        </w:tc>
        <w:tc>
          <w:tcPr>
            <w:tcW w:w="992" w:type="dxa"/>
            <w:vAlign w:val="center"/>
          </w:tcPr>
          <w:p w:rsidR="008B16AE" w:rsidRPr="00367465" w:rsidRDefault="00DB5F5A" w:rsidP="00DA480D">
            <w:pPr>
              <w:contextualSpacing/>
              <w:jc w:val="center"/>
              <w:rPr>
                <w:rFonts w:ascii="Times New Roman" w:hAnsi="Times New Roman" w:cs="Times New Roman"/>
                <w:b/>
                <w:sz w:val="21"/>
                <w:szCs w:val="21"/>
              </w:rPr>
            </w:pPr>
            <w:r>
              <w:rPr>
                <w:rFonts w:ascii="Times New Roman" w:hAnsi="Times New Roman" w:cs="Times New Roman"/>
                <w:b/>
                <w:sz w:val="21"/>
                <w:szCs w:val="21"/>
              </w:rPr>
              <w:t>300</w:t>
            </w:r>
          </w:p>
        </w:tc>
        <w:tc>
          <w:tcPr>
            <w:tcW w:w="709" w:type="dxa"/>
            <w:vAlign w:val="center"/>
          </w:tcPr>
          <w:p w:rsidR="008B16AE" w:rsidRPr="00367465" w:rsidRDefault="00DB5F5A" w:rsidP="00DA480D">
            <w:pPr>
              <w:contextualSpacing/>
              <w:jc w:val="center"/>
              <w:rPr>
                <w:rFonts w:ascii="Times New Roman" w:hAnsi="Times New Roman" w:cs="Times New Roman"/>
                <w:sz w:val="21"/>
                <w:szCs w:val="21"/>
              </w:rPr>
            </w:pPr>
            <w:r>
              <w:rPr>
                <w:rFonts w:ascii="Times New Roman" w:hAnsi="Times New Roman" w:cs="Times New Roman"/>
                <w:sz w:val="21"/>
                <w:szCs w:val="21"/>
              </w:rPr>
              <w:t>100</w:t>
            </w:r>
          </w:p>
        </w:tc>
        <w:tc>
          <w:tcPr>
            <w:tcW w:w="850" w:type="dxa"/>
            <w:vAlign w:val="center"/>
          </w:tcPr>
          <w:p w:rsidR="008B16AE" w:rsidRPr="00367465" w:rsidRDefault="00DB5F5A" w:rsidP="00DA480D">
            <w:pPr>
              <w:contextualSpacing/>
              <w:jc w:val="center"/>
              <w:rPr>
                <w:rFonts w:ascii="Times New Roman" w:hAnsi="Times New Roman" w:cs="Times New Roman"/>
                <w:sz w:val="21"/>
                <w:szCs w:val="21"/>
              </w:rPr>
            </w:pPr>
            <w:r>
              <w:rPr>
                <w:rFonts w:ascii="Times New Roman" w:hAnsi="Times New Roman" w:cs="Times New Roman"/>
                <w:sz w:val="21"/>
                <w:szCs w:val="21"/>
              </w:rPr>
              <w:t>100</w:t>
            </w:r>
          </w:p>
        </w:tc>
        <w:tc>
          <w:tcPr>
            <w:tcW w:w="884" w:type="dxa"/>
            <w:vAlign w:val="center"/>
          </w:tcPr>
          <w:p w:rsidR="008B16AE" w:rsidRPr="00367465" w:rsidRDefault="00DB5F5A" w:rsidP="00DA480D">
            <w:pPr>
              <w:contextualSpacing/>
              <w:jc w:val="center"/>
              <w:rPr>
                <w:rFonts w:ascii="Times New Roman" w:hAnsi="Times New Roman" w:cs="Times New Roman"/>
                <w:sz w:val="21"/>
                <w:szCs w:val="21"/>
              </w:rPr>
            </w:pPr>
            <w:r>
              <w:rPr>
                <w:rFonts w:ascii="Times New Roman" w:hAnsi="Times New Roman" w:cs="Times New Roman"/>
                <w:sz w:val="21"/>
                <w:szCs w:val="21"/>
              </w:rPr>
              <w:t>100</w:t>
            </w:r>
          </w:p>
        </w:tc>
        <w:tc>
          <w:tcPr>
            <w:tcW w:w="1985" w:type="dxa"/>
            <w:vMerge/>
            <w:vAlign w:val="center"/>
          </w:tcPr>
          <w:p w:rsidR="008B16AE" w:rsidRPr="00367465" w:rsidRDefault="008B16AE" w:rsidP="00DA480D">
            <w:pPr>
              <w:contextualSpacing/>
              <w:jc w:val="center"/>
              <w:rPr>
                <w:rFonts w:ascii="Times New Roman" w:hAnsi="Times New Roman" w:cs="Times New Roman"/>
                <w:sz w:val="21"/>
                <w:szCs w:val="21"/>
              </w:rPr>
            </w:pPr>
          </w:p>
        </w:tc>
      </w:tr>
      <w:tr w:rsidR="00FC1701" w:rsidRPr="00367465" w:rsidTr="00DA480D">
        <w:trPr>
          <w:cantSplit/>
          <w:trHeight w:val="740"/>
          <w:tblHeader/>
        </w:trPr>
        <w:tc>
          <w:tcPr>
            <w:tcW w:w="2019" w:type="dxa"/>
            <w:gridSpan w:val="2"/>
            <w:vMerge/>
            <w:vAlign w:val="center"/>
          </w:tcPr>
          <w:p w:rsidR="00FC1701" w:rsidRPr="00367465" w:rsidRDefault="00FC1701" w:rsidP="00DA480D">
            <w:pPr>
              <w:contextualSpacing/>
              <w:jc w:val="center"/>
              <w:rPr>
                <w:rFonts w:ascii="Times New Roman" w:hAnsi="Times New Roman" w:cs="Times New Roman"/>
                <w:sz w:val="21"/>
                <w:szCs w:val="21"/>
              </w:rPr>
            </w:pPr>
          </w:p>
        </w:tc>
        <w:tc>
          <w:tcPr>
            <w:tcW w:w="4361" w:type="dxa"/>
            <w:vAlign w:val="center"/>
          </w:tcPr>
          <w:p w:rsidR="00FC1701" w:rsidRPr="00367465" w:rsidRDefault="008B16AE" w:rsidP="00DA480D">
            <w:pPr>
              <w:contextualSpacing/>
              <w:jc w:val="center"/>
              <w:rPr>
                <w:rFonts w:ascii="Times New Roman" w:hAnsi="Times New Roman" w:cs="Times New Roman"/>
                <w:sz w:val="21"/>
                <w:szCs w:val="21"/>
              </w:rPr>
            </w:pPr>
            <w:r>
              <w:rPr>
                <w:rFonts w:ascii="Times New Roman" w:hAnsi="Times New Roman" w:cs="Times New Roman"/>
                <w:sz w:val="21"/>
                <w:szCs w:val="21"/>
              </w:rPr>
              <w:t>10</w:t>
            </w:r>
            <w:r w:rsidR="00FC1701" w:rsidRPr="00367465">
              <w:rPr>
                <w:rFonts w:ascii="Times New Roman" w:hAnsi="Times New Roman" w:cs="Times New Roman"/>
                <w:sz w:val="21"/>
                <w:szCs w:val="21"/>
              </w:rPr>
              <w:t>. Фінансування робіт з проведенням поточного та капітального ремонту військової техніки (грейдерів, тракторів, тощо), техніки із забезпечення завдань оборони держави. Закупівля запасних частин до військової техніки, (грейдерів, тракторів, тощо) техніки із забезпеченням завдань оборони держави</w:t>
            </w:r>
          </w:p>
        </w:tc>
        <w:tc>
          <w:tcPr>
            <w:tcW w:w="1701" w:type="dxa"/>
            <w:vMerge/>
            <w:tcBorders>
              <w:bottom w:val="single" w:sz="4" w:space="0" w:color="auto"/>
            </w:tcBorders>
            <w:vAlign w:val="center"/>
          </w:tcPr>
          <w:p w:rsidR="00FC1701" w:rsidRPr="00367465" w:rsidRDefault="00FC1701" w:rsidP="00DA480D">
            <w:pPr>
              <w:contextualSpacing/>
              <w:jc w:val="center"/>
              <w:rPr>
                <w:rFonts w:ascii="Times New Roman" w:hAnsi="Times New Roman" w:cs="Times New Roman"/>
                <w:sz w:val="21"/>
                <w:szCs w:val="21"/>
              </w:rPr>
            </w:pPr>
          </w:p>
        </w:tc>
        <w:tc>
          <w:tcPr>
            <w:tcW w:w="1701" w:type="dxa"/>
            <w:vMerge/>
            <w:vAlign w:val="center"/>
          </w:tcPr>
          <w:p w:rsidR="00FC1701" w:rsidRPr="00367465" w:rsidRDefault="00FC1701" w:rsidP="00DA480D">
            <w:pPr>
              <w:contextualSpacing/>
              <w:jc w:val="center"/>
              <w:rPr>
                <w:rFonts w:ascii="Times New Roman" w:hAnsi="Times New Roman" w:cs="Times New Roman"/>
                <w:sz w:val="21"/>
                <w:szCs w:val="21"/>
              </w:rPr>
            </w:pPr>
          </w:p>
        </w:tc>
        <w:tc>
          <w:tcPr>
            <w:tcW w:w="992" w:type="dxa"/>
            <w:vAlign w:val="center"/>
          </w:tcPr>
          <w:p w:rsidR="00FC1701" w:rsidRPr="00367465" w:rsidRDefault="00DB5F5A" w:rsidP="00DA480D">
            <w:pPr>
              <w:contextualSpacing/>
              <w:jc w:val="center"/>
              <w:rPr>
                <w:rFonts w:ascii="Times New Roman" w:hAnsi="Times New Roman" w:cs="Times New Roman"/>
                <w:b/>
                <w:sz w:val="21"/>
                <w:szCs w:val="21"/>
              </w:rPr>
            </w:pPr>
            <w:r>
              <w:rPr>
                <w:rFonts w:ascii="Times New Roman" w:hAnsi="Times New Roman" w:cs="Times New Roman"/>
                <w:b/>
                <w:sz w:val="21"/>
                <w:szCs w:val="21"/>
              </w:rPr>
              <w:t>2200</w:t>
            </w:r>
          </w:p>
        </w:tc>
        <w:tc>
          <w:tcPr>
            <w:tcW w:w="709" w:type="dxa"/>
            <w:vAlign w:val="center"/>
          </w:tcPr>
          <w:p w:rsidR="00FC1701" w:rsidRPr="00367465" w:rsidRDefault="00DB5F5A" w:rsidP="00DA480D">
            <w:pPr>
              <w:contextualSpacing/>
              <w:jc w:val="center"/>
              <w:rPr>
                <w:rFonts w:ascii="Times New Roman" w:hAnsi="Times New Roman" w:cs="Times New Roman"/>
                <w:sz w:val="21"/>
                <w:szCs w:val="21"/>
              </w:rPr>
            </w:pPr>
            <w:r>
              <w:rPr>
                <w:rFonts w:ascii="Times New Roman" w:hAnsi="Times New Roman" w:cs="Times New Roman"/>
                <w:sz w:val="21"/>
                <w:szCs w:val="21"/>
              </w:rPr>
              <w:t>800</w:t>
            </w:r>
          </w:p>
        </w:tc>
        <w:tc>
          <w:tcPr>
            <w:tcW w:w="850" w:type="dxa"/>
            <w:vAlign w:val="center"/>
          </w:tcPr>
          <w:p w:rsidR="00FC1701" w:rsidRPr="00367465" w:rsidRDefault="00FC1701" w:rsidP="00DA480D">
            <w:pPr>
              <w:contextualSpacing/>
              <w:jc w:val="center"/>
              <w:rPr>
                <w:rFonts w:ascii="Times New Roman" w:hAnsi="Times New Roman" w:cs="Times New Roman"/>
                <w:sz w:val="21"/>
                <w:szCs w:val="21"/>
              </w:rPr>
            </w:pPr>
            <w:r w:rsidRPr="00367465">
              <w:rPr>
                <w:rFonts w:ascii="Times New Roman" w:hAnsi="Times New Roman" w:cs="Times New Roman"/>
                <w:sz w:val="21"/>
                <w:szCs w:val="21"/>
              </w:rPr>
              <w:t>700</w:t>
            </w:r>
          </w:p>
        </w:tc>
        <w:tc>
          <w:tcPr>
            <w:tcW w:w="884" w:type="dxa"/>
            <w:vAlign w:val="center"/>
          </w:tcPr>
          <w:p w:rsidR="00FC1701" w:rsidRPr="00367465" w:rsidRDefault="00DB5F5A" w:rsidP="00DA480D">
            <w:pPr>
              <w:contextualSpacing/>
              <w:jc w:val="center"/>
              <w:rPr>
                <w:rFonts w:ascii="Times New Roman" w:hAnsi="Times New Roman" w:cs="Times New Roman"/>
                <w:sz w:val="21"/>
                <w:szCs w:val="21"/>
              </w:rPr>
            </w:pPr>
            <w:r>
              <w:rPr>
                <w:rFonts w:ascii="Times New Roman" w:hAnsi="Times New Roman" w:cs="Times New Roman"/>
                <w:sz w:val="21"/>
                <w:szCs w:val="21"/>
              </w:rPr>
              <w:t>700</w:t>
            </w:r>
          </w:p>
        </w:tc>
        <w:tc>
          <w:tcPr>
            <w:tcW w:w="1985" w:type="dxa"/>
            <w:vMerge/>
            <w:vAlign w:val="center"/>
          </w:tcPr>
          <w:p w:rsidR="00FC1701" w:rsidRPr="00367465" w:rsidRDefault="00FC1701" w:rsidP="00DA480D">
            <w:pPr>
              <w:contextualSpacing/>
              <w:jc w:val="center"/>
              <w:rPr>
                <w:rFonts w:ascii="Times New Roman" w:hAnsi="Times New Roman" w:cs="Times New Roman"/>
                <w:sz w:val="21"/>
                <w:szCs w:val="21"/>
              </w:rPr>
            </w:pPr>
          </w:p>
        </w:tc>
      </w:tr>
    </w:tbl>
    <w:p w:rsidR="00104E00" w:rsidRDefault="00104E00" w:rsidP="008B16AE">
      <w:pPr>
        <w:tabs>
          <w:tab w:val="left" w:pos="4820"/>
        </w:tabs>
        <w:spacing w:after="0" w:line="240" w:lineRule="auto"/>
        <w:contextualSpacing/>
        <w:rPr>
          <w:rFonts w:ascii="Times New Roman" w:eastAsia="Times New Roman" w:hAnsi="Times New Roman" w:cs="Times New Roman"/>
          <w:b/>
          <w:bCs/>
          <w:sz w:val="28"/>
          <w:szCs w:val="28"/>
        </w:rPr>
      </w:pPr>
    </w:p>
    <w:p w:rsidR="00DA480D" w:rsidRDefault="00DA480D" w:rsidP="008B16AE">
      <w:pPr>
        <w:tabs>
          <w:tab w:val="left" w:pos="4820"/>
        </w:tabs>
        <w:spacing w:after="0" w:line="240" w:lineRule="auto"/>
        <w:contextualSpacing/>
        <w:rPr>
          <w:rFonts w:ascii="Times New Roman" w:eastAsia="Times New Roman" w:hAnsi="Times New Roman" w:cs="Times New Roman"/>
          <w:b/>
          <w:bCs/>
          <w:sz w:val="28"/>
          <w:szCs w:val="28"/>
        </w:rPr>
      </w:pPr>
    </w:p>
    <w:p w:rsidR="00DA480D" w:rsidRPr="00BC2C15" w:rsidRDefault="00DA480D" w:rsidP="008B16AE">
      <w:pPr>
        <w:tabs>
          <w:tab w:val="left" w:pos="4820"/>
        </w:tabs>
        <w:spacing w:after="0" w:line="240" w:lineRule="auto"/>
        <w:contextualSpacing/>
        <w:rPr>
          <w:rFonts w:ascii="Times New Roman" w:eastAsia="Times New Roman" w:hAnsi="Times New Roman" w:cs="Times New Roman"/>
          <w:b/>
          <w:bCs/>
          <w:sz w:val="28"/>
          <w:szCs w:val="28"/>
        </w:rPr>
      </w:pPr>
    </w:p>
    <w:tbl>
      <w:tblPr>
        <w:tblStyle w:val="ab"/>
        <w:tblpPr w:leftFromText="180" w:rightFromText="180" w:vertAnchor="page" w:horzAnchor="margin" w:tblpXSpec="right" w:tblpY="1550"/>
        <w:tblW w:w="0" w:type="auto"/>
        <w:tblLook w:val="04A0" w:firstRow="1" w:lastRow="0" w:firstColumn="1" w:lastColumn="0" w:noHBand="0" w:noVBand="1"/>
      </w:tblPr>
      <w:tblGrid>
        <w:gridCol w:w="1591"/>
        <w:gridCol w:w="4168"/>
        <w:gridCol w:w="1792"/>
        <w:gridCol w:w="1701"/>
        <w:gridCol w:w="967"/>
        <w:gridCol w:w="825"/>
        <w:gridCol w:w="968"/>
        <w:gridCol w:w="766"/>
        <w:gridCol w:w="2041"/>
      </w:tblGrid>
      <w:tr w:rsidR="00DB5F5A" w:rsidRPr="002608A9" w:rsidTr="00DA480D">
        <w:tc>
          <w:tcPr>
            <w:tcW w:w="1591" w:type="dxa"/>
            <w:vMerge w:val="restart"/>
            <w:vAlign w:val="center"/>
          </w:tcPr>
          <w:p w:rsidR="00DB5F5A" w:rsidRPr="00675E6D" w:rsidRDefault="00DB5F5A" w:rsidP="00DA480D">
            <w:pPr>
              <w:jc w:val="center"/>
              <w:rPr>
                <w:rFonts w:ascii="Times New Roman" w:hAnsi="Times New Roman" w:cs="Times New Roman"/>
                <w:sz w:val="21"/>
                <w:szCs w:val="21"/>
              </w:rPr>
            </w:pPr>
            <w:r w:rsidRPr="00675E6D">
              <w:rPr>
                <w:rFonts w:ascii="Times New Roman" w:hAnsi="Times New Roman" w:cs="Times New Roman"/>
                <w:sz w:val="21"/>
                <w:szCs w:val="21"/>
              </w:rPr>
              <w:lastRenderedPageBreak/>
              <w:t xml:space="preserve">Матеріально-технічне забезпечення потреб  військових частин </w:t>
            </w:r>
            <w:proofErr w:type="spellStart"/>
            <w:r w:rsidRPr="00675E6D">
              <w:rPr>
                <w:rFonts w:ascii="Times New Roman" w:hAnsi="Times New Roman" w:cs="Times New Roman"/>
                <w:sz w:val="21"/>
                <w:szCs w:val="21"/>
              </w:rPr>
              <w:t>терито-ріальної</w:t>
            </w:r>
            <w:proofErr w:type="spellEnd"/>
            <w:r w:rsidRPr="00675E6D">
              <w:rPr>
                <w:rFonts w:ascii="Times New Roman" w:hAnsi="Times New Roman" w:cs="Times New Roman"/>
                <w:sz w:val="21"/>
                <w:szCs w:val="21"/>
              </w:rPr>
              <w:t xml:space="preserve"> оборони  А7187, А4436, А7035,  А4856, А3449, А2641, А4815,</w:t>
            </w:r>
            <w:r>
              <w:rPr>
                <w:rFonts w:ascii="Times New Roman" w:hAnsi="Times New Roman" w:cs="Times New Roman"/>
                <w:sz w:val="21"/>
                <w:szCs w:val="21"/>
              </w:rPr>
              <w:t xml:space="preserve"> А 3113, А4667,                      31-го прикордонного загону,</w:t>
            </w:r>
          </w:p>
          <w:p w:rsidR="00DB5F5A" w:rsidRPr="002608A9" w:rsidRDefault="00DB5F5A" w:rsidP="00DA480D">
            <w:pPr>
              <w:contextualSpacing/>
              <w:jc w:val="center"/>
              <w:rPr>
                <w:rFonts w:ascii="Times New Roman" w:hAnsi="Times New Roman" w:cs="Times New Roman"/>
              </w:rPr>
            </w:pPr>
            <w:r w:rsidRPr="00675E6D">
              <w:rPr>
                <w:rFonts w:ascii="Times New Roman" w:hAnsi="Times New Roman" w:cs="Times New Roman"/>
                <w:sz w:val="21"/>
                <w:szCs w:val="21"/>
              </w:rPr>
              <w:t xml:space="preserve">  інших частин військового формування, перше відділення Чернівецького РТЦК та СП</w:t>
            </w:r>
          </w:p>
        </w:tc>
        <w:tc>
          <w:tcPr>
            <w:tcW w:w="4168" w:type="dxa"/>
            <w:vAlign w:val="center"/>
          </w:tcPr>
          <w:p w:rsidR="00DB5F5A" w:rsidRPr="007623C5" w:rsidRDefault="00DB5F5A" w:rsidP="00236E61">
            <w:pPr>
              <w:contextualSpacing/>
              <w:jc w:val="center"/>
              <w:rPr>
                <w:rFonts w:ascii="Times New Roman" w:hAnsi="Times New Roman" w:cs="Times New Roman"/>
              </w:rPr>
            </w:pPr>
            <w:r w:rsidRPr="007623C5">
              <w:rPr>
                <w:rFonts w:ascii="Times New Roman" w:hAnsi="Times New Roman" w:cs="Times New Roman"/>
              </w:rPr>
              <w:t>1</w:t>
            </w:r>
            <w:r>
              <w:rPr>
                <w:rFonts w:ascii="Times New Roman" w:hAnsi="Times New Roman" w:cs="Times New Roman"/>
              </w:rPr>
              <w:t>1</w:t>
            </w:r>
            <w:r w:rsidRPr="007623C5">
              <w:rPr>
                <w:rFonts w:ascii="Times New Roman" w:hAnsi="Times New Roman" w:cs="Times New Roman"/>
              </w:rPr>
              <w:t xml:space="preserve">. </w:t>
            </w:r>
            <w:r w:rsidR="00236E61" w:rsidRPr="007623C5">
              <w:rPr>
                <w:rFonts w:ascii="Times New Roman" w:hAnsi="Times New Roman" w:cs="Times New Roman"/>
              </w:rPr>
              <w:t xml:space="preserve"> </w:t>
            </w:r>
            <w:r w:rsidR="00236E61">
              <w:rPr>
                <w:rFonts w:ascii="Times New Roman" w:hAnsi="Times New Roman" w:cs="Times New Roman"/>
              </w:rPr>
              <w:t>П</w:t>
            </w:r>
            <w:r w:rsidR="00236E61" w:rsidRPr="007623C5">
              <w:rPr>
                <w:rFonts w:ascii="Times New Roman" w:hAnsi="Times New Roman" w:cs="Times New Roman"/>
              </w:rPr>
              <w:t>ридбання</w:t>
            </w:r>
            <w:r w:rsidR="00236E61">
              <w:rPr>
                <w:rFonts w:ascii="Times New Roman" w:hAnsi="Times New Roman" w:cs="Times New Roman"/>
              </w:rPr>
              <w:t>, в</w:t>
            </w:r>
            <w:r w:rsidRPr="007623C5">
              <w:rPr>
                <w:rFonts w:ascii="Times New Roman" w:hAnsi="Times New Roman" w:cs="Times New Roman"/>
              </w:rPr>
              <w:t>становлення прохідного турнікету (система та пристрої нагляду та охорони), комплектуючих дл</w:t>
            </w:r>
            <w:r>
              <w:rPr>
                <w:rFonts w:ascii="Times New Roman" w:hAnsi="Times New Roman" w:cs="Times New Roman"/>
              </w:rPr>
              <w:t>я встановлення турнікету, тощо</w:t>
            </w:r>
            <w:r w:rsidRPr="007623C5">
              <w:rPr>
                <w:rFonts w:ascii="Times New Roman" w:hAnsi="Times New Roman" w:cs="Times New Roman"/>
              </w:rPr>
              <w:t xml:space="preserve"> </w:t>
            </w:r>
          </w:p>
        </w:tc>
        <w:tc>
          <w:tcPr>
            <w:tcW w:w="1792" w:type="dxa"/>
            <w:vMerge w:val="restart"/>
            <w:vAlign w:val="center"/>
          </w:tcPr>
          <w:p w:rsidR="00DB5F5A" w:rsidRPr="00352140" w:rsidRDefault="00DB5F5A" w:rsidP="00DA480D">
            <w:pPr>
              <w:contextualSpacing/>
              <w:jc w:val="center"/>
              <w:rPr>
                <w:rFonts w:ascii="Times New Roman" w:hAnsi="Times New Roman" w:cs="Times New Roman"/>
              </w:rPr>
            </w:pPr>
            <w:r w:rsidRPr="00675E6D">
              <w:rPr>
                <w:rFonts w:ascii="Times New Roman" w:hAnsi="Times New Roman" w:cs="Times New Roman"/>
                <w:sz w:val="21"/>
                <w:szCs w:val="21"/>
              </w:rPr>
              <w:t>Чернівецький РТЦК та СП</w:t>
            </w:r>
            <w:r>
              <w:rPr>
                <w:rFonts w:ascii="Times New Roman" w:hAnsi="Times New Roman" w:cs="Times New Roman"/>
                <w:sz w:val="21"/>
                <w:szCs w:val="21"/>
              </w:rPr>
              <w:t xml:space="preserve">, інші обласні, районні ТЦК та СП, інші військові формування,  </w:t>
            </w:r>
            <w:r w:rsidRPr="00675E6D">
              <w:rPr>
                <w:rFonts w:ascii="Times New Roman" w:hAnsi="Times New Roman" w:cs="Times New Roman"/>
                <w:sz w:val="21"/>
                <w:szCs w:val="21"/>
              </w:rPr>
              <w:t xml:space="preserve"> Сторожинецька міська рада</w:t>
            </w:r>
          </w:p>
        </w:tc>
        <w:tc>
          <w:tcPr>
            <w:tcW w:w="1701" w:type="dxa"/>
            <w:vMerge w:val="restart"/>
            <w:vAlign w:val="center"/>
          </w:tcPr>
          <w:p w:rsidR="00DB5F5A" w:rsidRPr="00352140" w:rsidRDefault="00DB5F5A" w:rsidP="008240C8">
            <w:pPr>
              <w:contextualSpacing/>
              <w:jc w:val="center"/>
              <w:rPr>
                <w:rFonts w:ascii="Times New Roman" w:hAnsi="Times New Roman" w:cs="Times New Roman"/>
                <w:sz w:val="21"/>
                <w:szCs w:val="21"/>
              </w:rPr>
            </w:pPr>
            <w:r w:rsidRPr="00CF0382">
              <w:rPr>
                <w:rFonts w:ascii="Times New Roman" w:hAnsi="Times New Roman" w:cs="Times New Roman"/>
                <w:sz w:val="21"/>
                <w:szCs w:val="21"/>
              </w:rPr>
              <w:t>Міський бюджет Сторожинецької територіальної громади</w:t>
            </w:r>
          </w:p>
        </w:tc>
        <w:tc>
          <w:tcPr>
            <w:tcW w:w="967" w:type="dxa"/>
            <w:vAlign w:val="center"/>
          </w:tcPr>
          <w:p w:rsidR="00DB5F5A" w:rsidRPr="000A3DC4" w:rsidRDefault="00A84E38" w:rsidP="00DA480D">
            <w:pPr>
              <w:contextualSpacing/>
              <w:jc w:val="center"/>
              <w:rPr>
                <w:rFonts w:ascii="Times New Roman" w:hAnsi="Times New Roman" w:cs="Times New Roman"/>
                <w:b/>
              </w:rPr>
            </w:pPr>
            <w:r>
              <w:rPr>
                <w:rFonts w:ascii="Times New Roman" w:hAnsi="Times New Roman" w:cs="Times New Roman"/>
                <w:b/>
              </w:rPr>
              <w:t>3</w:t>
            </w:r>
            <w:r w:rsidR="00DB5F5A">
              <w:rPr>
                <w:rFonts w:ascii="Times New Roman" w:hAnsi="Times New Roman" w:cs="Times New Roman"/>
                <w:b/>
              </w:rPr>
              <w:t>00</w:t>
            </w:r>
          </w:p>
        </w:tc>
        <w:tc>
          <w:tcPr>
            <w:tcW w:w="825" w:type="dxa"/>
            <w:vAlign w:val="center"/>
          </w:tcPr>
          <w:p w:rsidR="00DB5F5A" w:rsidRDefault="00A84E38" w:rsidP="00DA480D">
            <w:pPr>
              <w:contextualSpacing/>
              <w:jc w:val="center"/>
              <w:rPr>
                <w:rFonts w:ascii="Times New Roman" w:hAnsi="Times New Roman" w:cs="Times New Roman"/>
              </w:rPr>
            </w:pPr>
            <w:r>
              <w:rPr>
                <w:rFonts w:ascii="Times New Roman" w:hAnsi="Times New Roman" w:cs="Times New Roman"/>
              </w:rPr>
              <w:t>1</w:t>
            </w:r>
            <w:r w:rsidR="00DB5F5A">
              <w:rPr>
                <w:rFonts w:ascii="Times New Roman" w:hAnsi="Times New Roman" w:cs="Times New Roman"/>
              </w:rPr>
              <w:t>00</w:t>
            </w:r>
          </w:p>
        </w:tc>
        <w:tc>
          <w:tcPr>
            <w:tcW w:w="968" w:type="dxa"/>
            <w:vAlign w:val="center"/>
          </w:tcPr>
          <w:p w:rsidR="00DB5F5A" w:rsidRDefault="00A84E38" w:rsidP="00DA480D">
            <w:pPr>
              <w:contextualSpacing/>
              <w:jc w:val="center"/>
              <w:rPr>
                <w:rFonts w:ascii="Times New Roman" w:hAnsi="Times New Roman" w:cs="Times New Roman"/>
              </w:rPr>
            </w:pPr>
            <w:r>
              <w:rPr>
                <w:rFonts w:ascii="Times New Roman" w:hAnsi="Times New Roman" w:cs="Times New Roman"/>
              </w:rPr>
              <w:t>1</w:t>
            </w:r>
            <w:r w:rsidR="00DB5F5A">
              <w:rPr>
                <w:rFonts w:ascii="Times New Roman" w:hAnsi="Times New Roman" w:cs="Times New Roman"/>
              </w:rPr>
              <w:t>00</w:t>
            </w:r>
          </w:p>
        </w:tc>
        <w:tc>
          <w:tcPr>
            <w:tcW w:w="766" w:type="dxa"/>
            <w:vAlign w:val="center"/>
          </w:tcPr>
          <w:p w:rsidR="00DB5F5A" w:rsidRDefault="00A84E38" w:rsidP="00DA480D">
            <w:pPr>
              <w:contextualSpacing/>
              <w:jc w:val="center"/>
              <w:rPr>
                <w:rFonts w:ascii="Times New Roman" w:hAnsi="Times New Roman" w:cs="Times New Roman"/>
              </w:rPr>
            </w:pPr>
            <w:r>
              <w:rPr>
                <w:rFonts w:ascii="Times New Roman" w:hAnsi="Times New Roman" w:cs="Times New Roman"/>
              </w:rPr>
              <w:t>1</w:t>
            </w:r>
            <w:r w:rsidR="00DB5F5A">
              <w:rPr>
                <w:rFonts w:ascii="Times New Roman" w:hAnsi="Times New Roman" w:cs="Times New Roman"/>
              </w:rPr>
              <w:t>00</w:t>
            </w:r>
          </w:p>
        </w:tc>
        <w:tc>
          <w:tcPr>
            <w:tcW w:w="2041" w:type="dxa"/>
            <w:vMerge w:val="restart"/>
            <w:vAlign w:val="center"/>
          </w:tcPr>
          <w:p w:rsidR="00DB5F5A" w:rsidRPr="00CF0382" w:rsidRDefault="00DB5F5A" w:rsidP="00DA480D">
            <w:pPr>
              <w:jc w:val="center"/>
              <w:rPr>
                <w:rFonts w:ascii="Times New Roman" w:hAnsi="Times New Roman" w:cs="Times New Roman"/>
                <w:sz w:val="21"/>
                <w:szCs w:val="21"/>
              </w:rPr>
            </w:pPr>
            <w:r w:rsidRPr="00CF0382">
              <w:rPr>
                <w:rFonts w:ascii="Times New Roman" w:hAnsi="Times New Roman" w:cs="Times New Roman"/>
                <w:sz w:val="21"/>
                <w:szCs w:val="21"/>
              </w:rPr>
              <w:t>Забезпечення якісної підготовки територіальної оборони для виконання завдань за призначенням військовими частинами А7187, А4436, А7035,  А4856, А3449  А2641, А4815,</w:t>
            </w:r>
            <w:r>
              <w:rPr>
                <w:rFonts w:ascii="Times New Roman" w:hAnsi="Times New Roman" w:cs="Times New Roman"/>
                <w:sz w:val="21"/>
                <w:szCs w:val="21"/>
              </w:rPr>
              <w:t xml:space="preserve">                А 3113, А4667,                      31-м прикордонним загоном,</w:t>
            </w:r>
          </w:p>
          <w:p w:rsidR="00DB5F5A" w:rsidRPr="002608A9" w:rsidRDefault="00DB5F5A" w:rsidP="00DA480D">
            <w:pPr>
              <w:contextualSpacing/>
              <w:jc w:val="center"/>
              <w:rPr>
                <w:rFonts w:ascii="Times New Roman" w:hAnsi="Times New Roman" w:cs="Times New Roman"/>
              </w:rPr>
            </w:pPr>
            <w:r w:rsidRPr="00CF0382">
              <w:rPr>
                <w:rFonts w:ascii="Times New Roman" w:hAnsi="Times New Roman" w:cs="Times New Roman"/>
                <w:sz w:val="21"/>
                <w:szCs w:val="21"/>
              </w:rPr>
              <w:t xml:space="preserve"> іншими частинами військового формування, першого відділення Чернівецького РТЦК та СП</w:t>
            </w:r>
          </w:p>
        </w:tc>
      </w:tr>
      <w:tr w:rsidR="00DB5F5A" w:rsidRPr="002608A9" w:rsidTr="00DA480D">
        <w:trPr>
          <w:trHeight w:val="1131"/>
        </w:trPr>
        <w:tc>
          <w:tcPr>
            <w:tcW w:w="1591" w:type="dxa"/>
            <w:vMerge/>
            <w:vAlign w:val="center"/>
          </w:tcPr>
          <w:p w:rsidR="00DB5F5A" w:rsidRPr="002608A9" w:rsidRDefault="00DB5F5A" w:rsidP="00DA480D">
            <w:pPr>
              <w:contextualSpacing/>
              <w:jc w:val="center"/>
              <w:rPr>
                <w:rFonts w:ascii="Times New Roman" w:hAnsi="Times New Roman" w:cs="Times New Roman"/>
              </w:rPr>
            </w:pPr>
          </w:p>
        </w:tc>
        <w:tc>
          <w:tcPr>
            <w:tcW w:w="4168" w:type="dxa"/>
            <w:vAlign w:val="center"/>
          </w:tcPr>
          <w:p w:rsidR="00DB5F5A" w:rsidRPr="006C40FE" w:rsidRDefault="00DB5F5A" w:rsidP="00236E61">
            <w:pPr>
              <w:contextualSpacing/>
              <w:jc w:val="center"/>
              <w:rPr>
                <w:rFonts w:ascii="Times New Roman" w:hAnsi="Times New Roman" w:cs="Times New Roman"/>
              </w:rPr>
            </w:pPr>
            <w:r>
              <w:rPr>
                <w:rFonts w:ascii="Times New Roman" w:hAnsi="Times New Roman" w:cs="Times New Roman"/>
              </w:rPr>
              <w:t>12</w:t>
            </w:r>
            <w:r w:rsidRPr="006C40FE">
              <w:rPr>
                <w:rFonts w:ascii="Times New Roman" w:hAnsi="Times New Roman" w:cs="Times New Roman"/>
              </w:rPr>
              <w:t xml:space="preserve">. Придбання будівельних матеріалів та інструментів, тощо для ремонту приміщення військової частини, інших приміщень в </w:t>
            </w:r>
            <w:r w:rsidR="00236E61">
              <w:rPr>
                <w:rFonts w:ascii="Times New Roman" w:hAnsi="Times New Roman" w:cs="Times New Roman"/>
              </w:rPr>
              <w:t>місцях</w:t>
            </w:r>
            <w:r w:rsidRPr="006C40FE">
              <w:rPr>
                <w:rFonts w:ascii="Times New Roman" w:hAnsi="Times New Roman" w:cs="Times New Roman"/>
              </w:rPr>
              <w:t xml:space="preserve"> </w:t>
            </w:r>
            <w:r>
              <w:rPr>
                <w:rFonts w:ascii="Times New Roman" w:hAnsi="Times New Roman" w:cs="Times New Roman"/>
              </w:rPr>
              <w:t>розташування військової частини</w:t>
            </w:r>
            <w:r w:rsidRPr="006C40FE">
              <w:rPr>
                <w:rFonts w:ascii="Times New Roman" w:hAnsi="Times New Roman" w:cs="Times New Roman"/>
              </w:rPr>
              <w:t xml:space="preserve">     </w:t>
            </w:r>
          </w:p>
        </w:tc>
        <w:tc>
          <w:tcPr>
            <w:tcW w:w="1792" w:type="dxa"/>
            <w:vMerge/>
            <w:vAlign w:val="center"/>
          </w:tcPr>
          <w:p w:rsidR="00DB5F5A" w:rsidRDefault="00DB5F5A" w:rsidP="00DA480D">
            <w:pPr>
              <w:contextualSpacing/>
              <w:jc w:val="center"/>
              <w:rPr>
                <w:rFonts w:ascii="Times New Roman" w:hAnsi="Times New Roman" w:cs="Times New Roman"/>
              </w:rPr>
            </w:pPr>
          </w:p>
        </w:tc>
        <w:tc>
          <w:tcPr>
            <w:tcW w:w="1701" w:type="dxa"/>
            <w:vMerge/>
            <w:vAlign w:val="center"/>
          </w:tcPr>
          <w:p w:rsidR="00DB5F5A" w:rsidRPr="002608A9" w:rsidRDefault="00DB5F5A" w:rsidP="008240C8">
            <w:pPr>
              <w:contextualSpacing/>
              <w:jc w:val="center"/>
              <w:rPr>
                <w:rFonts w:ascii="Times New Roman" w:hAnsi="Times New Roman" w:cs="Times New Roman"/>
                <w:sz w:val="21"/>
                <w:szCs w:val="21"/>
              </w:rPr>
            </w:pPr>
          </w:p>
        </w:tc>
        <w:tc>
          <w:tcPr>
            <w:tcW w:w="967" w:type="dxa"/>
            <w:vAlign w:val="center"/>
          </w:tcPr>
          <w:p w:rsidR="00DB5F5A" w:rsidRPr="000A3DC4" w:rsidRDefault="00DB5F5A" w:rsidP="00DA480D">
            <w:pPr>
              <w:contextualSpacing/>
              <w:jc w:val="center"/>
              <w:rPr>
                <w:rFonts w:ascii="Times New Roman" w:hAnsi="Times New Roman" w:cs="Times New Roman"/>
                <w:b/>
              </w:rPr>
            </w:pPr>
            <w:r>
              <w:rPr>
                <w:rFonts w:ascii="Times New Roman" w:hAnsi="Times New Roman" w:cs="Times New Roman"/>
                <w:b/>
              </w:rPr>
              <w:t>2700</w:t>
            </w:r>
          </w:p>
        </w:tc>
        <w:tc>
          <w:tcPr>
            <w:tcW w:w="825" w:type="dxa"/>
            <w:vAlign w:val="center"/>
          </w:tcPr>
          <w:p w:rsidR="00DB5F5A" w:rsidRDefault="00DB5F5A" w:rsidP="00DA480D">
            <w:pPr>
              <w:contextualSpacing/>
              <w:jc w:val="center"/>
              <w:rPr>
                <w:rFonts w:ascii="Times New Roman" w:hAnsi="Times New Roman" w:cs="Times New Roman"/>
              </w:rPr>
            </w:pPr>
            <w:r>
              <w:rPr>
                <w:rFonts w:ascii="Times New Roman" w:hAnsi="Times New Roman" w:cs="Times New Roman"/>
              </w:rPr>
              <w:t>1000</w:t>
            </w:r>
          </w:p>
        </w:tc>
        <w:tc>
          <w:tcPr>
            <w:tcW w:w="968" w:type="dxa"/>
            <w:vAlign w:val="center"/>
          </w:tcPr>
          <w:p w:rsidR="00DB5F5A" w:rsidRDefault="00DB5F5A" w:rsidP="00DA480D">
            <w:pPr>
              <w:contextualSpacing/>
              <w:jc w:val="center"/>
              <w:rPr>
                <w:rFonts w:ascii="Times New Roman" w:hAnsi="Times New Roman" w:cs="Times New Roman"/>
              </w:rPr>
            </w:pPr>
            <w:r>
              <w:rPr>
                <w:rFonts w:ascii="Times New Roman" w:hAnsi="Times New Roman" w:cs="Times New Roman"/>
              </w:rPr>
              <w:t>900</w:t>
            </w:r>
          </w:p>
        </w:tc>
        <w:tc>
          <w:tcPr>
            <w:tcW w:w="766" w:type="dxa"/>
            <w:vAlign w:val="center"/>
          </w:tcPr>
          <w:p w:rsidR="00DB5F5A" w:rsidRDefault="00DB5F5A" w:rsidP="00DA480D">
            <w:pPr>
              <w:contextualSpacing/>
              <w:jc w:val="center"/>
              <w:rPr>
                <w:rFonts w:ascii="Times New Roman" w:hAnsi="Times New Roman" w:cs="Times New Roman"/>
              </w:rPr>
            </w:pPr>
            <w:r>
              <w:rPr>
                <w:rFonts w:ascii="Times New Roman" w:hAnsi="Times New Roman" w:cs="Times New Roman"/>
              </w:rPr>
              <w:t>800</w:t>
            </w:r>
          </w:p>
        </w:tc>
        <w:tc>
          <w:tcPr>
            <w:tcW w:w="2041" w:type="dxa"/>
            <w:vMerge/>
            <w:vAlign w:val="center"/>
          </w:tcPr>
          <w:p w:rsidR="00DB5F5A" w:rsidRPr="002608A9" w:rsidRDefault="00DB5F5A" w:rsidP="00DA480D">
            <w:pPr>
              <w:contextualSpacing/>
              <w:jc w:val="center"/>
              <w:rPr>
                <w:rFonts w:ascii="Times New Roman" w:hAnsi="Times New Roman" w:cs="Times New Roman"/>
              </w:rPr>
            </w:pPr>
          </w:p>
        </w:tc>
      </w:tr>
      <w:tr w:rsidR="00DB5F5A" w:rsidRPr="002608A9" w:rsidTr="00DA480D">
        <w:trPr>
          <w:trHeight w:val="1830"/>
        </w:trPr>
        <w:tc>
          <w:tcPr>
            <w:tcW w:w="1591" w:type="dxa"/>
            <w:vMerge/>
            <w:vAlign w:val="center"/>
          </w:tcPr>
          <w:p w:rsidR="00DB5F5A" w:rsidRPr="002608A9" w:rsidRDefault="00DB5F5A" w:rsidP="00DA480D">
            <w:pPr>
              <w:contextualSpacing/>
              <w:jc w:val="center"/>
              <w:rPr>
                <w:rFonts w:ascii="Times New Roman" w:hAnsi="Times New Roman" w:cs="Times New Roman"/>
              </w:rPr>
            </w:pPr>
          </w:p>
        </w:tc>
        <w:tc>
          <w:tcPr>
            <w:tcW w:w="4168" w:type="dxa"/>
            <w:vAlign w:val="center"/>
          </w:tcPr>
          <w:p w:rsidR="00DB5F5A" w:rsidRPr="00544FC3" w:rsidRDefault="00DB5F5A" w:rsidP="00DA480D">
            <w:pPr>
              <w:contextualSpacing/>
              <w:jc w:val="center"/>
              <w:rPr>
                <w:rFonts w:ascii="Times New Roman" w:hAnsi="Times New Roman" w:cs="Times New Roman"/>
              </w:rPr>
            </w:pPr>
            <w:r>
              <w:rPr>
                <w:rFonts w:ascii="Times New Roman" w:hAnsi="Times New Roman" w:cs="Times New Roman"/>
              </w:rPr>
              <w:t>13</w:t>
            </w:r>
            <w:r w:rsidRPr="00544FC3">
              <w:rPr>
                <w:rFonts w:ascii="Times New Roman" w:hAnsi="Times New Roman" w:cs="Times New Roman"/>
              </w:rPr>
              <w:t>. Придбання електричного проводу, інших електророзподільних кабелів, електромонтажних матеріалів,</w:t>
            </w:r>
            <w:r>
              <w:rPr>
                <w:rFonts w:ascii="Times New Roman" w:hAnsi="Times New Roman" w:cs="Times New Roman"/>
              </w:rPr>
              <w:t xml:space="preserve"> обладнання,</w:t>
            </w:r>
            <w:r w:rsidRPr="00544FC3">
              <w:rPr>
                <w:rFonts w:ascii="Times New Roman" w:hAnsi="Times New Roman" w:cs="Times New Roman"/>
              </w:rPr>
              <w:t xml:space="preserve"> комплектуючих (кріплення, </w:t>
            </w:r>
            <w:proofErr w:type="spellStart"/>
            <w:r w:rsidRPr="00544FC3">
              <w:rPr>
                <w:rFonts w:ascii="Times New Roman" w:hAnsi="Times New Roman" w:cs="Times New Roman"/>
              </w:rPr>
              <w:t>гофра</w:t>
            </w:r>
            <w:proofErr w:type="spellEnd"/>
            <w:r w:rsidRPr="00544FC3">
              <w:rPr>
                <w:rFonts w:ascii="Times New Roman" w:hAnsi="Times New Roman" w:cs="Times New Roman"/>
              </w:rPr>
              <w:t>, тощо), елементів електричних схем</w:t>
            </w:r>
            <w:r>
              <w:rPr>
                <w:rFonts w:ascii="Times New Roman" w:hAnsi="Times New Roman" w:cs="Times New Roman"/>
              </w:rPr>
              <w:t>, приладів освітлення,</w:t>
            </w:r>
            <w:r w:rsidRPr="00544FC3">
              <w:rPr>
                <w:rFonts w:ascii="Times New Roman" w:hAnsi="Times New Roman" w:cs="Times New Roman"/>
              </w:rPr>
              <w:t xml:space="preserve"> (вилки</w:t>
            </w:r>
            <w:r>
              <w:rPr>
                <w:rFonts w:ascii="Times New Roman" w:hAnsi="Times New Roman" w:cs="Times New Roman"/>
              </w:rPr>
              <w:t>, розетки, лампи, люстри, тощо)</w:t>
            </w:r>
            <w:r w:rsidRPr="00544FC3">
              <w:rPr>
                <w:rFonts w:ascii="Times New Roman" w:hAnsi="Times New Roman" w:cs="Times New Roman"/>
              </w:rPr>
              <w:t xml:space="preserve">    </w:t>
            </w:r>
          </w:p>
        </w:tc>
        <w:tc>
          <w:tcPr>
            <w:tcW w:w="1792" w:type="dxa"/>
            <w:vMerge/>
            <w:vAlign w:val="center"/>
          </w:tcPr>
          <w:p w:rsidR="00DB5F5A" w:rsidRDefault="00DB5F5A" w:rsidP="00DA480D">
            <w:pPr>
              <w:contextualSpacing/>
              <w:jc w:val="center"/>
              <w:rPr>
                <w:rFonts w:ascii="Times New Roman" w:hAnsi="Times New Roman" w:cs="Times New Roman"/>
              </w:rPr>
            </w:pPr>
          </w:p>
        </w:tc>
        <w:tc>
          <w:tcPr>
            <w:tcW w:w="1701" w:type="dxa"/>
            <w:vMerge/>
            <w:vAlign w:val="center"/>
          </w:tcPr>
          <w:p w:rsidR="00DB5F5A" w:rsidRPr="002608A9" w:rsidRDefault="00DB5F5A" w:rsidP="008240C8">
            <w:pPr>
              <w:contextualSpacing/>
              <w:jc w:val="center"/>
              <w:rPr>
                <w:rFonts w:ascii="Times New Roman" w:hAnsi="Times New Roman" w:cs="Times New Roman"/>
                <w:sz w:val="21"/>
                <w:szCs w:val="21"/>
              </w:rPr>
            </w:pPr>
          </w:p>
        </w:tc>
        <w:tc>
          <w:tcPr>
            <w:tcW w:w="967" w:type="dxa"/>
            <w:vAlign w:val="center"/>
          </w:tcPr>
          <w:p w:rsidR="00DB5F5A" w:rsidRPr="000A3DC4" w:rsidRDefault="00DB5F5A" w:rsidP="00DA480D">
            <w:pPr>
              <w:contextualSpacing/>
              <w:jc w:val="center"/>
              <w:rPr>
                <w:rFonts w:ascii="Times New Roman" w:hAnsi="Times New Roman" w:cs="Times New Roman"/>
                <w:b/>
              </w:rPr>
            </w:pPr>
            <w:r>
              <w:rPr>
                <w:rFonts w:ascii="Times New Roman" w:hAnsi="Times New Roman" w:cs="Times New Roman"/>
                <w:b/>
              </w:rPr>
              <w:t>1200</w:t>
            </w:r>
          </w:p>
        </w:tc>
        <w:tc>
          <w:tcPr>
            <w:tcW w:w="825" w:type="dxa"/>
            <w:vAlign w:val="center"/>
          </w:tcPr>
          <w:p w:rsidR="00DB5F5A" w:rsidRDefault="00DB5F5A" w:rsidP="00DA480D">
            <w:pPr>
              <w:contextualSpacing/>
              <w:jc w:val="center"/>
              <w:rPr>
                <w:rFonts w:ascii="Times New Roman" w:hAnsi="Times New Roman" w:cs="Times New Roman"/>
              </w:rPr>
            </w:pPr>
            <w:r>
              <w:rPr>
                <w:rFonts w:ascii="Times New Roman" w:hAnsi="Times New Roman" w:cs="Times New Roman"/>
              </w:rPr>
              <w:t>400</w:t>
            </w:r>
          </w:p>
        </w:tc>
        <w:tc>
          <w:tcPr>
            <w:tcW w:w="968" w:type="dxa"/>
            <w:vAlign w:val="center"/>
          </w:tcPr>
          <w:p w:rsidR="00DB5F5A" w:rsidRDefault="00DB5F5A" w:rsidP="00DA480D">
            <w:pPr>
              <w:contextualSpacing/>
              <w:jc w:val="center"/>
              <w:rPr>
                <w:rFonts w:ascii="Times New Roman" w:hAnsi="Times New Roman" w:cs="Times New Roman"/>
              </w:rPr>
            </w:pPr>
            <w:r>
              <w:rPr>
                <w:rFonts w:ascii="Times New Roman" w:hAnsi="Times New Roman" w:cs="Times New Roman"/>
              </w:rPr>
              <w:t>400</w:t>
            </w:r>
          </w:p>
        </w:tc>
        <w:tc>
          <w:tcPr>
            <w:tcW w:w="766" w:type="dxa"/>
            <w:vAlign w:val="center"/>
          </w:tcPr>
          <w:p w:rsidR="00DB5F5A" w:rsidRDefault="00DB5F5A" w:rsidP="00DA480D">
            <w:pPr>
              <w:contextualSpacing/>
              <w:jc w:val="center"/>
              <w:rPr>
                <w:rFonts w:ascii="Times New Roman" w:hAnsi="Times New Roman" w:cs="Times New Roman"/>
              </w:rPr>
            </w:pPr>
            <w:r>
              <w:rPr>
                <w:rFonts w:ascii="Times New Roman" w:hAnsi="Times New Roman" w:cs="Times New Roman"/>
              </w:rPr>
              <w:t>400</w:t>
            </w:r>
          </w:p>
        </w:tc>
        <w:tc>
          <w:tcPr>
            <w:tcW w:w="2041" w:type="dxa"/>
            <w:vMerge/>
            <w:vAlign w:val="center"/>
          </w:tcPr>
          <w:p w:rsidR="00DB5F5A" w:rsidRPr="002608A9" w:rsidRDefault="00DB5F5A" w:rsidP="00DA480D">
            <w:pPr>
              <w:contextualSpacing/>
              <w:jc w:val="center"/>
              <w:rPr>
                <w:rFonts w:ascii="Times New Roman" w:hAnsi="Times New Roman" w:cs="Times New Roman"/>
              </w:rPr>
            </w:pPr>
          </w:p>
        </w:tc>
      </w:tr>
      <w:tr w:rsidR="00DB5F5A" w:rsidRPr="002608A9" w:rsidTr="00DA480D">
        <w:tc>
          <w:tcPr>
            <w:tcW w:w="1591" w:type="dxa"/>
            <w:vMerge/>
            <w:vAlign w:val="center"/>
          </w:tcPr>
          <w:p w:rsidR="00DB5F5A" w:rsidRPr="002608A9" w:rsidRDefault="00DB5F5A" w:rsidP="00DA480D">
            <w:pPr>
              <w:contextualSpacing/>
              <w:jc w:val="center"/>
              <w:rPr>
                <w:rFonts w:ascii="Times New Roman" w:hAnsi="Times New Roman" w:cs="Times New Roman"/>
              </w:rPr>
            </w:pPr>
          </w:p>
        </w:tc>
        <w:tc>
          <w:tcPr>
            <w:tcW w:w="4168" w:type="dxa"/>
            <w:vAlign w:val="center"/>
          </w:tcPr>
          <w:p w:rsidR="00DB5F5A" w:rsidRPr="00536107" w:rsidRDefault="00DB5F5A" w:rsidP="00DA480D">
            <w:pPr>
              <w:contextualSpacing/>
              <w:jc w:val="center"/>
              <w:rPr>
                <w:rFonts w:ascii="Times New Roman" w:hAnsi="Times New Roman" w:cs="Times New Roman"/>
                <w:sz w:val="21"/>
                <w:szCs w:val="21"/>
              </w:rPr>
            </w:pPr>
            <w:r>
              <w:rPr>
                <w:rFonts w:ascii="Times New Roman" w:hAnsi="Times New Roman" w:cs="Times New Roman"/>
                <w:sz w:val="21"/>
                <w:szCs w:val="21"/>
              </w:rPr>
              <w:t>14</w:t>
            </w:r>
            <w:r w:rsidRPr="00CE6517">
              <w:rPr>
                <w:rFonts w:ascii="Times New Roman" w:hAnsi="Times New Roman" w:cs="Times New Roman"/>
                <w:sz w:val="21"/>
                <w:szCs w:val="21"/>
              </w:rPr>
              <w:t>. При</w:t>
            </w:r>
            <w:r>
              <w:rPr>
                <w:rFonts w:ascii="Times New Roman" w:hAnsi="Times New Roman" w:cs="Times New Roman"/>
                <w:sz w:val="21"/>
                <w:szCs w:val="21"/>
              </w:rPr>
              <w:t xml:space="preserve">дбання сантехнічного обладнання </w:t>
            </w:r>
            <w:r w:rsidRPr="00CE6517">
              <w:rPr>
                <w:rFonts w:ascii="Times New Roman" w:hAnsi="Times New Roman" w:cs="Times New Roman"/>
                <w:sz w:val="21"/>
                <w:szCs w:val="21"/>
              </w:rPr>
              <w:t xml:space="preserve">та </w:t>
            </w:r>
            <w:r>
              <w:rPr>
                <w:rFonts w:ascii="Times New Roman" w:hAnsi="Times New Roman" w:cs="Times New Roman"/>
                <w:sz w:val="21"/>
                <w:szCs w:val="21"/>
              </w:rPr>
              <w:t>комплектуючих, (труби, фаянс, інше)</w:t>
            </w:r>
          </w:p>
        </w:tc>
        <w:tc>
          <w:tcPr>
            <w:tcW w:w="1792" w:type="dxa"/>
            <w:vMerge/>
            <w:vAlign w:val="center"/>
          </w:tcPr>
          <w:p w:rsidR="00DB5F5A" w:rsidRDefault="00DB5F5A" w:rsidP="00DA480D">
            <w:pPr>
              <w:contextualSpacing/>
              <w:jc w:val="center"/>
              <w:rPr>
                <w:rFonts w:ascii="Times New Roman" w:hAnsi="Times New Roman" w:cs="Times New Roman"/>
              </w:rPr>
            </w:pPr>
          </w:p>
        </w:tc>
        <w:tc>
          <w:tcPr>
            <w:tcW w:w="1701" w:type="dxa"/>
            <w:vMerge/>
            <w:vAlign w:val="center"/>
          </w:tcPr>
          <w:p w:rsidR="00DB5F5A" w:rsidRPr="002608A9" w:rsidRDefault="00DB5F5A" w:rsidP="008240C8">
            <w:pPr>
              <w:contextualSpacing/>
              <w:jc w:val="center"/>
              <w:rPr>
                <w:rFonts w:ascii="Times New Roman" w:hAnsi="Times New Roman" w:cs="Times New Roman"/>
                <w:sz w:val="21"/>
                <w:szCs w:val="21"/>
              </w:rPr>
            </w:pPr>
          </w:p>
        </w:tc>
        <w:tc>
          <w:tcPr>
            <w:tcW w:w="967" w:type="dxa"/>
            <w:vAlign w:val="center"/>
          </w:tcPr>
          <w:p w:rsidR="00DB5F5A" w:rsidRPr="000A3DC4" w:rsidRDefault="00A84E38" w:rsidP="00DA480D">
            <w:pPr>
              <w:contextualSpacing/>
              <w:jc w:val="center"/>
              <w:rPr>
                <w:rFonts w:ascii="Times New Roman" w:hAnsi="Times New Roman" w:cs="Times New Roman"/>
                <w:b/>
              </w:rPr>
            </w:pPr>
            <w:r>
              <w:rPr>
                <w:rFonts w:ascii="Times New Roman" w:hAnsi="Times New Roman" w:cs="Times New Roman"/>
                <w:b/>
              </w:rPr>
              <w:t>6</w:t>
            </w:r>
            <w:r w:rsidR="00DB5F5A">
              <w:rPr>
                <w:rFonts w:ascii="Times New Roman" w:hAnsi="Times New Roman" w:cs="Times New Roman"/>
                <w:b/>
              </w:rPr>
              <w:t>00</w:t>
            </w:r>
          </w:p>
        </w:tc>
        <w:tc>
          <w:tcPr>
            <w:tcW w:w="825" w:type="dxa"/>
            <w:vAlign w:val="center"/>
          </w:tcPr>
          <w:p w:rsidR="00DB5F5A" w:rsidRDefault="00A84E38" w:rsidP="00DA480D">
            <w:pPr>
              <w:contextualSpacing/>
              <w:jc w:val="center"/>
              <w:rPr>
                <w:rFonts w:ascii="Times New Roman" w:hAnsi="Times New Roman" w:cs="Times New Roman"/>
              </w:rPr>
            </w:pPr>
            <w:r>
              <w:rPr>
                <w:rFonts w:ascii="Times New Roman" w:hAnsi="Times New Roman" w:cs="Times New Roman"/>
              </w:rPr>
              <w:t>2</w:t>
            </w:r>
            <w:r w:rsidR="00DB5F5A">
              <w:rPr>
                <w:rFonts w:ascii="Times New Roman" w:hAnsi="Times New Roman" w:cs="Times New Roman"/>
              </w:rPr>
              <w:t>00</w:t>
            </w:r>
          </w:p>
        </w:tc>
        <w:tc>
          <w:tcPr>
            <w:tcW w:w="968" w:type="dxa"/>
            <w:vAlign w:val="center"/>
          </w:tcPr>
          <w:p w:rsidR="00DB5F5A" w:rsidRDefault="00A84E38" w:rsidP="00DA480D">
            <w:pPr>
              <w:contextualSpacing/>
              <w:jc w:val="center"/>
              <w:rPr>
                <w:rFonts w:ascii="Times New Roman" w:hAnsi="Times New Roman" w:cs="Times New Roman"/>
              </w:rPr>
            </w:pPr>
            <w:r>
              <w:rPr>
                <w:rFonts w:ascii="Times New Roman" w:hAnsi="Times New Roman" w:cs="Times New Roman"/>
              </w:rPr>
              <w:t>2</w:t>
            </w:r>
            <w:r w:rsidR="00DB5F5A">
              <w:rPr>
                <w:rFonts w:ascii="Times New Roman" w:hAnsi="Times New Roman" w:cs="Times New Roman"/>
              </w:rPr>
              <w:t>00</w:t>
            </w:r>
          </w:p>
        </w:tc>
        <w:tc>
          <w:tcPr>
            <w:tcW w:w="766" w:type="dxa"/>
            <w:vAlign w:val="center"/>
          </w:tcPr>
          <w:p w:rsidR="00DB5F5A" w:rsidRDefault="00A84E38" w:rsidP="00DA480D">
            <w:pPr>
              <w:contextualSpacing/>
              <w:jc w:val="center"/>
              <w:rPr>
                <w:rFonts w:ascii="Times New Roman" w:hAnsi="Times New Roman" w:cs="Times New Roman"/>
              </w:rPr>
            </w:pPr>
            <w:r>
              <w:rPr>
                <w:rFonts w:ascii="Times New Roman" w:hAnsi="Times New Roman" w:cs="Times New Roman"/>
              </w:rPr>
              <w:t>2</w:t>
            </w:r>
            <w:r w:rsidR="00DB5F5A">
              <w:rPr>
                <w:rFonts w:ascii="Times New Roman" w:hAnsi="Times New Roman" w:cs="Times New Roman"/>
              </w:rPr>
              <w:t>00</w:t>
            </w:r>
          </w:p>
        </w:tc>
        <w:tc>
          <w:tcPr>
            <w:tcW w:w="2041" w:type="dxa"/>
            <w:vMerge/>
            <w:vAlign w:val="center"/>
          </w:tcPr>
          <w:p w:rsidR="00DB5F5A" w:rsidRPr="002608A9" w:rsidRDefault="00DB5F5A" w:rsidP="00DA480D">
            <w:pPr>
              <w:contextualSpacing/>
              <w:jc w:val="center"/>
              <w:rPr>
                <w:rFonts w:ascii="Times New Roman" w:hAnsi="Times New Roman" w:cs="Times New Roman"/>
              </w:rPr>
            </w:pPr>
          </w:p>
        </w:tc>
      </w:tr>
      <w:tr w:rsidR="00DB5F5A" w:rsidRPr="002608A9" w:rsidTr="00DA480D">
        <w:trPr>
          <w:trHeight w:val="381"/>
        </w:trPr>
        <w:tc>
          <w:tcPr>
            <w:tcW w:w="1591" w:type="dxa"/>
            <w:vMerge/>
            <w:vAlign w:val="center"/>
          </w:tcPr>
          <w:p w:rsidR="00DB5F5A" w:rsidRPr="002608A9" w:rsidRDefault="00DB5F5A" w:rsidP="00DA480D">
            <w:pPr>
              <w:contextualSpacing/>
              <w:jc w:val="center"/>
              <w:rPr>
                <w:rFonts w:ascii="Times New Roman" w:hAnsi="Times New Roman" w:cs="Times New Roman"/>
              </w:rPr>
            </w:pPr>
          </w:p>
        </w:tc>
        <w:tc>
          <w:tcPr>
            <w:tcW w:w="4168" w:type="dxa"/>
            <w:vAlign w:val="center"/>
          </w:tcPr>
          <w:p w:rsidR="00DB5F5A" w:rsidRPr="00CF0382" w:rsidRDefault="00DB5F5A" w:rsidP="00236E61">
            <w:pPr>
              <w:contextualSpacing/>
              <w:jc w:val="center"/>
              <w:rPr>
                <w:rFonts w:ascii="Times New Roman" w:hAnsi="Times New Roman" w:cs="Times New Roman"/>
              </w:rPr>
            </w:pPr>
            <w:r>
              <w:rPr>
                <w:rFonts w:ascii="Times New Roman" w:hAnsi="Times New Roman" w:cs="Times New Roman"/>
              </w:rPr>
              <w:t>15</w:t>
            </w:r>
            <w:r w:rsidRPr="00CF0382">
              <w:rPr>
                <w:rFonts w:ascii="Times New Roman" w:hAnsi="Times New Roman" w:cs="Times New Roman"/>
              </w:rPr>
              <w:t xml:space="preserve">. Придбання обладнання, </w:t>
            </w:r>
            <w:proofErr w:type="spellStart"/>
            <w:r w:rsidRPr="00CF0382">
              <w:rPr>
                <w:rFonts w:ascii="Times New Roman" w:hAnsi="Times New Roman" w:cs="Times New Roman"/>
              </w:rPr>
              <w:t>інвентаря</w:t>
            </w:r>
            <w:proofErr w:type="spellEnd"/>
            <w:r w:rsidRPr="00CF0382">
              <w:rPr>
                <w:rFonts w:ascii="Times New Roman" w:hAnsi="Times New Roman" w:cs="Times New Roman"/>
              </w:rPr>
              <w:t xml:space="preserve"> та матеріалів,  поточного ремонту приміщень ві</w:t>
            </w:r>
            <w:r w:rsidR="00236E61">
              <w:rPr>
                <w:rFonts w:ascii="Times New Roman" w:hAnsi="Times New Roman" w:cs="Times New Roman"/>
              </w:rPr>
              <w:t>йськових формувань, іншого</w:t>
            </w:r>
            <w:r>
              <w:rPr>
                <w:rFonts w:ascii="Times New Roman" w:hAnsi="Times New Roman" w:cs="Times New Roman"/>
              </w:rPr>
              <w:t xml:space="preserve"> для мате</w:t>
            </w:r>
            <w:bookmarkStart w:id="0" w:name="_GoBack"/>
            <w:bookmarkEnd w:id="0"/>
            <w:r>
              <w:rPr>
                <w:rFonts w:ascii="Times New Roman" w:hAnsi="Times New Roman" w:cs="Times New Roman"/>
              </w:rPr>
              <w:t xml:space="preserve">ріально-технічного </w:t>
            </w:r>
            <w:r w:rsidRPr="00CF0382">
              <w:rPr>
                <w:rFonts w:ascii="Times New Roman" w:hAnsi="Times New Roman" w:cs="Times New Roman"/>
              </w:rPr>
              <w:t>забезпеченн</w:t>
            </w:r>
            <w:r>
              <w:rPr>
                <w:rFonts w:ascii="Times New Roman" w:hAnsi="Times New Roman" w:cs="Times New Roman"/>
              </w:rPr>
              <w:t>я військових формувань, тощо</w:t>
            </w:r>
          </w:p>
        </w:tc>
        <w:tc>
          <w:tcPr>
            <w:tcW w:w="1792" w:type="dxa"/>
            <w:vMerge/>
            <w:vAlign w:val="center"/>
          </w:tcPr>
          <w:p w:rsidR="00DB5F5A" w:rsidRPr="00CF0382" w:rsidRDefault="00DB5F5A" w:rsidP="00DA480D">
            <w:pPr>
              <w:contextualSpacing/>
              <w:jc w:val="center"/>
              <w:rPr>
                <w:rFonts w:ascii="Times New Roman" w:hAnsi="Times New Roman" w:cs="Times New Roman"/>
              </w:rPr>
            </w:pPr>
          </w:p>
        </w:tc>
        <w:tc>
          <w:tcPr>
            <w:tcW w:w="1701" w:type="dxa"/>
            <w:vMerge/>
            <w:vAlign w:val="center"/>
          </w:tcPr>
          <w:p w:rsidR="00DB5F5A" w:rsidRPr="00CF0382" w:rsidRDefault="00DB5F5A" w:rsidP="00DA480D">
            <w:pPr>
              <w:contextualSpacing/>
              <w:jc w:val="center"/>
              <w:rPr>
                <w:rFonts w:ascii="Times New Roman" w:hAnsi="Times New Roman" w:cs="Times New Roman"/>
                <w:sz w:val="21"/>
                <w:szCs w:val="21"/>
              </w:rPr>
            </w:pPr>
          </w:p>
        </w:tc>
        <w:tc>
          <w:tcPr>
            <w:tcW w:w="967" w:type="dxa"/>
            <w:vAlign w:val="center"/>
          </w:tcPr>
          <w:p w:rsidR="00DB5F5A" w:rsidRPr="00CF0382" w:rsidRDefault="00DB5F5A" w:rsidP="00DA480D">
            <w:pPr>
              <w:contextualSpacing/>
              <w:jc w:val="center"/>
              <w:rPr>
                <w:rFonts w:ascii="Times New Roman" w:hAnsi="Times New Roman" w:cs="Times New Roman"/>
                <w:b/>
              </w:rPr>
            </w:pPr>
            <w:r>
              <w:rPr>
                <w:rFonts w:ascii="Times New Roman" w:hAnsi="Times New Roman" w:cs="Times New Roman"/>
                <w:b/>
              </w:rPr>
              <w:t>1350</w:t>
            </w:r>
          </w:p>
        </w:tc>
        <w:tc>
          <w:tcPr>
            <w:tcW w:w="825" w:type="dxa"/>
            <w:vAlign w:val="center"/>
          </w:tcPr>
          <w:p w:rsidR="00DB5F5A" w:rsidRPr="00CF0382" w:rsidRDefault="00DB5F5A" w:rsidP="00DA480D">
            <w:pPr>
              <w:contextualSpacing/>
              <w:jc w:val="center"/>
              <w:rPr>
                <w:rFonts w:ascii="Times New Roman" w:hAnsi="Times New Roman" w:cs="Times New Roman"/>
              </w:rPr>
            </w:pPr>
            <w:r>
              <w:rPr>
                <w:rFonts w:ascii="Times New Roman" w:hAnsi="Times New Roman" w:cs="Times New Roman"/>
              </w:rPr>
              <w:t>550</w:t>
            </w:r>
          </w:p>
        </w:tc>
        <w:tc>
          <w:tcPr>
            <w:tcW w:w="968" w:type="dxa"/>
            <w:vAlign w:val="center"/>
          </w:tcPr>
          <w:p w:rsidR="00DB5F5A" w:rsidRPr="00CF0382" w:rsidRDefault="00DB5F5A" w:rsidP="00DA480D">
            <w:pPr>
              <w:contextualSpacing/>
              <w:jc w:val="center"/>
              <w:rPr>
                <w:rFonts w:ascii="Times New Roman" w:hAnsi="Times New Roman" w:cs="Times New Roman"/>
              </w:rPr>
            </w:pPr>
            <w:r>
              <w:rPr>
                <w:rFonts w:ascii="Times New Roman" w:hAnsi="Times New Roman" w:cs="Times New Roman"/>
              </w:rPr>
              <w:t>450</w:t>
            </w:r>
          </w:p>
        </w:tc>
        <w:tc>
          <w:tcPr>
            <w:tcW w:w="766" w:type="dxa"/>
            <w:vAlign w:val="center"/>
          </w:tcPr>
          <w:p w:rsidR="00DB5F5A" w:rsidRPr="00CF0382" w:rsidRDefault="00DB5F5A" w:rsidP="00DA480D">
            <w:pPr>
              <w:contextualSpacing/>
              <w:jc w:val="center"/>
              <w:rPr>
                <w:rFonts w:ascii="Times New Roman" w:hAnsi="Times New Roman" w:cs="Times New Roman"/>
              </w:rPr>
            </w:pPr>
            <w:r>
              <w:rPr>
                <w:rFonts w:ascii="Times New Roman" w:hAnsi="Times New Roman" w:cs="Times New Roman"/>
              </w:rPr>
              <w:t>35</w:t>
            </w:r>
            <w:r w:rsidRPr="00CF0382">
              <w:rPr>
                <w:rFonts w:ascii="Times New Roman" w:hAnsi="Times New Roman" w:cs="Times New Roman"/>
              </w:rPr>
              <w:t>0</w:t>
            </w:r>
          </w:p>
        </w:tc>
        <w:tc>
          <w:tcPr>
            <w:tcW w:w="2041" w:type="dxa"/>
            <w:vMerge/>
            <w:vAlign w:val="center"/>
          </w:tcPr>
          <w:p w:rsidR="00DB5F5A" w:rsidRPr="00CF0382" w:rsidRDefault="00DB5F5A" w:rsidP="00DA480D">
            <w:pPr>
              <w:contextualSpacing/>
              <w:jc w:val="center"/>
              <w:rPr>
                <w:rFonts w:ascii="Times New Roman" w:hAnsi="Times New Roman" w:cs="Times New Roman"/>
              </w:rPr>
            </w:pPr>
          </w:p>
        </w:tc>
      </w:tr>
      <w:tr w:rsidR="00DB5F5A" w:rsidRPr="002608A9" w:rsidTr="00DA480D">
        <w:tc>
          <w:tcPr>
            <w:tcW w:w="1591" w:type="dxa"/>
            <w:vMerge/>
            <w:vAlign w:val="center"/>
          </w:tcPr>
          <w:p w:rsidR="00DB5F5A" w:rsidRPr="002608A9" w:rsidRDefault="00DB5F5A" w:rsidP="00DA480D">
            <w:pPr>
              <w:contextualSpacing/>
              <w:jc w:val="center"/>
              <w:rPr>
                <w:rFonts w:ascii="Times New Roman" w:hAnsi="Times New Roman" w:cs="Times New Roman"/>
              </w:rPr>
            </w:pPr>
          </w:p>
        </w:tc>
        <w:tc>
          <w:tcPr>
            <w:tcW w:w="4168" w:type="dxa"/>
            <w:vAlign w:val="center"/>
          </w:tcPr>
          <w:p w:rsidR="00DB5F5A" w:rsidRPr="00CF0382" w:rsidRDefault="00DB5F5A" w:rsidP="00DA480D">
            <w:pPr>
              <w:contextualSpacing/>
              <w:jc w:val="center"/>
              <w:rPr>
                <w:rFonts w:ascii="Times New Roman" w:hAnsi="Times New Roman" w:cs="Times New Roman"/>
              </w:rPr>
            </w:pPr>
            <w:r>
              <w:rPr>
                <w:rFonts w:ascii="Times New Roman" w:hAnsi="Times New Roman" w:cs="Times New Roman"/>
              </w:rPr>
              <w:t>16</w:t>
            </w:r>
            <w:r w:rsidRPr="00CF0382">
              <w:rPr>
                <w:rFonts w:ascii="Times New Roman" w:hAnsi="Times New Roman" w:cs="Times New Roman"/>
              </w:rPr>
              <w:t>. Придбання паливно-мастильних матеріалів та запасних частин до техніки (АКБ, шини, інше), предметів, матеріалів, обладнання  та інвентарів, послуг з ремонту техніки, тощо.</w:t>
            </w:r>
          </w:p>
        </w:tc>
        <w:tc>
          <w:tcPr>
            <w:tcW w:w="1792" w:type="dxa"/>
            <w:vMerge/>
            <w:vAlign w:val="center"/>
          </w:tcPr>
          <w:p w:rsidR="00DB5F5A" w:rsidRPr="00CF0382" w:rsidRDefault="00DB5F5A" w:rsidP="00DA480D">
            <w:pPr>
              <w:contextualSpacing/>
              <w:jc w:val="center"/>
              <w:rPr>
                <w:rFonts w:ascii="Times New Roman" w:hAnsi="Times New Roman" w:cs="Times New Roman"/>
              </w:rPr>
            </w:pPr>
          </w:p>
        </w:tc>
        <w:tc>
          <w:tcPr>
            <w:tcW w:w="1701" w:type="dxa"/>
            <w:vMerge/>
            <w:vAlign w:val="center"/>
          </w:tcPr>
          <w:p w:rsidR="00DB5F5A" w:rsidRPr="00CF0382" w:rsidRDefault="00DB5F5A" w:rsidP="00DA480D">
            <w:pPr>
              <w:contextualSpacing/>
              <w:jc w:val="center"/>
              <w:rPr>
                <w:rFonts w:ascii="Times New Roman" w:hAnsi="Times New Roman" w:cs="Times New Roman"/>
                <w:sz w:val="21"/>
                <w:szCs w:val="21"/>
              </w:rPr>
            </w:pPr>
          </w:p>
        </w:tc>
        <w:tc>
          <w:tcPr>
            <w:tcW w:w="967" w:type="dxa"/>
            <w:vAlign w:val="center"/>
          </w:tcPr>
          <w:p w:rsidR="00DB5F5A" w:rsidRPr="00CF0382" w:rsidRDefault="00A84E38" w:rsidP="00DA480D">
            <w:pPr>
              <w:contextualSpacing/>
              <w:jc w:val="center"/>
              <w:rPr>
                <w:rFonts w:ascii="Times New Roman" w:hAnsi="Times New Roman" w:cs="Times New Roman"/>
                <w:b/>
              </w:rPr>
            </w:pPr>
            <w:r>
              <w:rPr>
                <w:rFonts w:ascii="Times New Roman" w:hAnsi="Times New Roman" w:cs="Times New Roman"/>
                <w:b/>
              </w:rPr>
              <w:t>125</w:t>
            </w:r>
            <w:r w:rsidR="00DB5F5A">
              <w:rPr>
                <w:rFonts w:ascii="Times New Roman" w:hAnsi="Times New Roman" w:cs="Times New Roman"/>
                <w:b/>
              </w:rPr>
              <w:t>0</w:t>
            </w:r>
          </w:p>
        </w:tc>
        <w:tc>
          <w:tcPr>
            <w:tcW w:w="825" w:type="dxa"/>
            <w:vAlign w:val="center"/>
          </w:tcPr>
          <w:p w:rsidR="00DB5F5A" w:rsidRPr="00CF0382" w:rsidRDefault="00A84E38" w:rsidP="00DA480D">
            <w:pPr>
              <w:contextualSpacing/>
              <w:jc w:val="center"/>
              <w:rPr>
                <w:rFonts w:ascii="Times New Roman" w:hAnsi="Times New Roman" w:cs="Times New Roman"/>
              </w:rPr>
            </w:pPr>
            <w:r>
              <w:rPr>
                <w:rFonts w:ascii="Times New Roman" w:hAnsi="Times New Roman" w:cs="Times New Roman"/>
              </w:rPr>
              <w:t>650</w:t>
            </w:r>
          </w:p>
        </w:tc>
        <w:tc>
          <w:tcPr>
            <w:tcW w:w="968" w:type="dxa"/>
            <w:vAlign w:val="center"/>
          </w:tcPr>
          <w:p w:rsidR="00DB5F5A" w:rsidRPr="00CF0382" w:rsidRDefault="00A84E38" w:rsidP="00DA480D">
            <w:pPr>
              <w:contextualSpacing/>
              <w:jc w:val="center"/>
              <w:rPr>
                <w:rFonts w:ascii="Times New Roman" w:hAnsi="Times New Roman" w:cs="Times New Roman"/>
              </w:rPr>
            </w:pPr>
            <w:r>
              <w:rPr>
                <w:rFonts w:ascii="Times New Roman" w:hAnsi="Times New Roman" w:cs="Times New Roman"/>
              </w:rPr>
              <w:t>300</w:t>
            </w:r>
          </w:p>
        </w:tc>
        <w:tc>
          <w:tcPr>
            <w:tcW w:w="766" w:type="dxa"/>
            <w:vAlign w:val="center"/>
          </w:tcPr>
          <w:p w:rsidR="00DB5F5A" w:rsidRPr="00CF0382" w:rsidRDefault="00A84E38" w:rsidP="00DA480D">
            <w:pPr>
              <w:contextualSpacing/>
              <w:jc w:val="center"/>
              <w:rPr>
                <w:rFonts w:ascii="Times New Roman" w:hAnsi="Times New Roman" w:cs="Times New Roman"/>
              </w:rPr>
            </w:pPr>
            <w:r>
              <w:rPr>
                <w:rFonts w:ascii="Times New Roman" w:hAnsi="Times New Roman" w:cs="Times New Roman"/>
              </w:rPr>
              <w:t>300</w:t>
            </w:r>
          </w:p>
        </w:tc>
        <w:tc>
          <w:tcPr>
            <w:tcW w:w="2041" w:type="dxa"/>
            <w:vMerge/>
            <w:vAlign w:val="center"/>
          </w:tcPr>
          <w:p w:rsidR="00DB5F5A" w:rsidRPr="00CF0382" w:rsidRDefault="00DB5F5A" w:rsidP="00DA480D">
            <w:pPr>
              <w:contextualSpacing/>
              <w:jc w:val="center"/>
              <w:rPr>
                <w:rFonts w:ascii="Times New Roman" w:hAnsi="Times New Roman" w:cs="Times New Roman"/>
              </w:rPr>
            </w:pPr>
          </w:p>
        </w:tc>
      </w:tr>
      <w:tr w:rsidR="00DB5F5A" w:rsidRPr="002608A9" w:rsidTr="00DA480D">
        <w:tc>
          <w:tcPr>
            <w:tcW w:w="1591" w:type="dxa"/>
            <w:vMerge/>
            <w:vAlign w:val="center"/>
          </w:tcPr>
          <w:p w:rsidR="00DB5F5A" w:rsidRPr="002608A9" w:rsidRDefault="00DB5F5A" w:rsidP="00DA480D">
            <w:pPr>
              <w:contextualSpacing/>
              <w:jc w:val="center"/>
              <w:rPr>
                <w:rFonts w:ascii="Times New Roman" w:hAnsi="Times New Roman" w:cs="Times New Roman"/>
              </w:rPr>
            </w:pPr>
          </w:p>
        </w:tc>
        <w:tc>
          <w:tcPr>
            <w:tcW w:w="4168" w:type="dxa"/>
            <w:vAlign w:val="center"/>
          </w:tcPr>
          <w:p w:rsidR="00DB5F5A" w:rsidRPr="00CF0382" w:rsidRDefault="00DB5F5A" w:rsidP="00DB5F5A">
            <w:pPr>
              <w:contextualSpacing/>
              <w:jc w:val="center"/>
              <w:rPr>
                <w:rFonts w:ascii="Times New Roman" w:hAnsi="Times New Roman" w:cs="Times New Roman"/>
              </w:rPr>
            </w:pPr>
            <w:r>
              <w:rPr>
                <w:rFonts w:ascii="Times New Roman" w:hAnsi="Times New Roman" w:cs="Times New Roman"/>
              </w:rPr>
              <w:t>17</w:t>
            </w:r>
            <w:r w:rsidRPr="00CF0382">
              <w:rPr>
                <w:rFonts w:ascii="Times New Roman" w:hAnsi="Times New Roman" w:cs="Times New Roman"/>
              </w:rPr>
              <w:t>. Придбання</w:t>
            </w:r>
            <w:r>
              <w:rPr>
                <w:rFonts w:ascii="Times New Roman" w:hAnsi="Times New Roman" w:cs="Times New Roman"/>
              </w:rPr>
              <w:t xml:space="preserve"> програмного забезпечення </w:t>
            </w:r>
          </w:p>
        </w:tc>
        <w:tc>
          <w:tcPr>
            <w:tcW w:w="1792" w:type="dxa"/>
            <w:vMerge/>
            <w:vAlign w:val="center"/>
          </w:tcPr>
          <w:p w:rsidR="00DB5F5A" w:rsidRPr="00CF0382" w:rsidRDefault="00DB5F5A" w:rsidP="00DA480D">
            <w:pPr>
              <w:contextualSpacing/>
              <w:jc w:val="center"/>
              <w:rPr>
                <w:rFonts w:ascii="Times New Roman" w:hAnsi="Times New Roman" w:cs="Times New Roman"/>
              </w:rPr>
            </w:pPr>
          </w:p>
        </w:tc>
        <w:tc>
          <w:tcPr>
            <w:tcW w:w="1701" w:type="dxa"/>
            <w:vMerge/>
            <w:vAlign w:val="center"/>
          </w:tcPr>
          <w:p w:rsidR="00DB5F5A" w:rsidRPr="00CF0382" w:rsidRDefault="00DB5F5A" w:rsidP="00DA480D">
            <w:pPr>
              <w:contextualSpacing/>
              <w:jc w:val="center"/>
              <w:rPr>
                <w:rFonts w:ascii="Times New Roman" w:hAnsi="Times New Roman" w:cs="Times New Roman"/>
                <w:sz w:val="21"/>
                <w:szCs w:val="21"/>
              </w:rPr>
            </w:pPr>
          </w:p>
        </w:tc>
        <w:tc>
          <w:tcPr>
            <w:tcW w:w="967" w:type="dxa"/>
            <w:vAlign w:val="center"/>
          </w:tcPr>
          <w:p w:rsidR="00DB5F5A" w:rsidRPr="00CF0382" w:rsidRDefault="00DB5F5A" w:rsidP="00DA480D">
            <w:pPr>
              <w:contextualSpacing/>
              <w:jc w:val="center"/>
              <w:rPr>
                <w:rFonts w:ascii="Times New Roman" w:hAnsi="Times New Roman" w:cs="Times New Roman"/>
                <w:b/>
              </w:rPr>
            </w:pPr>
            <w:r>
              <w:rPr>
                <w:rFonts w:ascii="Times New Roman" w:hAnsi="Times New Roman" w:cs="Times New Roman"/>
                <w:b/>
              </w:rPr>
              <w:t>300</w:t>
            </w:r>
          </w:p>
        </w:tc>
        <w:tc>
          <w:tcPr>
            <w:tcW w:w="825" w:type="dxa"/>
            <w:vAlign w:val="center"/>
          </w:tcPr>
          <w:p w:rsidR="00DB5F5A" w:rsidRPr="00CF0382" w:rsidRDefault="00DB5F5A" w:rsidP="00DA480D">
            <w:pPr>
              <w:contextualSpacing/>
              <w:jc w:val="center"/>
              <w:rPr>
                <w:rFonts w:ascii="Times New Roman" w:hAnsi="Times New Roman" w:cs="Times New Roman"/>
              </w:rPr>
            </w:pPr>
            <w:r>
              <w:rPr>
                <w:rFonts w:ascii="Times New Roman" w:hAnsi="Times New Roman" w:cs="Times New Roman"/>
              </w:rPr>
              <w:t>100</w:t>
            </w:r>
          </w:p>
        </w:tc>
        <w:tc>
          <w:tcPr>
            <w:tcW w:w="968" w:type="dxa"/>
            <w:vAlign w:val="center"/>
          </w:tcPr>
          <w:p w:rsidR="00DB5F5A" w:rsidRPr="00CF0382" w:rsidRDefault="00DB5F5A" w:rsidP="00DA480D">
            <w:pPr>
              <w:contextualSpacing/>
              <w:jc w:val="center"/>
              <w:rPr>
                <w:rFonts w:ascii="Times New Roman" w:hAnsi="Times New Roman" w:cs="Times New Roman"/>
              </w:rPr>
            </w:pPr>
            <w:r>
              <w:rPr>
                <w:rFonts w:ascii="Times New Roman" w:hAnsi="Times New Roman" w:cs="Times New Roman"/>
              </w:rPr>
              <w:t>100</w:t>
            </w:r>
          </w:p>
        </w:tc>
        <w:tc>
          <w:tcPr>
            <w:tcW w:w="766" w:type="dxa"/>
            <w:vAlign w:val="center"/>
          </w:tcPr>
          <w:p w:rsidR="00DB5F5A" w:rsidRPr="00CF0382" w:rsidRDefault="00DB5F5A" w:rsidP="00DA480D">
            <w:pPr>
              <w:contextualSpacing/>
              <w:jc w:val="center"/>
              <w:rPr>
                <w:rFonts w:ascii="Times New Roman" w:hAnsi="Times New Roman" w:cs="Times New Roman"/>
              </w:rPr>
            </w:pPr>
            <w:r>
              <w:rPr>
                <w:rFonts w:ascii="Times New Roman" w:hAnsi="Times New Roman" w:cs="Times New Roman"/>
              </w:rPr>
              <w:t>100</w:t>
            </w:r>
          </w:p>
        </w:tc>
        <w:tc>
          <w:tcPr>
            <w:tcW w:w="2041" w:type="dxa"/>
            <w:vMerge/>
            <w:vAlign w:val="center"/>
          </w:tcPr>
          <w:p w:rsidR="00DB5F5A" w:rsidRPr="00CF0382" w:rsidRDefault="00DB5F5A" w:rsidP="00DA480D">
            <w:pPr>
              <w:contextualSpacing/>
              <w:jc w:val="center"/>
              <w:rPr>
                <w:rFonts w:ascii="Times New Roman" w:hAnsi="Times New Roman" w:cs="Times New Roman"/>
              </w:rPr>
            </w:pPr>
          </w:p>
        </w:tc>
      </w:tr>
      <w:tr w:rsidR="00DA480D" w:rsidRPr="002608A9" w:rsidTr="00CA70AC">
        <w:trPr>
          <w:trHeight w:val="391"/>
        </w:trPr>
        <w:tc>
          <w:tcPr>
            <w:tcW w:w="9252" w:type="dxa"/>
            <w:gridSpan w:val="4"/>
            <w:vAlign w:val="center"/>
          </w:tcPr>
          <w:p w:rsidR="00DA480D" w:rsidRPr="002608A9" w:rsidRDefault="00DA480D" w:rsidP="00DA480D">
            <w:pPr>
              <w:contextualSpacing/>
              <w:jc w:val="right"/>
              <w:rPr>
                <w:rFonts w:ascii="Times New Roman" w:hAnsi="Times New Roman" w:cs="Times New Roman"/>
              </w:rPr>
            </w:pPr>
            <w:r w:rsidRPr="000A3DC4">
              <w:rPr>
                <w:rFonts w:ascii="Times New Roman" w:hAnsi="Times New Roman" w:cs="Times New Roman"/>
                <w:b/>
              </w:rPr>
              <w:t>ВСЬОГО:</w:t>
            </w:r>
          </w:p>
        </w:tc>
        <w:tc>
          <w:tcPr>
            <w:tcW w:w="967" w:type="dxa"/>
            <w:vAlign w:val="center"/>
          </w:tcPr>
          <w:p w:rsidR="00DA480D" w:rsidRPr="001E3100" w:rsidRDefault="00A84E38" w:rsidP="00DA480D">
            <w:pPr>
              <w:contextualSpacing/>
              <w:jc w:val="center"/>
              <w:rPr>
                <w:rFonts w:ascii="Times New Roman" w:hAnsi="Times New Roman" w:cs="Times New Roman"/>
                <w:b/>
              </w:rPr>
            </w:pPr>
            <w:r>
              <w:rPr>
                <w:rFonts w:ascii="Times New Roman" w:hAnsi="Times New Roman" w:cs="Times New Roman"/>
                <w:b/>
              </w:rPr>
              <w:t>19960</w:t>
            </w:r>
          </w:p>
        </w:tc>
        <w:tc>
          <w:tcPr>
            <w:tcW w:w="825" w:type="dxa"/>
            <w:vAlign w:val="center"/>
          </w:tcPr>
          <w:p w:rsidR="00DA480D" w:rsidRPr="001E3100" w:rsidRDefault="002D5EA3" w:rsidP="00DA480D">
            <w:pPr>
              <w:contextualSpacing/>
              <w:jc w:val="center"/>
              <w:rPr>
                <w:rFonts w:ascii="Times New Roman" w:hAnsi="Times New Roman" w:cs="Times New Roman"/>
                <w:b/>
              </w:rPr>
            </w:pPr>
            <w:r>
              <w:rPr>
                <w:rFonts w:ascii="Times New Roman" w:hAnsi="Times New Roman" w:cs="Times New Roman"/>
                <w:b/>
              </w:rPr>
              <w:t>7620</w:t>
            </w:r>
          </w:p>
        </w:tc>
        <w:tc>
          <w:tcPr>
            <w:tcW w:w="968" w:type="dxa"/>
            <w:vAlign w:val="center"/>
          </w:tcPr>
          <w:p w:rsidR="00DA480D" w:rsidRPr="001E3100" w:rsidRDefault="002D5EA3" w:rsidP="00DA480D">
            <w:pPr>
              <w:contextualSpacing/>
              <w:jc w:val="center"/>
              <w:rPr>
                <w:rFonts w:ascii="Times New Roman" w:hAnsi="Times New Roman" w:cs="Times New Roman"/>
                <w:b/>
              </w:rPr>
            </w:pPr>
            <w:r>
              <w:rPr>
                <w:rFonts w:ascii="Times New Roman" w:hAnsi="Times New Roman" w:cs="Times New Roman"/>
                <w:b/>
              </w:rPr>
              <w:t>6470</w:t>
            </w:r>
          </w:p>
        </w:tc>
        <w:tc>
          <w:tcPr>
            <w:tcW w:w="766" w:type="dxa"/>
            <w:vAlign w:val="center"/>
          </w:tcPr>
          <w:p w:rsidR="00DA480D" w:rsidRPr="001E3100" w:rsidRDefault="002D5EA3" w:rsidP="00DA480D">
            <w:pPr>
              <w:contextualSpacing/>
              <w:jc w:val="center"/>
              <w:rPr>
                <w:rFonts w:ascii="Times New Roman" w:hAnsi="Times New Roman" w:cs="Times New Roman"/>
                <w:b/>
              </w:rPr>
            </w:pPr>
            <w:r>
              <w:rPr>
                <w:rFonts w:ascii="Times New Roman" w:hAnsi="Times New Roman" w:cs="Times New Roman"/>
                <w:b/>
              </w:rPr>
              <w:t>5</w:t>
            </w:r>
            <w:r w:rsidR="00493CCB">
              <w:rPr>
                <w:rFonts w:ascii="Times New Roman" w:hAnsi="Times New Roman" w:cs="Times New Roman"/>
                <w:b/>
              </w:rPr>
              <w:t>870</w:t>
            </w:r>
          </w:p>
        </w:tc>
        <w:tc>
          <w:tcPr>
            <w:tcW w:w="2041" w:type="dxa"/>
            <w:vAlign w:val="center"/>
          </w:tcPr>
          <w:p w:rsidR="00DA480D" w:rsidRPr="002608A9" w:rsidRDefault="00DA480D" w:rsidP="00DA480D">
            <w:pPr>
              <w:contextualSpacing/>
              <w:jc w:val="center"/>
              <w:rPr>
                <w:rFonts w:ascii="Times New Roman" w:hAnsi="Times New Roman" w:cs="Times New Roman"/>
              </w:rPr>
            </w:pPr>
          </w:p>
        </w:tc>
      </w:tr>
    </w:tbl>
    <w:p w:rsidR="00104E00" w:rsidRDefault="00104E00" w:rsidP="00C03C2D">
      <w:pPr>
        <w:tabs>
          <w:tab w:val="left" w:pos="4820"/>
        </w:tabs>
        <w:spacing w:after="0" w:line="240" w:lineRule="auto"/>
        <w:ind w:firstLine="709"/>
        <w:contextualSpacing/>
        <w:jc w:val="center"/>
        <w:rPr>
          <w:rFonts w:ascii="Times New Roman" w:eastAsia="Times New Roman" w:hAnsi="Times New Roman" w:cs="Times New Roman"/>
          <w:b/>
          <w:bCs/>
          <w:sz w:val="28"/>
          <w:szCs w:val="28"/>
        </w:rPr>
      </w:pPr>
    </w:p>
    <w:p w:rsidR="00DA480D" w:rsidRDefault="00DA480D" w:rsidP="00C03C2D">
      <w:pPr>
        <w:tabs>
          <w:tab w:val="left" w:pos="4820"/>
        </w:tabs>
        <w:spacing w:after="0" w:line="240" w:lineRule="auto"/>
        <w:ind w:firstLine="709"/>
        <w:contextualSpacing/>
        <w:jc w:val="center"/>
        <w:rPr>
          <w:rFonts w:ascii="Times New Roman" w:eastAsia="Times New Roman" w:hAnsi="Times New Roman" w:cs="Times New Roman"/>
          <w:b/>
          <w:bCs/>
          <w:sz w:val="28"/>
          <w:szCs w:val="28"/>
        </w:rPr>
        <w:sectPr w:rsidR="00DA480D" w:rsidSect="00DA480D">
          <w:pgSz w:w="16838" w:h="11906" w:orient="landscape"/>
          <w:pgMar w:top="1134" w:right="567" w:bottom="567" w:left="1134" w:header="709" w:footer="709" w:gutter="0"/>
          <w:pgNumType w:start="6"/>
          <w:cols w:space="708"/>
          <w:titlePg/>
          <w:docGrid w:linePitch="360"/>
        </w:sectPr>
      </w:pPr>
    </w:p>
    <w:p w:rsidR="006969E1" w:rsidRPr="00104E00" w:rsidRDefault="006969E1" w:rsidP="006969E1">
      <w:pPr>
        <w:tabs>
          <w:tab w:val="left" w:pos="709"/>
        </w:tabs>
        <w:spacing w:after="0" w:line="240" w:lineRule="auto"/>
        <w:contextualSpacing/>
        <w:jc w:val="center"/>
        <w:rPr>
          <w:rFonts w:ascii="Times New Roman" w:eastAsia="Times New Roman" w:hAnsi="Times New Roman" w:cs="Times New Roman"/>
          <w:b/>
          <w:sz w:val="28"/>
          <w:szCs w:val="28"/>
        </w:rPr>
      </w:pPr>
      <w:r w:rsidRPr="00104E00">
        <w:rPr>
          <w:rFonts w:ascii="Times New Roman" w:eastAsia="Times New Roman" w:hAnsi="Times New Roman" w:cs="Times New Roman"/>
          <w:b/>
          <w:sz w:val="28"/>
          <w:szCs w:val="28"/>
        </w:rPr>
        <w:lastRenderedPageBreak/>
        <w:t>Розділ 8. Система управління та контролю за ходом виконання Програми</w:t>
      </w:r>
    </w:p>
    <w:p w:rsidR="000E2A49" w:rsidRPr="00645CED" w:rsidRDefault="000E2A49" w:rsidP="000E2A49">
      <w:pPr>
        <w:pStyle w:val="22"/>
        <w:shd w:val="clear" w:color="auto" w:fill="auto"/>
        <w:spacing w:before="0" w:line="240" w:lineRule="auto"/>
        <w:ind w:firstLine="709"/>
        <w:contextualSpacing/>
        <w:rPr>
          <w:lang w:val="uk-UA"/>
        </w:rPr>
      </w:pPr>
      <w:r>
        <w:rPr>
          <w:lang w:val="uk-UA"/>
        </w:rPr>
        <w:t>В</w:t>
      </w:r>
      <w:r w:rsidRPr="000E2A49">
        <w:rPr>
          <w:lang w:val="uk-UA"/>
        </w:rPr>
        <w:t>ідділ економічного розвитку, торгівлі, інвестицій та державних закупівель</w:t>
      </w:r>
      <w:r>
        <w:rPr>
          <w:lang w:val="uk-UA"/>
        </w:rPr>
        <w:t xml:space="preserve"> </w:t>
      </w:r>
      <w:r w:rsidRPr="00645CED">
        <w:rPr>
          <w:lang w:val="uk-UA"/>
        </w:rPr>
        <w:t xml:space="preserve"> є відповідальним за виконання запланованих у Програмі заходів, забезпечує їх реалізацію у повному обсязі і у визначені терміни.</w:t>
      </w:r>
    </w:p>
    <w:p w:rsidR="000E2A49" w:rsidRPr="00645CED" w:rsidRDefault="000E2A49" w:rsidP="000E2A49">
      <w:pPr>
        <w:pStyle w:val="22"/>
        <w:shd w:val="clear" w:color="auto" w:fill="auto"/>
        <w:spacing w:before="0" w:line="240" w:lineRule="auto"/>
        <w:ind w:firstLine="709"/>
        <w:contextualSpacing/>
        <w:rPr>
          <w:lang w:val="uk-UA"/>
        </w:rPr>
      </w:pPr>
      <w:r w:rsidRPr="00645CED">
        <w:rPr>
          <w:lang w:val="uk-UA"/>
        </w:rPr>
        <w:t>Контроль за ходом виконанням Програми здійснює постійна комісія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w:t>
      </w:r>
      <w:r>
        <w:rPr>
          <w:lang w:val="uk-UA"/>
        </w:rPr>
        <w:t>я</w:t>
      </w:r>
      <w:r w:rsidRPr="00645CED">
        <w:rPr>
          <w:lang w:val="uk-UA"/>
        </w:rPr>
        <w:t>.</w:t>
      </w:r>
    </w:p>
    <w:p w:rsidR="000E2A49" w:rsidRPr="00645CED" w:rsidRDefault="000E2A49" w:rsidP="000E2A49">
      <w:pPr>
        <w:pStyle w:val="22"/>
        <w:shd w:val="clear" w:color="auto" w:fill="auto"/>
        <w:spacing w:before="0" w:line="240" w:lineRule="auto"/>
        <w:ind w:firstLine="709"/>
        <w:contextualSpacing/>
        <w:rPr>
          <w:lang w:val="uk-UA"/>
        </w:rPr>
      </w:pPr>
      <w:r w:rsidRPr="00645CED">
        <w:rPr>
          <w:lang w:val="uk-UA"/>
        </w:rPr>
        <w:t>Військово-облікове бюро Сторожинецько</w:t>
      </w:r>
      <w:r>
        <w:rPr>
          <w:lang w:val="uk-UA"/>
        </w:rPr>
        <w:t>ї міської ради до 1 березня 2026-2028</w:t>
      </w:r>
      <w:r w:rsidRPr="00645CED">
        <w:rPr>
          <w:lang w:val="uk-UA"/>
        </w:rPr>
        <w:t xml:space="preserve"> років узагальнює, аналізує та подає інформацію пр</w:t>
      </w:r>
      <w:r>
        <w:rPr>
          <w:lang w:val="uk-UA"/>
        </w:rPr>
        <w:t>о хід виконання Програми</w:t>
      </w:r>
      <w:r w:rsidRPr="00645CED">
        <w:rPr>
          <w:lang w:val="uk-UA"/>
        </w:rPr>
        <w:t xml:space="preserve">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w:t>
      </w:r>
      <w:r>
        <w:rPr>
          <w:lang w:val="uk-UA"/>
        </w:rPr>
        <w:t xml:space="preserve"> відповідного</w:t>
      </w:r>
      <w:r w:rsidRPr="00645CED">
        <w:rPr>
          <w:lang w:val="uk-UA"/>
        </w:rPr>
        <w:t xml:space="preserve"> рішення.</w:t>
      </w:r>
    </w:p>
    <w:p w:rsidR="006F49D1" w:rsidRPr="00104E00" w:rsidRDefault="006F49D1" w:rsidP="00BF4B27">
      <w:pPr>
        <w:spacing w:after="0" w:line="240" w:lineRule="auto"/>
        <w:contextualSpacing/>
      </w:pPr>
    </w:p>
    <w:p w:rsidR="006F49D1" w:rsidRPr="00104E00" w:rsidRDefault="006F49D1" w:rsidP="00332281">
      <w:pPr>
        <w:spacing w:after="0" w:line="240" w:lineRule="auto"/>
        <w:contextualSpacing/>
        <w:jc w:val="center"/>
      </w:pPr>
    </w:p>
    <w:p w:rsidR="006F49D1" w:rsidRPr="00104E00" w:rsidRDefault="006F49D1" w:rsidP="00332281">
      <w:pPr>
        <w:spacing w:after="0" w:line="240" w:lineRule="auto"/>
        <w:contextualSpacing/>
        <w:jc w:val="center"/>
      </w:pPr>
    </w:p>
    <w:p w:rsidR="006969E1" w:rsidRPr="00104E00" w:rsidRDefault="006969E1" w:rsidP="006969E1">
      <w:pPr>
        <w:spacing w:after="0" w:line="240" w:lineRule="auto"/>
        <w:rPr>
          <w:rFonts w:ascii="Times New Roman" w:eastAsia="Times New Roman" w:hAnsi="Times New Roman" w:cs="Times New Roman"/>
          <w:b/>
          <w:sz w:val="28"/>
          <w:szCs w:val="28"/>
        </w:rPr>
      </w:pPr>
      <w:r w:rsidRPr="00104E00">
        <w:rPr>
          <w:rFonts w:ascii="Times New Roman" w:eastAsia="Times New Roman" w:hAnsi="Times New Roman" w:cs="Times New Roman"/>
          <w:b/>
          <w:sz w:val="28"/>
          <w:szCs w:val="28"/>
        </w:rPr>
        <w:t xml:space="preserve">Інспектор з питань надзвичайних </w:t>
      </w:r>
    </w:p>
    <w:p w:rsidR="006969E1" w:rsidRPr="00104E00" w:rsidRDefault="006969E1" w:rsidP="006969E1">
      <w:pPr>
        <w:spacing w:after="0" w:line="240" w:lineRule="auto"/>
        <w:rPr>
          <w:rFonts w:ascii="Times New Roman" w:eastAsia="Times New Roman" w:hAnsi="Times New Roman" w:cs="Times New Roman"/>
          <w:b/>
          <w:sz w:val="28"/>
          <w:szCs w:val="28"/>
        </w:rPr>
      </w:pPr>
      <w:r w:rsidRPr="00104E00">
        <w:rPr>
          <w:rFonts w:ascii="Times New Roman" w:eastAsia="Times New Roman" w:hAnsi="Times New Roman" w:cs="Times New Roman"/>
          <w:b/>
          <w:sz w:val="28"/>
          <w:szCs w:val="28"/>
        </w:rPr>
        <w:t xml:space="preserve">ситуацій та цивільного захисту </w:t>
      </w:r>
    </w:p>
    <w:p w:rsidR="006969E1" w:rsidRPr="00104E00" w:rsidRDefault="006969E1" w:rsidP="006969E1">
      <w:pPr>
        <w:spacing w:after="0" w:line="240" w:lineRule="auto"/>
        <w:rPr>
          <w:rFonts w:ascii="Times New Roman" w:eastAsia="Times New Roman" w:hAnsi="Times New Roman" w:cs="Times New Roman"/>
          <w:b/>
          <w:sz w:val="28"/>
          <w:szCs w:val="28"/>
        </w:rPr>
      </w:pPr>
      <w:r w:rsidRPr="00104E00">
        <w:rPr>
          <w:rFonts w:ascii="Times New Roman" w:eastAsia="Times New Roman" w:hAnsi="Times New Roman" w:cs="Times New Roman"/>
          <w:b/>
          <w:sz w:val="28"/>
          <w:szCs w:val="28"/>
        </w:rPr>
        <w:t>населення і території</w:t>
      </w:r>
    </w:p>
    <w:p w:rsidR="006969E1" w:rsidRPr="00104E00" w:rsidRDefault="006969E1" w:rsidP="006969E1">
      <w:pPr>
        <w:spacing w:after="0" w:line="240" w:lineRule="auto"/>
        <w:rPr>
          <w:rFonts w:ascii="Times New Roman" w:eastAsia="Times New Roman" w:hAnsi="Times New Roman" w:cs="Times New Roman"/>
          <w:b/>
          <w:sz w:val="28"/>
          <w:szCs w:val="28"/>
        </w:rPr>
      </w:pPr>
      <w:r w:rsidRPr="00104E00">
        <w:rPr>
          <w:rFonts w:ascii="Times New Roman" w:eastAsia="Times New Roman" w:hAnsi="Times New Roman" w:cs="Times New Roman"/>
          <w:b/>
          <w:sz w:val="28"/>
          <w:szCs w:val="28"/>
        </w:rPr>
        <w:t xml:space="preserve">військово-облікового бюро   </w:t>
      </w:r>
    </w:p>
    <w:p w:rsidR="006969E1" w:rsidRPr="00104E00" w:rsidRDefault="006969E1" w:rsidP="006969E1">
      <w:pPr>
        <w:spacing w:after="0" w:line="240" w:lineRule="auto"/>
        <w:rPr>
          <w:rFonts w:ascii="Times New Roman" w:eastAsia="Times New Roman" w:hAnsi="Times New Roman" w:cs="Times New Roman"/>
          <w:b/>
          <w:sz w:val="28"/>
          <w:szCs w:val="28"/>
        </w:rPr>
      </w:pPr>
      <w:r w:rsidRPr="00104E00">
        <w:rPr>
          <w:rFonts w:ascii="Times New Roman" w:eastAsia="Times New Roman" w:hAnsi="Times New Roman" w:cs="Times New Roman"/>
          <w:b/>
          <w:sz w:val="28"/>
          <w:szCs w:val="28"/>
        </w:rPr>
        <w:t>Сторожинецької міської ради                                                      Дмитро МІСИК</w:t>
      </w:r>
    </w:p>
    <w:p w:rsidR="006F49D1" w:rsidRPr="00104E00" w:rsidRDefault="006F49D1" w:rsidP="00332281">
      <w:pPr>
        <w:spacing w:after="0" w:line="240" w:lineRule="auto"/>
        <w:contextualSpacing/>
        <w:jc w:val="center"/>
      </w:pPr>
    </w:p>
    <w:p w:rsidR="006F49D1" w:rsidRPr="00104E00" w:rsidRDefault="006F49D1" w:rsidP="00332281">
      <w:pPr>
        <w:spacing w:after="0" w:line="240" w:lineRule="auto"/>
        <w:contextualSpacing/>
        <w:jc w:val="center"/>
      </w:pPr>
    </w:p>
    <w:p w:rsidR="006F49D1" w:rsidRPr="00104E00" w:rsidRDefault="006F49D1" w:rsidP="00332281">
      <w:pPr>
        <w:spacing w:after="0" w:line="240" w:lineRule="auto"/>
        <w:contextualSpacing/>
        <w:jc w:val="center"/>
      </w:pPr>
    </w:p>
    <w:p w:rsidR="006F49D1" w:rsidRPr="00104E00" w:rsidRDefault="006F49D1" w:rsidP="00332281">
      <w:pPr>
        <w:spacing w:after="0" w:line="240" w:lineRule="auto"/>
        <w:contextualSpacing/>
        <w:jc w:val="center"/>
      </w:pPr>
    </w:p>
    <w:p w:rsidR="006F49D1" w:rsidRPr="00104E00" w:rsidRDefault="006F49D1" w:rsidP="00332281">
      <w:pPr>
        <w:spacing w:after="0" w:line="240" w:lineRule="auto"/>
        <w:contextualSpacing/>
        <w:jc w:val="center"/>
      </w:pPr>
    </w:p>
    <w:p w:rsidR="006F49D1" w:rsidRPr="00104E00" w:rsidRDefault="006F49D1" w:rsidP="00706B87">
      <w:pPr>
        <w:spacing w:after="0" w:line="240" w:lineRule="auto"/>
        <w:contextualSpacing/>
      </w:pPr>
    </w:p>
    <w:sectPr w:rsidR="006F49D1" w:rsidRPr="00104E00" w:rsidSect="00DA480D">
      <w:pgSz w:w="11906" w:h="16838"/>
      <w:pgMar w:top="1134" w:right="567" w:bottom="1134" w:left="1701" w:header="709" w:footer="709"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AD1" w:rsidRDefault="00910AD1" w:rsidP="00F357C8">
      <w:pPr>
        <w:spacing w:after="0" w:line="240" w:lineRule="auto"/>
      </w:pPr>
      <w:r>
        <w:separator/>
      </w:r>
    </w:p>
  </w:endnote>
  <w:endnote w:type="continuationSeparator" w:id="0">
    <w:p w:rsidR="00910AD1" w:rsidRDefault="00910AD1" w:rsidP="00F3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18816"/>
      <w:docPartObj>
        <w:docPartGallery w:val="Page Numbers (Bottom of Page)"/>
        <w:docPartUnique/>
      </w:docPartObj>
    </w:sdtPr>
    <w:sdtEndPr/>
    <w:sdtContent>
      <w:p w:rsidR="00FC1701" w:rsidRDefault="00FC1701">
        <w:pPr>
          <w:pStyle w:val="a7"/>
          <w:jc w:val="center"/>
        </w:pPr>
        <w:r>
          <w:fldChar w:fldCharType="begin"/>
        </w:r>
        <w:r>
          <w:instrText>PAGE   \* MERGEFORMAT</w:instrText>
        </w:r>
        <w:r>
          <w:fldChar w:fldCharType="separate"/>
        </w:r>
        <w:r w:rsidR="00236E61" w:rsidRPr="00236E61">
          <w:rPr>
            <w:noProof/>
            <w:lang w:val="ru-RU"/>
          </w:rPr>
          <w:t>9</w:t>
        </w:r>
        <w:r>
          <w:fldChar w:fldCharType="end"/>
        </w:r>
      </w:p>
    </w:sdtContent>
  </w:sdt>
  <w:p w:rsidR="00FC1701" w:rsidRDefault="00FC170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277399"/>
      <w:docPartObj>
        <w:docPartGallery w:val="Page Numbers (Bottom of Page)"/>
        <w:docPartUnique/>
      </w:docPartObj>
    </w:sdtPr>
    <w:sdtEndPr/>
    <w:sdtContent>
      <w:p w:rsidR="00FC1701" w:rsidRDefault="00FC1701">
        <w:pPr>
          <w:pStyle w:val="a7"/>
          <w:jc w:val="center"/>
        </w:pPr>
        <w:r>
          <w:fldChar w:fldCharType="begin"/>
        </w:r>
        <w:r>
          <w:instrText>PAGE   \* MERGEFORMAT</w:instrText>
        </w:r>
        <w:r>
          <w:fldChar w:fldCharType="separate"/>
        </w:r>
        <w:r w:rsidR="00236E61" w:rsidRPr="00236E61">
          <w:rPr>
            <w:noProof/>
            <w:lang w:val="ru-RU"/>
          </w:rPr>
          <w:t>10</w:t>
        </w:r>
        <w:r>
          <w:fldChar w:fldCharType="end"/>
        </w:r>
      </w:p>
    </w:sdtContent>
  </w:sdt>
  <w:p w:rsidR="00FC1701" w:rsidRDefault="00FC17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AD1" w:rsidRDefault="00910AD1" w:rsidP="00F357C8">
      <w:pPr>
        <w:spacing w:after="0" w:line="240" w:lineRule="auto"/>
      </w:pPr>
      <w:r>
        <w:separator/>
      </w:r>
    </w:p>
  </w:footnote>
  <w:footnote w:type="continuationSeparator" w:id="0">
    <w:p w:rsidR="00910AD1" w:rsidRDefault="00910AD1" w:rsidP="00F357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E8B7BCE"/>
    <w:multiLevelType w:val="hybridMultilevel"/>
    <w:tmpl w:val="AD680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8217A0"/>
    <w:multiLevelType w:val="hybridMultilevel"/>
    <w:tmpl w:val="14F2F94C"/>
    <w:lvl w:ilvl="0" w:tplc="81E48474">
      <w:start w:val="1"/>
      <w:numFmt w:val="decimal"/>
      <w:lvlText w:val="%1."/>
      <w:lvlJc w:val="left"/>
      <w:pPr>
        <w:ind w:left="801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C40CEC"/>
    <w:multiLevelType w:val="hybridMultilevel"/>
    <w:tmpl w:val="BDBC518A"/>
    <w:lvl w:ilvl="0" w:tplc="21623258">
      <w:start w:val="2"/>
      <w:numFmt w:val="bullet"/>
      <w:lvlText w:val="-"/>
      <w:lvlJc w:val="left"/>
      <w:pPr>
        <w:ind w:left="1068" w:hanging="360"/>
      </w:pPr>
      <w:rPr>
        <w:rFonts w:ascii="Times New Roman" w:eastAsiaTheme="minorHAnsi" w:hAnsi="Times New Roman" w:cs="Times New Roman" w:hint="default"/>
        <w:b w:val="0"/>
        <w:color w:val="2222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50966025"/>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nsid w:val="53EE0AA1"/>
    <w:multiLevelType w:val="hybridMultilevel"/>
    <w:tmpl w:val="14F2F94C"/>
    <w:lvl w:ilvl="0" w:tplc="81E48474">
      <w:start w:val="1"/>
      <w:numFmt w:val="decimal"/>
      <w:lvlText w:val="%1."/>
      <w:lvlJc w:val="left"/>
      <w:pPr>
        <w:ind w:left="801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41"/>
    <w:rsid w:val="0002722B"/>
    <w:rsid w:val="00040A30"/>
    <w:rsid w:val="00042E0C"/>
    <w:rsid w:val="00081C79"/>
    <w:rsid w:val="00082361"/>
    <w:rsid w:val="000A33C9"/>
    <w:rsid w:val="000A401A"/>
    <w:rsid w:val="000B3C8F"/>
    <w:rsid w:val="000C2416"/>
    <w:rsid w:val="000D3129"/>
    <w:rsid w:val="000D414B"/>
    <w:rsid w:val="000E2A49"/>
    <w:rsid w:val="000F5B01"/>
    <w:rsid w:val="00101585"/>
    <w:rsid w:val="00102A06"/>
    <w:rsid w:val="00104844"/>
    <w:rsid w:val="00104E00"/>
    <w:rsid w:val="001228C9"/>
    <w:rsid w:val="00125AB4"/>
    <w:rsid w:val="00147750"/>
    <w:rsid w:val="00153214"/>
    <w:rsid w:val="00154460"/>
    <w:rsid w:val="00170F1C"/>
    <w:rsid w:val="0017559F"/>
    <w:rsid w:val="00175C48"/>
    <w:rsid w:val="00176A25"/>
    <w:rsid w:val="0019075B"/>
    <w:rsid w:val="0019142A"/>
    <w:rsid w:val="0019373E"/>
    <w:rsid w:val="001A3784"/>
    <w:rsid w:val="001C7E0B"/>
    <w:rsid w:val="001E2171"/>
    <w:rsid w:val="001E305E"/>
    <w:rsid w:val="001F3CE4"/>
    <w:rsid w:val="002220EE"/>
    <w:rsid w:val="0022472A"/>
    <w:rsid w:val="0022477B"/>
    <w:rsid w:val="00230920"/>
    <w:rsid w:val="00236E61"/>
    <w:rsid w:val="00240B7A"/>
    <w:rsid w:val="00240E3C"/>
    <w:rsid w:val="002466B0"/>
    <w:rsid w:val="0027295E"/>
    <w:rsid w:val="00274B8D"/>
    <w:rsid w:val="00277209"/>
    <w:rsid w:val="0028327D"/>
    <w:rsid w:val="00284749"/>
    <w:rsid w:val="0029134C"/>
    <w:rsid w:val="002A0D12"/>
    <w:rsid w:val="002B2F34"/>
    <w:rsid w:val="002B6DBA"/>
    <w:rsid w:val="002C4A7B"/>
    <w:rsid w:val="002D5EA3"/>
    <w:rsid w:val="002E5355"/>
    <w:rsid w:val="0030646A"/>
    <w:rsid w:val="003214B4"/>
    <w:rsid w:val="0033016C"/>
    <w:rsid w:val="00332281"/>
    <w:rsid w:val="003417E9"/>
    <w:rsid w:val="00351398"/>
    <w:rsid w:val="00354E4F"/>
    <w:rsid w:val="003873EF"/>
    <w:rsid w:val="00391217"/>
    <w:rsid w:val="00393DD3"/>
    <w:rsid w:val="003A4AEC"/>
    <w:rsid w:val="003C7FD2"/>
    <w:rsid w:val="003E07E9"/>
    <w:rsid w:val="003F1874"/>
    <w:rsid w:val="003F225D"/>
    <w:rsid w:val="003F6EFA"/>
    <w:rsid w:val="00411B57"/>
    <w:rsid w:val="004324F4"/>
    <w:rsid w:val="0044084D"/>
    <w:rsid w:val="00446F46"/>
    <w:rsid w:val="00453DDD"/>
    <w:rsid w:val="00454491"/>
    <w:rsid w:val="00462AB4"/>
    <w:rsid w:val="0047062A"/>
    <w:rsid w:val="00482C39"/>
    <w:rsid w:val="00491EA7"/>
    <w:rsid w:val="00493CCB"/>
    <w:rsid w:val="004A0A57"/>
    <w:rsid w:val="004A76CC"/>
    <w:rsid w:val="004B3557"/>
    <w:rsid w:val="004C37DA"/>
    <w:rsid w:val="004D0091"/>
    <w:rsid w:val="004F3312"/>
    <w:rsid w:val="005150A2"/>
    <w:rsid w:val="00517650"/>
    <w:rsid w:val="00521BF8"/>
    <w:rsid w:val="00523321"/>
    <w:rsid w:val="0053218A"/>
    <w:rsid w:val="00554ECD"/>
    <w:rsid w:val="00562D4E"/>
    <w:rsid w:val="0056395C"/>
    <w:rsid w:val="00564904"/>
    <w:rsid w:val="00573E56"/>
    <w:rsid w:val="005A19A7"/>
    <w:rsid w:val="005A6D1B"/>
    <w:rsid w:val="005B00F8"/>
    <w:rsid w:val="005B14A9"/>
    <w:rsid w:val="005C41DB"/>
    <w:rsid w:val="005E04E3"/>
    <w:rsid w:val="005E6ECF"/>
    <w:rsid w:val="005F7520"/>
    <w:rsid w:val="00603A10"/>
    <w:rsid w:val="00604836"/>
    <w:rsid w:val="00613DE0"/>
    <w:rsid w:val="00627966"/>
    <w:rsid w:val="00627A00"/>
    <w:rsid w:val="00635465"/>
    <w:rsid w:val="006409E6"/>
    <w:rsid w:val="00643DD1"/>
    <w:rsid w:val="00665FE5"/>
    <w:rsid w:val="00667D16"/>
    <w:rsid w:val="0067026F"/>
    <w:rsid w:val="0067368A"/>
    <w:rsid w:val="0067729D"/>
    <w:rsid w:val="00680A93"/>
    <w:rsid w:val="006969E1"/>
    <w:rsid w:val="00696D2F"/>
    <w:rsid w:val="006A6103"/>
    <w:rsid w:val="006A64D7"/>
    <w:rsid w:val="006B5061"/>
    <w:rsid w:val="006B6FA4"/>
    <w:rsid w:val="006C3CBE"/>
    <w:rsid w:val="006D1FB4"/>
    <w:rsid w:val="006E3AA3"/>
    <w:rsid w:val="006E4308"/>
    <w:rsid w:val="006E4FAC"/>
    <w:rsid w:val="006F0F2E"/>
    <w:rsid w:val="006F49D1"/>
    <w:rsid w:val="00706B87"/>
    <w:rsid w:val="007165E5"/>
    <w:rsid w:val="00724142"/>
    <w:rsid w:val="0074602F"/>
    <w:rsid w:val="00760B72"/>
    <w:rsid w:val="007622F4"/>
    <w:rsid w:val="00774436"/>
    <w:rsid w:val="00783042"/>
    <w:rsid w:val="00783D8A"/>
    <w:rsid w:val="00796F36"/>
    <w:rsid w:val="007A441F"/>
    <w:rsid w:val="007A5A84"/>
    <w:rsid w:val="007B50C1"/>
    <w:rsid w:val="007C01E7"/>
    <w:rsid w:val="007C1E79"/>
    <w:rsid w:val="007C254E"/>
    <w:rsid w:val="007D01D6"/>
    <w:rsid w:val="007D1FF1"/>
    <w:rsid w:val="00811D48"/>
    <w:rsid w:val="00814606"/>
    <w:rsid w:val="00821FDD"/>
    <w:rsid w:val="0083410C"/>
    <w:rsid w:val="008362B8"/>
    <w:rsid w:val="00841345"/>
    <w:rsid w:val="00854E3C"/>
    <w:rsid w:val="00861732"/>
    <w:rsid w:val="00871320"/>
    <w:rsid w:val="008715C8"/>
    <w:rsid w:val="0087491E"/>
    <w:rsid w:val="00893041"/>
    <w:rsid w:val="008B16AE"/>
    <w:rsid w:val="008C3E0A"/>
    <w:rsid w:val="008E079E"/>
    <w:rsid w:val="008F0333"/>
    <w:rsid w:val="00910AD1"/>
    <w:rsid w:val="009362AE"/>
    <w:rsid w:val="00963ED1"/>
    <w:rsid w:val="0097270C"/>
    <w:rsid w:val="009800C2"/>
    <w:rsid w:val="00980A7D"/>
    <w:rsid w:val="00983349"/>
    <w:rsid w:val="0098565B"/>
    <w:rsid w:val="00987372"/>
    <w:rsid w:val="009A1B32"/>
    <w:rsid w:val="009A5DEA"/>
    <w:rsid w:val="009B1A46"/>
    <w:rsid w:val="009C47D1"/>
    <w:rsid w:val="009F1565"/>
    <w:rsid w:val="009F2945"/>
    <w:rsid w:val="00A0403E"/>
    <w:rsid w:val="00A0418A"/>
    <w:rsid w:val="00A05C89"/>
    <w:rsid w:val="00A10314"/>
    <w:rsid w:val="00A216C2"/>
    <w:rsid w:val="00A235EF"/>
    <w:rsid w:val="00A2386E"/>
    <w:rsid w:val="00A42923"/>
    <w:rsid w:val="00A45D52"/>
    <w:rsid w:val="00A46F6A"/>
    <w:rsid w:val="00A6623F"/>
    <w:rsid w:val="00A70434"/>
    <w:rsid w:val="00A8062A"/>
    <w:rsid w:val="00A84E38"/>
    <w:rsid w:val="00A96DDE"/>
    <w:rsid w:val="00AA372D"/>
    <w:rsid w:val="00AB35AE"/>
    <w:rsid w:val="00AB5641"/>
    <w:rsid w:val="00AC4336"/>
    <w:rsid w:val="00AC765E"/>
    <w:rsid w:val="00AD10E9"/>
    <w:rsid w:val="00AE1F97"/>
    <w:rsid w:val="00AE23A5"/>
    <w:rsid w:val="00AE4282"/>
    <w:rsid w:val="00AE7696"/>
    <w:rsid w:val="00AF16FF"/>
    <w:rsid w:val="00AF4D8D"/>
    <w:rsid w:val="00AF67C2"/>
    <w:rsid w:val="00B36E51"/>
    <w:rsid w:val="00B47A10"/>
    <w:rsid w:val="00B52FED"/>
    <w:rsid w:val="00B53BB9"/>
    <w:rsid w:val="00B611C4"/>
    <w:rsid w:val="00B6413E"/>
    <w:rsid w:val="00B65E50"/>
    <w:rsid w:val="00B81980"/>
    <w:rsid w:val="00B918CD"/>
    <w:rsid w:val="00B92775"/>
    <w:rsid w:val="00BA2B03"/>
    <w:rsid w:val="00BB0489"/>
    <w:rsid w:val="00BB3BC1"/>
    <w:rsid w:val="00BC241B"/>
    <w:rsid w:val="00BC2C15"/>
    <w:rsid w:val="00BD0EAC"/>
    <w:rsid w:val="00BE4597"/>
    <w:rsid w:val="00BE747F"/>
    <w:rsid w:val="00BF4B27"/>
    <w:rsid w:val="00BF6441"/>
    <w:rsid w:val="00C03033"/>
    <w:rsid w:val="00C03C2D"/>
    <w:rsid w:val="00C2748C"/>
    <w:rsid w:val="00C37C41"/>
    <w:rsid w:val="00C40EDB"/>
    <w:rsid w:val="00C41E09"/>
    <w:rsid w:val="00C512C7"/>
    <w:rsid w:val="00C60D6E"/>
    <w:rsid w:val="00C75E16"/>
    <w:rsid w:val="00C94BB9"/>
    <w:rsid w:val="00CA07DC"/>
    <w:rsid w:val="00CB15C7"/>
    <w:rsid w:val="00CB3589"/>
    <w:rsid w:val="00CB3D3E"/>
    <w:rsid w:val="00CD65C7"/>
    <w:rsid w:val="00CD6E3A"/>
    <w:rsid w:val="00CF2EAC"/>
    <w:rsid w:val="00CF3CAB"/>
    <w:rsid w:val="00D030B5"/>
    <w:rsid w:val="00D17CD8"/>
    <w:rsid w:val="00D31BA8"/>
    <w:rsid w:val="00D54EA3"/>
    <w:rsid w:val="00D64F69"/>
    <w:rsid w:val="00D8400C"/>
    <w:rsid w:val="00D86EC2"/>
    <w:rsid w:val="00D87E49"/>
    <w:rsid w:val="00DA118C"/>
    <w:rsid w:val="00DA2C52"/>
    <w:rsid w:val="00DA480D"/>
    <w:rsid w:val="00DB1676"/>
    <w:rsid w:val="00DB5F5A"/>
    <w:rsid w:val="00DE233C"/>
    <w:rsid w:val="00DE50AF"/>
    <w:rsid w:val="00E13F99"/>
    <w:rsid w:val="00E47F87"/>
    <w:rsid w:val="00E52635"/>
    <w:rsid w:val="00E5423C"/>
    <w:rsid w:val="00E66796"/>
    <w:rsid w:val="00E762FF"/>
    <w:rsid w:val="00E904D1"/>
    <w:rsid w:val="00E92C8B"/>
    <w:rsid w:val="00E94292"/>
    <w:rsid w:val="00EA2C4D"/>
    <w:rsid w:val="00EA52E9"/>
    <w:rsid w:val="00EA7B66"/>
    <w:rsid w:val="00EE4D82"/>
    <w:rsid w:val="00F00C8E"/>
    <w:rsid w:val="00F0347D"/>
    <w:rsid w:val="00F07B28"/>
    <w:rsid w:val="00F147FD"/>
    <w:rsid w:val="00F1674E"/>
    <w:rsid w:val="00F21ECE"/>
    <w:rsid w:val="00F27C1C"/>
    <w:rsid w:val="00F357C8"/>
    <w:rsid w:val="00F37CAE"/>
    <w:rsid w:val="00F70180"/>
    <w:rsid w:val="00F7531A"/>
    <w:rsid w:val="00F82179"/>
    <w:rsid w:val="00F96087"/>
    <w:rsid w:val="00FA0C6D"/>
    <w:rsid w:val="00FA4600"/>
    <w:rsid w:val="00FC1701"/>
    <w:rsid w:val="00FC47EE"/>
    <w:rsid w:val="00FD0CD4"/>
    <w:rsid w:val="00FE5C8A"/>
    <w:rsid w:val="00FF1BB9"/>
    <w:rsid w:val="00FF5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B9"/>
    <w:rPr>
      <w:lang w:val="uk-UA"/>
    </w:rPr>
  </w:style>
  <w:style w:type="paragraph" w:styleId="1">
    <w:name w:val="heading 1"/>
    <w:basedOn w:val="a"/>
    <w:next w:val="a"/>
    <w:link w:val="10"/>
    <w:uiPriority w:val="99"/>
    <w:qFormat/>
    <w:rsid w:val="00B53BB9"/>
    <w:pPr>
      <w:keepNext/>
      <w:numPr>
        <w:numId w:val="1"/>
      </w:numPr>
      <w:spacing w:after="0" w:line="240" w:lineRule="auto"/>
      <w:jc w:val="center"/>
      <w:outlineLvl w:val="0"/>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9"/>
    <w:qFormat/>
    <w:rsid w:val="00B53BB9"/>
    <w:pPr>
      <w:keepNext/>
      <w:numPr>
        <w:ilvl w:val="1"/>
        <w:numId w:val="1"/>
      </w:numPr>
      <w:spacing w:before="240" w:after="60" w:line="240" w:lineRule="auto"/>
      <w:outlineLvl w:val="1"/>
    </w:pPr>
    <w:rPr>
      <w:rFonts w:ascii="Arial" w:eastAsia="Times New Roman" w:hAnsi="Arial" w:cs="Times New Roman"/>
      <w:b/>
      <w:bCs/>
      <w:i/>
      <w:iCs/>
      <w:sz w:val="28"/>
      <w:szCs w:val="28"/>
      <w:lang w:val="ru-RU" w:eastAsia="ru-RU"/>
    </w:rPr>
  </w:style>
  <w:style w:type="paragraph" w:styleId="3">
    <w:name w:val="heading 3"/>
    <w:basedOn w:val="a"/>
    <w:next w:val="a"/>
    <w:link w:val="30"/>
    <w:uiPriority w:val="99"/>
    <w:qFormat/>
    <w:rsid w:val="00B53BB9"/>
    <w:pPr>
      <w:keepNext/>
      <w:numPr>
        <w:ilvl w:val="2"/>
        <w:numId w:val="1"/>
      </w:numPr>
      <w:spacing w:after="0" w:line="240" w:lineRule="auto"/>
      <w:jc w:val="center"/>
      <w:outlineLvl w:val="2"/>
    </w:pPr>
    <w:rPr>
      <w:rFonts w:ascii="Times New Roman" w:eastAsia="Times New Roman" w:hAnsi="Times New Roman" w:cs="Times New Roman"/>
      <w:b/>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53BB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B53BB9"/>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B53BB9"/>
    <w:rPr>
      <w:rFonts w:ascii="Times New Roman" w:eastAsia="Times New Roman" w:hAnsi="Times New Roman" w:cs="Times New Roman"/>
      <w:b/>
      <w:sz w:val="20"/>
      <w:szCs w:val="20"/>
      <w:lang w:val="en-US" w:eastAsia="ru-RU"/>
    </w:rPr>
  </w:style>
  <w:style w:type="paragraph" w:customStyle="1" w:styleId="a3">
    <w:name w:val="О"/>
    <w:uiPriority w:val="99"/>
    <w:rsid w:val="00B53BB9"/>
    <w:pPr>
      <w:widowControl w:val="0"/>
      <w:spacing w:after="0" w:line="240" w:lineRule="auto"/>
    </w:pPr>
    <w:rPr>
      <w:rFonts w:ascii="Arial" w:eastAsia="Times New Roman" w:hAnsi="Arial" w:cs="Times New Roman"/>
      <w:sz w:val="28"/>
      <w:szCs w:val="20"/>
      <w:lang w:eastAsia="ru-RU"/>
    </w:rPr>
  </w:style>
  <w:style w:type="paragraph" w:styleId="a4">
    <w:name w:val="List Paragraph"/>
    <w:basedOn w:val="a"/>
    <w:uiPriority w:val="34"/>
    <w:qFormat/>
    <w:rsid w:val="00963ED1"/>
    <w:pPr>
      <w:ind w:left="720"/>
      <w:contextualSpacing/>
    </w:pPr>
    <w:rPr>
      <w:rFonts w:eastAsiaTheme="minorEastAsia"/>
      <w:lang w:val="ru-RU" w:eastAsia="ru-RU"/>
    </w:rPr>
  </w:style>
  <w:style w:type="paragraph" w:styleId="a5">
    <w:name w:val="header"/>
    <w:basedOn w:val="a"/>
    <w:link w:val="a6"/>
    <w:uiPriority w:val="99"/>
    <w:unhideWhenUsed/>
    <w:rsid w:val="00F357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57C8"/>
    <w:rPr>
      <w:lang w:val="uk-UA"/>
    </w:rPr>
  </w:style>
  <w:style w:type="paragraph" w:styleId="a7">
    <w:name w:val="footer"/>
    <w:basedOn w:val="a"/>
    <w:link w:val="a8"/>
    <w:uiPriority w:val="99"/>
    <w:unhideWhenUsed/>
    <w:rsid w:val="00F357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57C8"/>
    <w:rPr>
      <w:lang w:val="uk-UA"/>
    </w:rPr>
  </w:style>
  <w:style w:type="paragraph" w:customStyle="1" w:styleId="11">
    <w:name w:val="Без интервала1"/>
    <w:rsid w:val="004B3557"/>
    <w:pPr>
      <w:spacing w:after="0" w:line="240" w:lineRule="auto"/>
    </w:pPr>
    <w:rPr>
      <w:rFonts w:ascii="Calibri" w:eastAsia="Times New Roman" w:hAnsi="Calibri" w:cs="Times New Roman"/>
      <w:lang w:eastAsia="ru-RU"/>
    </w:rPr>
  </w:style>
  <w:style w:type="paragraph" w:styleId="a9">
    <w:name w:val="Body Text"/>
    <w:basedOn w:val="a"/>
    <w:link w:val="aa"/>
    <w:uiPriority w:val="1"/>
    <w:qFormat/>
    <w:rsid w:val="0067729D"/>
    <w:pPr>
      <w:widowControl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67729D"/>
    <w:rPr>
      <w:rFonts w:ascii="Times New Roman" w:eastAsia="Times New Roman" w:hAnsi="Times New Roman" w:cs="Times New Roman"/>
      <w:sz w:val="28"/>
      <w:szCs w:val="28"/>
      <w:lang w:val="uk-UA"/>
    </w:rPr>
  </w:style>
  <w:style w:type="table" w:styleId="ab">
    <w:name w:val="Table Grid"/>
    <w:basedOn w:val="a1"/>
    <w:uiPriority w:val="59"/>
    <w:rsid w:val="00AF4D8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B00F8"/>
    <w:pPr>
      <w:widowControl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5B00F8"/>
    <w:pPr>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3873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73EF"/>
    <w:rPr>
      <w:rFonts w:ascii="Tahoma" w:hAnsi="Tahoma" w:cs="Tahoma"/>
      <w:sz w:val="16"/>
      <w:szCs w:val="16"/>
      <w:lang w:val="uk-UA"/>
    </w:rPr>
  </w:style>
  <w:style w:type="paragraph" w:customStyle="1" w:styleId="rvps6">
    <w:name w:val="rvps6"/>
    <w:basedOn w:val="a"/>
    <w:rsid w:val="00521B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19075B"/>
  </w:style>
  <w:style w:type="character" w:customStyle="1" w:styleId="21">
    <w:name w:val="Основной текст (2)_"/>
    <w:basedOn w:val="a0"/>
    <w:link w:val="22"/>
    <w:locked/>
    <w:rsid w:val="000E2A4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E2A49"/>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B9"/>
    <w:rPr>
      <w:lang w:val="uk-UA"/>
    </w:rPr>
  </w:style>
  <w:style w:type="paragraph" w:styleId="1">
    <w:name w:val="heading 1"/>
    <w:basedOn w:val="a"/>
    <w:next w:val="a"/>
    <w:link w:val="10"/>
    <w:uiPriority w:val="99"/>
    <w:qFormat/>
    <w:rsid w:val="00B53BB9"/>
    <w:pPr>
      <w:keepNext/>
      <w:numPr>
        <w:numId w:val="1"/>
      </w:numPr>
      <w:spacing w:after="0" w:line="240" w:lineRule="auto"/>
      <w:jc w:val="center"/>
      <w:outlineLvl w:val="0"/>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9"/>
    <w:qFormat/>
    <w:rsid w:val="00B53BB9"/>
    <w:pPr>
      <w:keepNext/>
      <w:numPr>
        <w:ilvl w:val="1"/>
        <w:numId w:val="1"/>
      </w:numPr>
      <w:spacing w:before="240" w:after="60" w:line="240" w:lineRule="auto"/>
      <w:outlineLvl w:val="1"/>
    </w:pPr>
    <w:rPr>
      <w:rFonts w:ascii="Arial" w:eastAsia="Times New Roman" w:hAnsi="Arial" w:cs="Times New Roman"/>
      <w:b/>
      <w:bCs/>
      <w:i/>
      <w:iCs/>
      <w:sz w:val="28"/>
      <w:szCs w:val="28"/>
      <w:lang w:val="ru-RU" w:eastAsia="ru-RU"/>
    </w:rPr>
  </w:style>
  <w:style w:type="paragraph" w:styleId="3">
    <w:name w:val="heading 3"/>
    <w:basedOn w:val="a"/>
    <w:next w:val="a"/>
    <w:link w:val="30"/>
    <w:uiPriority w:val="99"/>
    <w:qFormat/>
    <w:rsid w:val="00B53BB9"/>
    <w:pPr>
      <w:keepNext/>
      <w:numPr>
        <w:ilvl w:val="2"/>
        <w:numId w:val="1"/>
      </w:numPr>
      <w:spacing w:after="0" w:line="240" w:lineRule="auto"/>
      <w:jc w:val="center"/>
      <w:outlineLvl w:val="2"/>
    </w:pPr>
    <w:rPr>
      <w:rFonts w:ascii="Times New Roman" w:eastAsia="Times New Roman" w:hAnsi="Times New Roman" w:cs="Times New Roman"/>
      <w:b/>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53BB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B53BB9"/>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B53BB9"/>
    <w:rPr>
      <w:rFonts w:ascii="Times New Roman" w:eastAsia="Times New Roman" w:hAnsi="Times New Roman" w:cs="Times New Roman"/>
      <w:b/>
      <w:sz w:val="20"/>
      <w:szCs w:val="20"/>
      <w:lang w:val="en-US" w:eastAsia="ru-RU"/>
    </w:rPr>
  </w:style>
  <w:style w:type="paragraph" w:customStyle="1" w:styleId="a3">
    <w:name w:val="О"/>
    <w:uiPriority w:val="99"/>
    <w:rsid w:val="00B53BB9"/>
    <w:pPr>
      <w:widowControl w:val="0"/>
      <w:spacing w:after="0" w:line="240" w:lineRule="auto"/>
    </w:pPr>
    <w:rPr>
      <w:rFonts w:ascii="Arial" w:eastAsia="Times New Roman" w:hAnsi="Arial" w:cs="Times New Roman"/>
      <w:sz w:val="28"/>
      <w:szCs w:val="20"/>
      <w:lang w:eastAsia="ru-RU"/>
    </w:rPr>
  </w:style>
  <w:style w:type="paragraph" w:styleId="a4">
    <w:name w:val="List Paragraph"/>
    <w:basedOn w:val="a"/>
    <w:uiPriority w:val="34"/>
    <w:qFormat/>
    <w:rsid w:val="00963ED1"/>
    <w:pPr>
      <w:ind w:left="720"/>
      <w:contextualSpacing/>
    </w:pPr>
    <w:rPr>
      <w:rFonts w:eastAsiaTheme="minorEastAsia"/>
      <w:lang w:val="ru-RU" w:eastAsia="ru-RU"/>
    </w:rPr>
  </w:style>
  <w:style w:type="paragraph" w:styleId="a5">
    <w:name w:val="header"/>
    <w:basedOn w:val="a"/>
    <w:link w:val="a6"/>
    <w:uiPriority w:val="99"/>
    <w:unhideWhenUsed/>
    <w:rsid w:val="00F357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57C8"/>
    <w:rPr>
      <w:lang w:val="uk-UA"/>
    </w:rPr>
  </w:style>
  <w:style w:type="paragraph" w:styleId="a7">
    <w:name w:val="footer"/>
    <w:basedOn w:val="a"/>
    <w:link w:val="a8"/>
    <w:uiPriority w:val="99"/>
    <w:unhideWhenUsed/>
    <w:rsid w:val="00F357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57C8"/>
    <w:rPr>
      <w:lang w:val="uk-UA"/>
    </w:rPr>
  </w:style>
  <w:style w:type="paragraph" w:customStyle="1" w:styleId="11">
    <w:name w:val="Без интервала1"/>
    <w:rsid w:val="004B3557"/>
    <w:pPr>
      <w:spacing w:after="0" w:line="240" w:lineRule="auto"/>
    </w:pPr>
    <w:rPr>
      <w:rFonts w:ascii="Calibri" w:eastAsia="Times New Roman" w:hAnsi="Calibri" w:cs="Times New Roman"/>
      <w:lang w:eastAsia="ru-RU"/>
    </w:rPr>
  </w:style>
  <w:style w:type="paragraph" w:styleId="a9">
    <w:name w:val="Body Text"/>
    <w:basedOn w:val="a"/>
    <w:link w:val="aa"/>
    <w:uiPriority w:val="1"/>
    <w:qFormat/>
    <w:rsid w:val="0067729D"/>
    <w:pPr>
      <w:widowControl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67729D"/>
    <w:rPr>
      <w:rFonts w:ascii="Times New Roman" w:eastAsia="Times New Roman" w:hAnsi="Times New Roman" w:cs="Times New Roman"/>
      <w:sz w:val="28"/>
      <w:szCs w:val="28"/>
      <w:lang w:val="uk-UA"/>
    </w:rPr>
  </w:style>
  <w:style w:type="table" w:styleId="ab">
    <w:name w:val="Table Grid"/>
    <w:basedOn w:val="a1"/>
    <w:uiPriority w:val="59"/>
    <w:rsid w:val="00AF4D8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B00F8"/>
    <w:pPr>
      <w:widowControl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5B00F8"/>
    <w:pPr>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3873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73EF"/>
    <w:rPr>
      <w:rFonts w:ascii="Tahoma" w:hAnsi="Tahoma" w:cs="Tahoma"/>
      <w:sz w:val="16"/>
      <w:szCs w:val="16"/>
      <w:lang w:val="uk-UA"/>
    </w:rPr>
  </w:style>
  <w:style w:type="paragraph" w:customStyle="1" w:styleId="rvps6">
    <w:name w:val="rvps6"/>
    <w:basedOn w:val="a"/>
    <w:rsid w:val="00521B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19075B"/>
  </w:style>
  <w:style w:type="character" w:customStyle="1" w:styleId="21">
    <w:name w:val="Основной текст (2)_"/>
    <w:basedOn w:val="a0"/>
    <w:link w:val="22"/>
    <w:locked/>
    <w:rsid w:val="000E2A4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E2A49"/>
    <w:pPr>
      <w:widowControl w:val="0"/>
      <w:shd w:val="clear" w:color="auto" w:fill="FFFFFF"/>
      <w:spacing w:before="420" w:after="0" w:line="324" w:lineRule="exact"/>
      <w:ind w:firstLine="780"/>
      <w:jc w:val="both"/>
    </w:pPr>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800498">
      <w:bodyDiv w:val="1"/>
      <w:marLeft w:val="0"/>
      <w:marRight w:val="0"/>
      <w:marTop w:val="0"/>
      <w:marBottom w:val="0"/>
      <w:divBdr>
        <w:top w:val="none" w:sz="0" w:space="0" w:color="auto"/>
        <w:left w:val="none" w:sz="0" w:space="0" w:color="auto"/>
        <w:bottom w:val="none" w:sz="0" w:space="0" w:color="auto"/>
        <w:right w:val="none" w:sz="0" w:space="0" w:color="auto"/>
      </w:divBdr>
    </w:div>
    <w:div w:id="10766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56C4B38-F83B-4711-B941-880D5B66A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10</Pages>
  <Words>10455</Words>
  <Characters>5960</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2024-11-15T09:49:00Z</cp:lastPrinted>
  <dcterms:created xsi:type="dcterms:W3CDTF">2021-12-30T13:53:00Z</dcterms:created>
  <dcterms:modified xsi:type="dcterms:W3CDTF">2024-11-15T09:53:00Z</dcterms:modified>
</cp:coreProperties>
</file>