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13" w:rsidRPr="00E86B90" w:rsidRDefault="00D40274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1A82" wp14:editId="3B73B04A">
                <wp:simplePos x="0" y="0"/>
                <wp:positionH relativeFrom="column">
                  <wp:posOffset>4841240</wp:posOffset>
                </wp:positionH>
                <wp:positionV relativeFrom="paragraph">
                  <wp:posOffset>-126818</wp:posOffset>
                </wp:positionV>
                <wp:extent cx="1001485" cy="359229"/>
                <wp:effectExtent l="0" t="0" r="2730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29" w:rsidRPr="00F5640C" w:rsidRDefault="00001A29" w:rsidP="00F564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40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2pt;margin-top:-10pt;width:78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7gnwIAALIFAAAOAAAAZHJzL2Uyb0RvYy54bWysVM1OGzEQvlfqO1i+l92EhEKUDUpBVJUQ&#10;oELF2fHaZIXtcW0nu+nL8BQ9Veoz5JE69m5+oFyoetkde775+zwz49NGK7IUzldgCto7yCkRhkNZ&#10;mYeCfru7+HBMiQ/MlEyBEQVdCU9PJ+/fjWs7En2YgyqFI+jE+FFtCzoPwY6yzPO50MwfgBUGlRKc&#10;ZgGP7iErHavRu1ZZP8+PshpcaR1w4T3enrdKOkn+pRQ8XEvpRSCqoJhbSF+XvrP4zSZjNnpwzM4r&#10;3qXB/iELzSqDQbeuzllgZOGqv1zpijvwIMMBB52BlBUXqQasppe/qOZ2zqxItSA53m5p8v/PLb9a&#10;3jhSlfh2lBim8YnWT+vf61/rn6QX2amtHyHo1iIsNJ+gicju3uNlLLqRTsc/lkNQjzyvttyKJhAe&#10;jfK8NzgeUsJRdzg86fdPoptsZ22dD58FaBKFgjp8u0QpW1760EI3kBjMg6rKi0qpdIj9Is6UI0uG&#10;L61CyhGdP0MpQ+qCHh0O8+T4mS663trPFOOPXXp7KPSnTAwnUmd1aUWGWiaSFFZKRIwyX4VEZhMh&#10;r+TIOBdmm2dCR5TEit5i2OF3Wb3FuK0DLVJkMGFrrCsDrmXpObXl44Za2eLxDffqjmJoZk3XITMo&#10;V9g4DtrB85ZfVEj0JfPhhjmcNOwV3B7hGj9SAb4OdBIlc3A/XruPeBwA1FJS4+QW1H9fMCcoUV8M&#10;jsZJbzCIo54Og+HHPh7cvma2rzELfQbYMtj+mF0SIz6ojSgd6HtcMtMYFVXMcIxd0LARz0K7T3BJ&#10;cTGdJhAOt2Xh0txaHl1HemOD3TX3zNmuwQOOxhVsZpyNXvR5i42WBqaLALJKQxAJblntiMfFkMao&#10;W2Jx8+yfE2q3aid/AAAA//8DAFBLAwQUAAYACAAAACEAxus18N0AAAAKAQAADwAAAGRycy9kb3du&#10;cmV2LnhtbEyPwU7DMBBE70j8g7VI3FqnAYU0jVMBKlw4UVDP29i1LWI7st00/D3LCY6reZp5225n&#10;N7BJxWSDF7BaFsCU74O0Xgv4/HhZ1MBSRi9xCF4J+FYJtt31VYuNDBf/rqZ91oxKfGpQgMl5bDhP&#10;vVEO0zKMylN2CtFhpjNqLiNeqNwNvCyKiju0nhYMjurZqP5rf3YCdk96rfsao9nV0tppPpze9KsQ&#10;tzfz4wZYVnP+g+FXn9ShI6djOHuZ2CDgoSrvCRWwoB1gRKzLYgXsKOCuqoB3Lf//QvcDAAD//wMA&#10;UEsBAi0AFAAGAAgAAAAhALaDOJL+AAAA4QEAABMAAAAAAAAAAAAAAAAAAAAAAFtDb250ZW50X1R5&#10;cGVzXS54bWxQSwECLQAUAAYACAAAACEAOP0h/9YAAACUAQAACwAAAAAAAAAAAAAAAAAvAQAAX3Jl&#10;bHMvLnJlbHNQSwECLQAUAAYACAAAACEAQH/O4J8CAACyBQAADgAAAAAAAAAAAAAAAAAuAgAAZHJz&#10;L2Uyb0RvYy54bWxQSwECLQAUAAYACAAAACEAxus18N0AAAAKAQAADwAAAAAAAAAAAAAAAAD5BAAA&#10;ZHJzL2Rvd25yZXYueG1sUEsFBgAAAAAEAAQA8wAAAAMGAAAAAA==&#10;" fillcolor="white [3201]" strokeweight=".5pt">
                <v:textbox>
                  <w:txbxContent>
                    <w:p w:rsidR="00001A29" w:rsidRPr="00F5640C" w:rsidRDefault="00001A29" w:rsidP="00F564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40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B42028"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A3D3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лютого 2025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F5640C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42028" w:rsidRPr="00E86B90" w:rsidTr="000201C0">
        <w:tc>
          <w:tcPr>
            <w:tcW w:w="4928" w:type="dxa"/>
            <w:shd w:val="clear" w:color="auto" w:fill="auto"/>
          </w:tcPr>
          <w:p w:rsidR="00BE3520" w:rsidRPr="00E86B90" w:rsidRDefault="00EF488D" w:rsidP="0002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F4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</w:t>
            </w:r>
            <w:r w:rsidR="00CB53D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ро затвердження П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лану основних заходів цивільного захисту </w:t>
            </w:r>
            <w:r w:rsidRPr="00EF4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Сто</w:t>
            </w:r>
            <w:r w:rsidR="000201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рожинецької міської територіальної громади </w:t>
            </w:r>
            <w:r w:rsidR="00BA3D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на 2025</w:t>
            </w:r>
            <w:r w:rsidR="000201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рік</w:t>
            </w:r>
          </w:p>
        </w:tc>
      </w:tr>
    </w:tbl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E3520" w:rsidRDefault="00EF488D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Керуючись законами України «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 м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ісцеве самоврядування в Україні», «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 правовий режим воєнног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 стану»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 Указом Президента України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від 24.02.2022 року № 64/2022 «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 вв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едення воєнного стану в Україні»                       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(із змінами), відповідно до розпорядження Кабінету Міністрів Україн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и, від 12.01.2024 року № 29-р «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Про затвердження плану основних заходів цивільного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захисту України на 2024 рік»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 розпорядження голови Чернівецької обласної державної адміністрації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(Чернівецької обласної </w:t>
      </w:r>
      <w:r w:rsidR="00BA3D3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військової адміністрації) від 21.01.2025 року № 33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-р "Про затвердження плану основних заходів цивільного захи</w:t>
      </w:r>
      <w:r w:rsidR="00BA3D3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сту Чернівецької області на 2025</w:t>
      </w:r>
      <w:r w:rsidRPr="00EF488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рік", з метою забезпечення цивільного захисту населення Ст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орожинецької міськ</w:t>
      </w:r>
      <w:r w:rsidR="00BA3D3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ої територіальної громади у 2025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році</w:t>
      </w:r>
      <w:r w:rsidR="00BE3520" w:rsidRPr="00BE35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488D" w:rsidRPr="00EF488D" w:rsidRDefault="00B42028" w:rsidP="00EF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EF488D"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Затвердити план основних заходів цивільного зах</w:t>
      </w:r>
      <w:r w:rsid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исту Сторожинецької міської територіальної громади на </w:t>
      </w:r>
      <w:r w:rsidR="00BA3D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2025</w:t>
      </w:r>
      <w:r w:rsidR="00EF488D"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рік (далі – План заходів), що додається.  </w:t>
      </w:r>
    </w:p>
    <w:p w:rsidR="00EF488D" w:rsidRPr="00EF488D" w:rsidRDefault="00EF488D" w:rsidP="00EF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Військово-обліковому бюро Сторожинецької міської ради забезпечити подання управлінню цивільного захисту населення Чернівецької обласної державної адміністрації (Чернівецької обласної військової адміністрації):</w:t>
      </w:r>
    </w:p>
    <w:p w:rsidR="00EF488D" w:rsidRPr="00EF488D" w:rsidRDefault="00EF488D" w:rsidP="00EF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 інформацію про хід виконання цього Плану заходів за п</w:t>
      </w:r>
      <w:r w:rsidR="00BA3D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ерше півріччя до 01 липня 2025 року, за рік до 23 січня 2026</w:t>
      </w:r>
      <w:r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для її узагальнення;</w:t>
      </w:r>
    </w:p>
    <w:p w:rsidR="00EF488D" w:rsidRDefault="00EF488D" w:rsidP="00EF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2.2.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надавати </w:t>
      </w:r>
      <w:r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пропозиції </w:t>
      </w:r>
      <w:r w:rsidR="00BA3D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 проєкту Плану заходів на 2026</w:t>
      </w:r>
      <w:r w:rsidR="00532C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</w:t>
      </w:r>
      <w:r w:rsidR="00BA3D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ік до                         01 липня 2025</w:t>
      </w:r>
      <w:r w:rsidRPr="00EF4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року.</w:t>
      </w:r>
    </w:p>
    <w:p w:rsidR="00532C55" w:rsidRPr="00E86B90" w:rsidRDefault="00532C55" w:rsidP="00532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Pr="00E86B90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32C55" w:rsidRDefault="00532C55" w:rsidP="005E17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2C55" w:rsidRDefault="00532C55" w:rsidP="005E17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3D3D" w:rsidRDefault="005E17B1" w:rsidP="00BA3D3D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5E17B1" w:rsidRDefault="005E17B1" w:rsidP="00BA3D3D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Сторожинецької міської ради</w:t>
      </w:r>
      <w:r w:rsidR="00BA3D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11 лютого 2025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 № ____</w:t>
      </w:r>
    </w:p>
    <w:p w:rsidR="00532C55" w:rsidRDefault="00532C55" w:rsidP="005E17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2C55" w:rsidRPr="00532C55" w:rsidRDefault="00532C55" w:rsidP="00532C5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86B90">
        <w:rPr>
          <w:rFonts w:ascii="Times New Roman" w:hAnsi="Times New Roman"/>
          <w:sz w:val="28"/>
          <w:szCs w:val="28"/>
        </w:rPr>
        <w:t xml:space="preserve">. </w:t>
      </w:r>
      <w:r w:rsidR="00BA3D3D">
        <w:rPr>
          <w:rFonts w:ascii="Times New Roman" w:hAnsi="Times New Roman"/>
          <w:sz w:val="28"/>
          <w:szCs w:val="28"/>
        </w:rPr>
        <w:t xml:space="preserve">  </w:t>
      </w:r>
      <w:r w:rsidRPr="00E86B90">
        <w:rPr>
          <w:rFonts w:ascii="Times New Roman" w:hAnsi="Times New Roman"/>
          <w:sz w:val="28"/>
          <w:szCs w:val="28"/>
        </w:rPr>
        <w:t xml:space="preserve">Дане рішення набуває чинності з моменту оприлюднення.  </w:t>
      </w:r>
    </w:p>
    <w:p w:rsidR="003B27B0" w:rsidRPr="00E86B90" w:rsidRDefault="005E17B1" w:rsidP="003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</w:t>
      </w:r>
      <w:r w:rsidR="0053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цивільного захисту населення і території Сторожинецької міської ради (Д. МІСИКА). </w:t>
      </w:r>
      <w:bookmarkStart w:id="0" w:name="_GoBack"/>
      <w:bookmarkEnd w:id="0"/>
    </w:p>
    <w:p w:rsidR="003B27B0" w:rsidRPr="00E86B90" w:rsidRDefault="005E17B1" w:rsidP="003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3B27B0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E86B90" w:rsidRDefault="00BA3D3D" w:rsidP="002F0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</w:p>
    <w:p w:rsidR="00DA5540" w:rsidRPr="00E86B90" w:rsidRDefault="00DA5540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71D56" w:rsidRDefault="00671D56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A3D3D" w:rsidRDefault="00BA3D3D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A3D3D" w:rsidRDefault="00BA3D3D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A3D3D" w:rsidRPr="00E86B90" w:rsidRDefault="00BA3D3D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2F0ED0" w:rsidRPr="00E86B90" w:rsidRDefault="002F0ED0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2E6543" w:rsidRDefault="002E6543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A3D3D" w:rsidRPr="00E86B90" w:rsidRDefault="00BA3D3D" w:rsidP="00B42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A3D3D" w:rsidRPr="00E86B90" w:rsidRDefault="00BA3D3D" w:rsidP="00BA3D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Виконавець:</w:t>
      </w:r>
    </w:p>
    <w:p w:rsidR="00BA3D3D" w:rsidRPr="00BA3D3D" w:rsidRDefault="00BA3D3D" w:rsidP="00BA3D3D">
      <w:pPr>
        <w:spacing w:after="0" w:line="240" w:lineRule="auto"/>
        <w:contextualSpacing/>
        <w:rPr>
          <w:rFonts w:ascii="Times New Roman" w:eastAsia="Calibri" w:hAnsi="Times New Roman" w:cs="Times New Roman"/>
          <w:sz w:val="10"/>
          <w:szCs w:val="10"/>
        </w:rPr>
      </w:pPr>
    </w:p>
    <w:p w:rsidR="00BA3D3D" w:rsidRPr="00E86B90" w:rsidRDefault="00BA3D3D" w:rsidP="00BA3D3D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Інспектор з питань НС та ЦЗ </w:t>
      </w:r>
    </w:p>
    <w:p w:rsidR="00BA3D3D" w:rsidRPr="00E86B90" w:rsidRDefault="00BA3D3D" w:rsidP="00BA3D3D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населення та території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Дмитро МІСИК </w:t>
      </w: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</w:t>
      </w:r>
    </w:p>
    <w:p w:rsidR="00BA3D3D" w:rsidRPr="00711DB1" w:rsidRDefault="00BA3D3D" w:rsidP="00BA3D3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3D3D" w:rsidRDefault="00BA3D3D" w:rsidP="00BA3D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Погоджено:</w:t>
      </w:r>
    </w:p>
    <w:p w:rsidR="00BA3D3D" w:rsidRPr="00BA3D3D" w:rsidRDefault="00BA3D3D" w:rsidP="00BA3D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BA3D3D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ab/>
      </w:r>
    </w:p>
    <w:p w:rsidR="00BA3D3D" w:rsidRPr="00E86B90" w:rsidRDefault="00BA3D3D" w:rsidP="00BA3D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Секретар Сторожинецької міської ради                          Дмитро БОЙЧУК </w:t>
      </w:r>
    </w:p>
    <w:p w:rsidR="00BA3D3D" w:rsidRPr="00711DB1" w:rsidRDefault="00BA3D3D" w:rsidP="00BA3D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Ігор БЕЛЕНЧУК </w:t>
      </w:r>
    </w:p>
    <w:p w:rsidR="00BA3D3D" w:rsidRPr="00711DB1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BA3D3D" w:rsidRPr="000A41AC" w:rsidRDefault="00BA3D3D" w:rsidP="00BA3D3D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оборонних питань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Віталій ГРИНЧУК</w:t>
      </w:r>
    </w:p>
    <w:p w:rsidR="00BA3D3D" w:rsidRPr="00711DB1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</w:t>
      </w:r>
      <w:proofErr w:type="spellStart"/>
      <w:r w:rsidRPr="000A41AC">
        <w:rPr>
          <w:rFonts w:ascii="Times New Roman" w:eastAsia="Times New Roman" w:hAnsi="Times New Roman" w:cs="Times New Roman"/>
          <w:sz w:val="28"/>
          <w:szCs w:val="28"/>
        </w:rPr>
        <w:t>Аурел</w:t>
      </w:r>
      <w:proofErr w:type="spellEnd"/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СИРБУ </w:t>
      </w:r>
    </w:p>
    <w:p w:rsidR="00BA3D3D" w:rsidRPr="00711DB1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BA3D3D" w:rsidRPr="00711DB1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BA3D3D" w:rsidRPr="00711DB1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D3D" w:rsidRPr="000A41AC" w:rsidRDefault="00BA3D3D" w:rsidP="00BA3D3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2F0ED0" w:rsidRPr="00BA3D3D" w:rsidRDefault="00BA3D3D" w:rsidP="00BA3D3D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2F0ED0" w:rsidRPr="00BA3D3D" w:rsidSect="00663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1A29"/>
    <w:rsid w:val="00006B1D"/>
    <w:rsid w:val="000201C0"/>
    <w:rsid w:val="00025BD9"/>
    <w:rsid w:val="000309DC"/>
    <w:rsid w:val="00032034"/>
    <w:rsid w:val="00051822"/>
    <w:rsid w:val="00071785"/>
    <w:rsid w:val="00087A8A"/>
    <w:rsid w:val="00091E04"/>
    <w:rsid w:val="000A0455"/>
    <w:rsid w:val="000B4FC9"/>
    <w:rsid w:val="000B7066"/>
    <w:rsid w:val="000B77E6"/>
    <w:rsid w:val="000C4737"/>
    <w:rsid w:val="000D58B8"/>
    <w:rsid w:val="000F0E3D"/>
    <w:rsid w:val="0010049B"/>
    <w:rsid w:val="00113292"/>
    <w:rsid w:val="0011454F"/>
    <w:rsid w:val="00123361"/>
    <w:rsid w:val="00127473"/>
    <w:rsid w:val="00166C7A"/>
    <w:rsid w:val="001879C0"/>
    <w:rsid w:val="00191897"/>
    <w:rsid w:val="001C3168"/>
    <w:rsid w:val="002062B1"/>
    <w:rsid w:val="00230079"/>
    <w:rsid w:val="00286229"/>
    <w:rsid w:val="002A7BE5"/>
    <w:rsid w:val="002E4315"/>
    <w:rsid w:val="002E6543"/>
    <w:rsid w:val="002F0ED0"/>
    <w:rsid w:val="00303A13"/>
    <w:rsid w:val="0031407E"/>
    <w:rsid w:val="0032113F"/>
    <w:rsid w:val="00335E5B"/>
    <w:rsid w:val="0034058C"/>
    <w:rsid w:val="003651A9"/>
    <w:rsid w:val="00392E56"/>
    <w:rsid w:val="003B0DDE"/>
    <w:rsid w:val="003B27B0"/>
    <w:rsid w:val="003F4D93"/>
    <w:rsid w:val="00440F17"/>
    <w:rsid w:val="004736B5"/>
    <w:rsid w:val="00492BD7"/>
    <w:rsid w:val="004C5F07"/>
    <w:rsid w:val="004D3D46"/>
    <w:rsid w:val="004E1770"/>
    <w:rsid w:val="004E58A9"/>
    <w:rsid w:val="004F1627"/>
    <w:rsid w:val="0052599C"/>
    <w:rsid w:val="00532C55"/>
    <w:rsid w:val="00582975"/>
    <w:rsid w:val="00584F17"/>
    <w:rsid w:val="005B0465"/>
    <w:rsid w:val="005E17B1"/>
    <w:rsid w:val="005E59AD"/>
    <w:rsid w:val="005F277B"/>
    <w:rsid w:val="006128F6"/>
    <w:rsid w:val="006503CD"/>
    <w:rsid w:val="006576AF"/>
    <w:rsid w:val="0066340C"/>
    <w:rsid w:val="00671D56"/>
    <w:rsid w:val="006732D6"/>
    <w:rsid w:val="00711BB7"/>
    <w:rsid w:val="0072050A"/>
    <w:rsid w:val="00752967"/>
    <w:rsid w:val="00770EE8"/>
    <w:rsid w:val="00787E18"/>
    <w:rsid w:val="007A0326"/>
    <w:rsid w:val="007B3E66"/>
    <w:rsid w:val="007B7E42"/>
    <w:rsid w:val="007F0179"/>
    <w:rsid w:val="007F72D6"/>
    <w:rsid w:val="007F795D"/>
    <w:rsid w:val="00834BF4"/>
    <w:rsid w:val="00891AB6"/>
    <w:rsid w:val="00896C98"/>
    <w:rsid w:val="008B235C"/>
    <w:rsid w:val="00903A18"/>
    <w:rsid w:val="00A62D25"/>
    <w:rsid w:val="00A75990"/>
    <w:rsid w:val="00A77D0D"/>
    <w:rsid w:val="00A913D2"/>
    <w:rsid w:val="00AA0CC7"/>
    <w:rsid w:val="00AD1644"/>
    <w:rsid w:val="00AD56C8"/>
    <w:rsid w:val="00B04E27"/>
    <w:rsid w:val="00B42028"/>
    <w:rsid w:val="00B62FA6"/>
    <w:rsid w:val="00BA3D3D"/>
    <w:rsid w:val="00BB7342"/>
    <w:rsid w:val="00BC7A95"/>
    <w:rsid w:val="00BE3520"/>
    <w:rsid w:val="00BF5685"/>
    <w:rsid w:val="00C537F5"/>
    <w:rsid w:val="00C6359C"/>
    <w:rsid w:val="00CB25C0"/>
    <w:rsid w:val="00CB53D9"/>
    <w:rsid w:val="00CD7780"/>
    <w:rsid w:val="00CF1808"/>
    <w:rsid w:val="00CF626B"/>
    <w:rsid w:val="00D02728"/>
    <w:rsid w:val="00D12EE1"/>
    <w:rsid w:val="00D40274"/>
    <w:rsid w:val="00D70D56"/>
    <w:rsid w:val="00D83E3E"/>
    <w:rsid w:val="00DA1013"/>
    <w:rsid w:val="00DA5540"/>
    <w:rsid w:val="00DA7F80"/>
    <w:rsid w:val="00DD1976"/>
    <w:rsid w:val="00DF76AF"/>
    <w:rsid w:val="00E52679"/>
    <w:rsid w:val="00E86B90"/>
    <w:rsid w:val="00E871D8"/>
    <w:rsid w:val="00EA123D"/>
    <w:rsid w:val="00EA59B1"/>
    <w:rsid w:val="00ED4C4F"/>
    <w:rsid w:val="00EF488D"/>
    <w:rsid w:val="00EF6D5C"/>
    <w:rsid w:val="00F40706"/>
    <w:rsid w:val="00F42209"/>
    <w:rsid w:val="00F5640C"/>
    <w:rsid w:val="00FB39AA"/>
    <w:rsid w:val="00FC39F9"/>
    <w:rsid w:val="00FD3286"/>
    <w:rsid w:val="00FE7A58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0BEA-217D-4A28-B50F-A4F2760D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2025-02-03T09:29:00Z</cp:lastPrinted>
  <dcterms:created xsi:type="dcterms:W3CDTF">2024-01-29T12:44:00Z</dcterms:created>
  <dcterms:modified xsi:type="dcterms:W3CDTF">2025-02-03T09:29:00Z</dcterms:modified>
</cp:coreProperties>
</file>