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1" w:rsidRPr="00A23D01" w:rsidRDefault="00A23D01" w:rsidP="00A23D0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C4F4F" w:rsidRPr="00233F07" w:rsidRDefault="00AC4F4F" w:rsidP="00AC4F4F">
      <w:pPr>
        <w:pStyle w:val="a3"/>
        <w:jc w:val="right"/>
        <w:rPr>
          <w:b/>
          <w:i/>
          <w:lang w:val="uk-UA"/>
        </w:rPr>
      </w:pPr>
      <w:r>
        <w:rPr>
          <w:b/>
          <w:i/>
          <w:lang w:val="uk-UA"/>
        </w:rPr>
        <w:t>Додаток 2</w:t>
      </w:r>
      <w:bookmarkStart w:id="0" w:name="_GoBack"/>
      <w:bookmarkEnd w:id="0"/>
    </w:p>
    <w:p w:rsidR="00AC4F4F" w:rsidRPr="00233F07" w:rsidRDefault="00AC4F4F" w:rsidP="00AC4F4F">
      <w:pPr>
        <w:pStyle w:val="a3"/>
        <w:jc w:val="right"/>
        <w:rPr>
          <w:i/>
          <w:lang w:val="uk-UA"/>
        </w:rPr>
      </w:pPr>
      <w:r w:rsidRPr="00233F07">
        <w:rPr>
          <w:i/>
          <w:lang w:val="uk-UA"/>
        </w:rPr>
        <w:t xml:space="preserve">До звіту за результатами інформаційного </w:t>
      </w:r>
    </w:p>
    <w:p w:rsidR="00AC4F4F" w:rsidRPr="00233F07" w:rsidRDefault="00AC4F4F" w:rsidP="00AC4F4F">
      <w:pPr>
        <w:pStyle w:val="a3"/>
        <w:jc w:val="right"/>
        <w:rPr>
          <w:i/>
          <w:lang w:val="uk-UA"/>
        </w:rPr>
      </w:pPr>
      <w:r w:rsidRPr="00233F07">
        <w:rPr>
          <w:i/>
          <w:lang w:val="uk-UA"/>
        </w:rPr>
        <w:t xml:space="preserve">аудиту відкритих даних </w:t>
      </w:r>
      <w:proofErr w:type="spellStart"/>
      <w:r w:rsidRPr="00233F07">
        <w:rPr>
          <w:i/>
          <w:lang w:val="uk-UA"/>
        </w:rPr>
        <w:t>Сторожинецької</w:t>
      </w:r>
      <w:proofErr w:type="spellEnd"/>
      <w:r w:rsidRPr="00233F07">
        <w:rPr>
          <w:i/>
          <w:lang w:val="uk-UA"/>
        </w:rPr>
        <w:t xml:space="preserve"> міської ради </w:t>
      </w:r>
    </w:p>
    <w:p w:rsidR="00AC4F4F" w:rsidRPr="00233F07" w:rsidRDefault="00AC4F4F" w:rsidP="00AC4F4F">
      <w:pPr>
        <w:pStyle w:val="a3"/>
        <w:jc w:val="right"/>
        <w:rPr>
          <w:b/>
          <w:lang w:val="uk-UA"/>
        </w:rPr>
      </w:pPr>
      <w:r w:rsidRPr="00233F07">
        <w:rPr>
          <w:i/>
          <w:lang w:val="uk-UA"/>
        </w:rPr>
        <w:t>Чернівецького району Чернівецької області</w:t>
      </w:r>
    </w:p>
    <w:p w:rsidR="00A23D01" w:rsidRPr="00A23D01" w:rsidRDefault="00A23D01" w:rsidP="00A23D01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A23D01" w:rsidRPr="00A23D01" w:rsidRDefault="00A23D01" w:rsidP="00A23D01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оприлюднених наборів даних </w:t>
      </w:r>
      <w:proofErr w:type="spellStart"/>
      <w:r w:rsidRPr="00A23D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A23D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 Чернівецького району Чернівецької області (зі статусом «Для всіх»)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Дані про паркування, у тому числі розміщення майданчиків, їх операторів, обладнання та функціонування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Дані про тарифи на комунальні послуги, які затверджуються органом місцевого самоврядування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Звіти, у тому числі щодо задоволення запитів на інформацію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 про структуру (організаційну структуру) розпорядника інформації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Адресний реєстр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Видатки загального фонду </w:t>
      </w:r>
      <w:proofErr w:type="spellStart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за 2023 рік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Доходи загального фонду </w:t>
      </w:r>
      <w:proofErr w:type="spellStart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за 2023 рік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Доходи спецфонду </w:t>
      </w:r>
      <w:proofErr w:type="spellStart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за 2023 рік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Список педагогічних працівників </w:t>
      </w:r>
      <w:proofErr w:type="spellStart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№1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Список педагогічних працівників </w:t>
      </w:r>
      <w:proofErr w:type="spellStart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Ясенської</w:t>
      </w:r>
      <w:proofErr w:type="spellEnd"/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І-ІІ ступенів</w:t>
      </w:r>
    </w:p>
    <w:p w:rsidR="00A23D01" w:rsidRPr="00A23D01" w:rsidRDefault="00A23D01" w:rsidP="00A23D0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D01">
        <w:rPr>
          <w:rFonts w:ascii="Times New Roman" w:eastAsia="Calibri" w:hAnsi="Times New Roman" w:cs="Times New Roman"/>
          <w:sz w:val="28"/>
          <w:szCs w:val="28"/>
          <w:lang w:val="uk-UA"/>
        </w:rPr>
        <w:t>Перелік послуг, які надаються через Центр надання адміністративних послуг</w:t>
      </w:r>
    </w:p>
    <w:p w:rsidR="00A23D01" w:rsidRPr="00A23D01" w:rsidRDefault="00A23D01" w:rsidP="00A23D01">
      <w:pPr>
        <w:spacing w:after="160" w:line="259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3D01" w:rsidRPr="00A23D01" w:rsidRDefault="00A23D01" w:rsidP="00A23D01">
      <w:pPr>
        <w:spacing w:after="160" w:line="259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3D01" w:rsidRPr="00A23D01" w:rsidRDefault="00A23D01" w:rsidP="00A23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Заступник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</w:t>
      </w:r>
      <w:proofErr w:type="gram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3D01" w:rsidRPr="00A23D01" w:rsidRDefault="00A23D01" w:rsidP="00A23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цифрових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трансформацій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A23D01" w:rsidRPr="00A23D01" w:rsidRDefault="00A23D01" w:rsidP="00A23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цифровізації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з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оборонних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</w:p>
    <w:p w:rsidR="00A23D01" w:rsidRPr="00A23D01" w:rsidRDefault="00A23D01" w:rsidP="00A23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голова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робочої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групи</w:t>
      </w:r>
      <w:proofErr w:type="spellEnd"/>
      <w:proofErr w:type="gram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італій</w:t>
      </w:r>
      <w:proofErr w:type="spellEnd"/>
      <w:r w:rsidRPr="00A23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ГРИНЧУК</w:t>
      </w:r>
    </w:p>
    <w:p w:rsidR="00A23D01" w:rsidRPr="00A23D01" w:rsidRDefault="00A23D01" w:rsidP="00A23D01">
      <w:pPr>
        <w:spacing w:after="160" w:line="259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83" w:rsidRDefault="004E5A83"/>
    <w:sectPr w:rsidR="004E5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366"/>
    <w:multiLevelType w:val="hybridMultilevel"/>
    <w:tmpl w:val="35B27CB6"/>
    <w:lvl w:ilvl="0" w:tplc="23781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8"/>
    <w:rsid w:val="004E5A83"/>
    <w:rsid w:val="00864518"/>
    <w:rsid w:val="00A23D01"/>
    <w:rsid w:val="00A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4F"/>
    <w:pPr>
      <w:spacing w:after="0"/>
      <w:ind w:left="720"/>
      <w:contextualSpacing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4F"/>
    <w:pPr>
      <w:spacing w:after="0"/>
      <w:ind w:left="720"/>
      <w:contextualSpacing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ivta</dc:creator>
  <cp:keywords/>
  <dc:description/>
  <cp:lastModifiedBy>ivta</cp:lastModifiedBy>
  <cp:revision>3</cp:revision>
  <dcterms:created xsi:type="dcterms:W3CDTF">2025-01-20T12:40:00Z</dcterms:created>
  <dcterms:modified xsi:type="dcterms:W3CDTF">2025-01-23T13:43:00Z</dcterms:modified>
</cp:coreProperties>
</file>