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4F" w:rsidRPr="0064706E" w:rsidRDefault="000F0787" w:rsidP="004A395D">
      <w:pPr>
        <w:shd w:val="clear" w:color="auto" w:fill="FFFFFF"/>
        <w:spacing w:after="0" w:line="240" w:lineRule="auto"/>
        <w:rPr>
          <w:b/>
          <w:color w:val="FFFFFF" w:themeColor="background1"/>
          <w:sz w:val="28"/>
          <w:szCs w:val="28"/>
          <w:lang w:val="uk-UA"/>
        </w:rPr>
      </w:pPr>
      <w:r w:rsidRPr="000F0787">
        <w:rPr>
          <w:rFonts w:ascii="Times New Roman" w:hAnsi="Times New Roman"/>
          <w:sz w:val="40"/>
          <w:szCs w:val="40"/>
          <w:lang w:val="uk-UA"/>
        </w:rPr>
        <w:t xml:space="preserve">            </w:t>
      </w:r>
      <w:r w:rsidR="009C523B">
        <w:rPr>
          <w:rFonts w:ascii="Times New Roman" w:hAnsi="Times New Roman"/>
          <w:sz w:val="40"/>
          <w:szCs w:val="40"/>
          <w:lang w:val="uk-UA"/>
        </w:rPr>
        <w:t xml:space="preserve">                         </w:t>
      </w:r>
      <w:r>
        <w:rPr>
          <w:sz w:val="40"/>
          <w:szCs w:val="40"/>
          <w:lang w:val="uk-UA"/>
        </w:rPr>
        <w:t xml:space="preserve">          </w:t>
      </w:r>
      <w:r w:rsidRPr="000F0787">
        <w:rPr>
          <w:sz w:val="40"/>
          <w:szCs w:val="40"/>
          <w:lang w:val="uk-UA"/>
        </w:rPr>
        <w:t xml:space="preserve">                      </w:t>
      </w:r>
      <w:r w:rsidR="00D63A4F">
        <w:rPr>
          <w:sz w:val="40"/>
          <w:szCs w:val="40"/>
          <w:lang w:val="uk-UA"/>
        </w:rPr>
        <w:t xml:space="preserve">                              </w:t>
      </w:r>
      <w:r w:rsidRPr="000F0787">
        <w:rPr>
          <w:sz w:val="40"/>
          <w:szCs w:val="40"/>
          <w:lang w:val="uk-UA"/>
        </w:rPr>
        <w:t xml:space="preserve">    </w:t>
      </w:r>
      <w:proofErr w:type="spellStart"/>
      <w:r w:rsidR="00D63A4F" w:rsidRPr="0064706E">
        <w:rPr>
          <w:color w:val="FFFFFF" w:themeColor="background1"/>
          <w:sz w:val="40"/>
          <w:szCs w:val="40"/>
          <w:lang w:val="uk-UA"/>
        </w:rPr>
        <w:t>Проєкт</w:t>
      </w:r>
      <w:proofErr w:type="spellEnd"/>
    </w:p>
    <w:p w:rsidR="00E51E2F" w:rsidRPr="00EA0C7A" w:rsidRDefault="00CB1C6C" w:rsidP="004A39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3.25pt" o:ole="" fillcolor="window">
            <v:imagedata r:id="rId7" o:title=""/>
          </v:shape>
          <o:OLEObject Type="Embed" ProgID="PBrush" ShapeID="_x0000_i1025" DrawAspect="Content" ObjectID="_1804938663" r:id="rId8">
            <o:FieldCodes>\s</o:FieldCodes>
          </o:OLEObject>
        </w:object>
      </w:r>
    </w:p>
    <w:p w:rsidR="00E51E2F" w:rsidRPr="00EA0C7A" w:rsidRDefault="00E51E2F" w:rsidP="00BF0AF0">
      <w:pPr>
        <w:pStyle w:val="1"/>
        <w:numPr>
          <w:ilvl w:val="0"/>
          <w:numId w:val="0"/>
        </w:numPr>
        <w:jc w:val="left"/>
        <w:rPr>
          <w:b/>
          <w:sz w:val="28"/>
          <w:szCs w:val="28"/>
          <w:lang w:val="uk-UA"/>
        </w:rPr>
      </w:pPr>
      <w:r w:rsidRPr="00EA0C7A">
        <w:rPr>
          <w:b/>
          <w:sz w:val="28"/>
          <w:szCs w:val="28"/>
          <w:lang w:val="uk-UA"/>
        </w:rPr>
        <w:t xml:space="preserve">                                                 </w:t>
      </w:r>
      <w:r w:rsidR="00CB1C6C">
        <w:rPr>
          <w:b/>
          <w:sz w:val="28"/>
          <w:szCs w:val="28"/>
          <w:lang w:val="uk-UA"/>
        </w:rPr>
        <w:t xml:space="preserve">      </w:t>
      </w:r>
      <w:r w:rsidRPr="00EA0C7A">
        <w:rPr>
          <w:b/>
          <w:sz w:val="28"/>
          <w:szCs w:val="28"/>
          <w:lang w:val="uk-UA"/>
        </w:rPr>
        <w:t xml:space="preserve">    УКРАЇНА             </w:t>
      </w:r>
      <w:r w:rsidR="005D3E6C">
        <w:rPr>
          <w:b/>
          <w:sz w:val="28"/>
          <w:szCs w:val="28"/>
          <w:lang w:val="uk-UA"/>
        </w:rPr>
        <w:t xml:space="preserve">           </w:t>
      </w:r>
      <w:r w:rsidRPr="00EA0C7A">
        <w:rPr>
          <w:b/>
          <w:sz w:val="28"/>
          <w:szCs w:val="28"/>
          <w:lang w:val="uk-UA"/>
        </w:rPr>
        <w:t xml:space="preserve">          </w:t>
      </w:r>
    </w:p>
    <w:p w:rsidR="00E51E2F" w:rsidRPr="00EA0C7A" w:rsidRDefault="00E51E2F" w:rsidP="000842B3">
      <w:pPr>
        <w:pStyle w:val="1"/>
        <w:numPr>
          <w:ilvl w:val="0"/>
          <w:numId w:val="0"/>
        </w:numPr>
        <w:rPr>
          <w:b/>
          <w:sz w:val="28"/>
          <w:szCs w:val="28"/>
          <w:lang w:val="uk-UA"/>
        </w:rPr>
      </w:pPr>
      <w:r w:rsidRPr="00EA0C7A">
        <w:rPr>
          <w:b/>
          <w:sz w:val="28"/>
          <w:szCs w:val="28"/>
          <w:lang w:val="uk-UA"/>
        </w:rPr>
        <w:t>СТОРОЖИНЕЦЬКА МІ</w:t>
      </w:r>
      <w:r w:rsidR="008330C2">
        <w:rPr>
          <w:b/>
          <w:sz w:val="28"/>
          <w:szCs w:val="28"/>
          <w:lang w:val="uk-UA"/>
        </w:rPr>
        <w:t>0</w:t>
      </w:r>
      <w:r w:rsidRPr="00EA0C7A">
        <w:rPr>
          <w:b/>
          <w:sz w:val="28"/>
          <w:szCs w:val="28"/>
          <w:lang w:val="uk-UA"/>
        </w:rPr>
        <w:t>СЬКА РАДА</w:t>
      </w:r>
    </w:p>
    <w:p w:rsidR="00E51E2F" w:rsidRPr="00EA0C7A" w:rsidRDefault="00E51E2F" w:rsidP="000842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</w:p>
    <w:p w:rsidR="00E51E2F" w:rsidRPr="00EA0C7A" w:rsidRDefault="00E51E2F" w:rsidP="000842B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Cs w:val="28"/>
          <w:lang w:val="uk-UA"/>
        </w:rPr>
      </w:pPr>
      <w:r w:rsidRPr="00EA0C7A">
        <w:rPr>
          <w:rFonts w:ascii="Times New Roman" w:hAnsi="Times New Roman"/>
          <w:i w:val="0"/>
          <w:szCs w:val="28"/>
          <w:lang w:val="uk-UA"/>
        </w:rPr>
        <w:t>ЧЕРНІВЕЦЬКОЇ ОБЛАСТІ</w:t>
      </w:r>
    </w:p>
    <w:p w:rsidR="005D3E6C" w:rsidRPr="005D3E6C" w:rsidRDefault="005D3E6C" w:rsidP="005D3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>Х</w:t>
      </w:r>
      <w:r w:rsidRPr="005D3E6C">
        <w:rPr>
          <w:rFonts w:ascii="Times New Roman" w:eastAsia="Calibri" w:hAnsi="Times New Roman"/>
          <w:b/>
          <w:sz w:val="28"/>
          <w:szCs w:val="28"/>
          <w:lang w:val="en-US"/>
        </w:rPr>
        <w:t>LVII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І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 xml:space="preserve"> позачергова сесія </w:t>
      </w:r>
      <w:r w:rsidRPr="005D3E6C"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>І скликання</w:t>
      </w:r>
    </w:p>
    <w:p w:rsidR="005D3E6C" w:rsidRDefault="005D3E6C" w:rsidP="005D3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5D3E6C">
        <w:rPr>
          <w:rFonts w:ascii="Times New Roman" w:eastAsia="Calibri" w:hAnsi="Times New Roman"/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5D3E6C">
        <w:rPr>
          <w:rFonts w:ascii="Times New Roman" w:eastAsia="Calibri" w:hAnsi="Times New Roman"/>
          <w:b/>
          <w:bCs/>
          <w:sz w:val="28"/>
          <w:szCs w:val="28"/>
        </w:rPr>
        <w:t>Н</w:t>
      </w:r>
      <w:proofErr w:type="spellEnd"/>
      <w:proofErr w:type="gramEnd"/>
      <w:r w:rsidRPr="005D3E6C">
        <w:rPr>
          <w:rFonts w:ascii="Times New Roman" w:eastAsia="Calibri" w:hAnsi="Times New Roman"/>
          <w:b/>
          <w:bCs/>
          <w:sz w:val="28"/>
          <w:szCs w:val="28"/>
        </w:rPr>
        <w:t xml:space="preserve"> Я</w:t>
      </w:r>
      <w:r w:rsidRPr="005D3E6C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</w:t>
      </w:r>
      <w:r w:rsidRPr="005D3E6C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4706E">
        <w:rPr>
          <w:rFonts w:ascii="Times New Roman" w:eastAsia="Calibri" w:hAnsi="Times New Roman"/>
          <w:b/>
          <w:sz w:val="28"/>
          <w:szCs w:val="28"/>
          <w:lang w:val="uk-UA"/>
        </w:rPr>
        <w:t>49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 xml:space="preserve"> - 4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8</w:t>
      </w:r>
      <w:r w:rsidRPr="005D3E6C">
        <w:rPr>
          <w:rFonts w:ascii="Times New Roman" w:eastAsia="Calibri" w:hAnsi="Times New Roman"/>
          <w:b/>
          <w:sz w:val="28"/>
          <w:szCs w:val="28"/>
          <w:lang w:val="uk-UA"/>
        </w:rPr>
        <w:t>/2025</w:t>
      </w:r>
    </w:p>
    <w:p w:rsidR="009C523B" w:rsidRPr="005D3E6C" w:rsidRDefault="009C523B" w:rsidP="005D3E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E51E2F" w:rsidRPr="00EA0C7A" w:rsidRDefault="001873BE" w:rsidP="000842B3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28</w:t>
      </w:r>
      <w:r w:rsidR="002F1EF6" w:rsidRPr="00EA0C7A">
        <w:rPr>
          <w:rFonts w:ascii="Times New Roman" w:hAnsi="Times New Roman"/>
          <w:spacing w:val="-1"/>
          <w:sz w:val="28"/>
          <w:szCs w:val="28"/>
          <w:lang w:val="uk-UA"/>
        </w:rPr>
        <w:t xml:space="preserve"> березня</w:t>
      </w:r>
      <w:r w:rsidR="00E51E2F" w:rsidRPr="00EA0C7A">
        <w:rPr>
          <w:rFonts w:ascii="Times New Roman" w:hAnsi="Times New Roman"/>
          <w:sz w:val="28"/>
          <w:szCs w:val="28"/>
        </w:rPr>
        <w:t xml:space="preserve">  20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>2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>5</w:t>
      </w:r>
      <w:r w:rsidR="004C0B30">
        <w:rPr>
          <w:rFonts w:ascii="Times New Roman" w:hAnsi="Times New Roman"/>
          <w:sz w:val="28"/>
          <w:szCs w:val="28"/>
        </w:rPr>
        <w:t xml:space="preserve"> року              </w:t>
      </w:r>
      <w:r w:rsidR="00E51E2F" w:rsidRPr="00EA0C7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51E2F" w:rsidRPr="00EA0C7A">
        <w:rPr>
          <w:rFonts w:ascii="Times New Roman" w:hAnsi="Times New Roman"/>
          <w:sz w:val="28"/>
          <w:szCs w:val="28"/>
        </w:rPr>
        <w:t xml:space="preserve">  м.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E2F" w:rsidRPr="00EA0C7A">
        <w:rPr>
          <w:rFonts w:ascii="Times New Roman" w:hAnsi="Times New Roman"/>
          <w:sz w:val="28"/>
          <w:szCs w:val="28"/>
        </w:rPr>
        <w:t>Сторожинець</w:t>
      </w:r>
    </w:p>
    <w:p w:rsidR="009C523B" w:rsidRDefault="009C523B" w:rsidP="005D3E6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73BE" w:rsidRPr="001873BE" w:rsidRDefault="00E51E2F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73B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1873BE" w:rsidRPr="001873BE">
        <w:rPr>
          <w:rFonts w:ascii="Times New Roman" w:hAnsi="Times New Roman"/>
          <w:b/>
          <w:sz w:val="28"/>
          <w:szCs w:val="28"/>
        </w:rPr>
        <w:t xml:space="preserve"> Статуту</w:t>
      </w:r>
    </w:p>
    <w:p w:rsidR="001873BE" w:rsidRPr="001873BE" w:rsidRDefault="001873BE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873BE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873B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73BE"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«ЗЕЛЕНБУД»</w:t>
      </w:r>
    </w:p>
    <w:p w:rsidR="001873BE" w:rsidRPr="001873BE" w:rsidRDefault="001873BE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873BE"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73BE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1873BE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1873BE" w:rsidRPr="00515C30" w:rsidRDefault="001873BE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15C30">
        <w:rPr>
          <w:rFonts w:ascii="Times New Roman" w:hAnsi="Times New Roman"/>
          <w:b/>
          <w:sz w:val="28"/>
          <w:szCs w:val="28"/>
          <w:lang w:val="uk-UA"/>
        </w:rPr>
        <w:t>Сторожинецького</w:t>
      </w:r>
      <w:proofErr w:type="spellEnd"/>
      <w:r w:rsidRPr="00515C30">
        <w:rPr>
          <w:rFonts w:ascii="Times New Roman" w:hAnsi="Times New Roman"/>
          <w:b/>
          <w:sz w:val="28"/>
          <w:szCs w:val="28"/>
          <w:lang w:val="uk-UA"/>
        </w:rPr>
        <w:t xml:space="preserve"> району Чернівецької області.</w:t>
      </w:r>
    </w:p>
    <w:p w:rsidR="00E51E2F" w:rsidRPr="00EA0C7A" w:rsidRDefault="002F1EF6" w:rsidP="001873B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51E2F" w:rsidRDefault="00E51E2F" w:rsidP="00684B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Керуючись п.30 ч.1 ст.26</w:t>
      </w:r>
      <w:r w:rsidR="00AA1D41">
        <w:rPr>
          <w:rFonts w:ascii="Times New Roman" w:hAnsi="Times New Roman"/>
          <w:sz w:val="28"/>
          <w:szCs w:val="28"/>
          <w:lang w:val="uk-UA"/>
        </w:rPr>
        <w:t>, п.17 ч.1 ст.59,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враховуючи</w:t>
      </w:r>
      <w:r w:rsidRPr="00EA0C7A">
        <w:rPr>
          <w:rFonts w:ascii="Times New Roman" w:hAnsi="Times New Roman"/>
          <w:sz w:val="28"/>
          <w:szCs w:val="28"/>
          <w:lang w:val="uk-UA" w:eastAsia="uk-UA"/>
        </w:rPr>
        <w:t xml:space="preserve"> рішення </w:t>
      </w:r>
      <w:proofErr w:type="spellStart"/>
      <w:r w:rsidRPr="00EA0C7A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 w:eastAsia="uk-UA"/>
        </w:rPr>
        <w:t xml:space="preserve">  міської ради Чернівецького району Чернівецької області від 12.11.2020 року № 284-48/2020 «Про приведення у відповідність установчих документів </w:t>
      </w:r>
      <w:proofErr w:type="spellStart"/>
      <w:r w:rsidRPr="00EA0C7A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до постанови Верховної ради України «Про утворення та ліквідацію районів»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, з метою забезпечення безперебійного функціонування комунального підприємства  </w:t>
      </w:r>
    </w:p>
    <w:p w:rsidR="009C523B" w:rsidRPr="00EA0C7A" w:rsidRDefault="009C523B" w:rsidP="00684B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Default="00E51E2F" w:rsidP="00266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9C523B" w:rsidRPr="00EA0C7A" w:rsidRDefault="009C523B" w:rsidP="00266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B44" w:rsidRDefault="00D52B44" w:rsidP="005D3E6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Визнати таким, що втратив чинність пункт 2 рішення ІІІ позачергової сесії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Чернівецької області</w:t>
      </w:r>
      <w:r w:rsidRPr="00D52B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29.12.2020 р. № 111-3/2020.</w:t>
      </w:r>
    </w:p>
    <w:p w:rsidR="00E51E2F" w:rsidRPr="00EA0C7A" w:rsidRDefault="00E51E2F" w:rsidP="005D3E6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Затвердити Статут комунального підприємства</w:t>
      </w:r>
      <w:r w:rsidR="00DD2B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B13" w:rsidRPr="00EA0C7A">
        <w:rPr>
          <w:rFonts w:ascii="Times New Roman" w:hAnsi="Times New Roman"/>
          <w:sz w:val="28"/>
          <w:szCs w:val="28"/>
          <w:lang w:val="uk-UA"/>
        </w:rPr>
        <w:t>«ЗЕЛЕНБУД»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  Чернівецького району Чернівецької області, виклавши його в новій редакції.</w:t>
      </w:r>
    </w:p>
    <w:p w:rsidR="00E51E2F" w:rsidRDefault="00E51E2F" w:rsidP="005D3E6C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Керівнику КП «ЗЕЛЕНБУД» забезпечити проведення реєстраційних дій у відповідності до норм чинного законодавства. </w:t>
      </w:r>
    </w:p>
    <w:p w:rsidR="005D3E6C" w:rsidRPr="005D3E6C" w:rsidRDefault="00DB3B4C" w:rsidP="005D3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D3E6C" w:rsidRPr="005D3E6C">
        <w:rPr>
          <w:rFonts w:ascii="Times New Roman" w:hAnsi="Times New Roman"/>
          <w:sz w:val="28"/>
          <w:szCs w:val="28"/>
          <w:lang w:val="uk-UA"/>
        </w:rPr>
        <w:t xml:space="preserve">. Начальнику відділу документообігу та контролю Миколі БАЛАНЮКУ забезпечити оприлюднення рішення на офіційному веб-сайті </w:t>
      </w:r>
      <w:proofErr w:type="spellStart"/>
      <w:r w:rsidR="005D3E6C" w:rsidRPr="005D3E6C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D3E6C" w:rsidRPr="005D3E6C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області.</w:t>
      </w:r>
    </w:p>
    <w:p w:rsidR="005D3E6C" w:rsidRPr="005D3E6C" w:rsidRDefault="00DB3B4C" w:rsidP="005D3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D3E6C" w:rsidRPr="005D3E6C">
        <w:rPr>
          <w:rFonts w:ascii="Times New Roman" w:hAnsi="Times New Roman"/>
          <w:sz w:val="28"/>
          <w:szCs w:val="28"/>
        </w:rPr>
        <w:t xml:space="preserve">. </w:t>
      </w:r>
      <w:r w:rsidR="001D22B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3E6C" w:rsidRPr="005D3E6C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proofErr w:type="gramStart"/>
      <w:r w:rsidR="005D3E6C" w:rsidRPr="005D3E6C">
        <w:rPr>
          <w:rFonts w:ascii="Times New Roman" w:hAnsi="Times New Roman"/>
          <w:sz w:val="28"/>
          <w:szCs w:val="28"/>
        </w:rPr>
        <w:t>р</w:t>
      </w:r>
      <w:proofErr w:type="gramEnd"/>
      <w:r w:rsidR="005D3E6C" w:rsidRPr="005D3E6C">
        <w:rPr>
          <w:rFonts w:ascii="Times New Roman" w:hAnsi="Times New Roman"/>
          <w:sz w:val="28"/>
          <w:szCs w:val="28"/>
        </w:rPr>
        <w:t>ішення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sz w:val="28"/>
          <w:szCs w:val="28"/>
        </w:rPr>
        <w:t>набуває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sz w:val="28"/>
          <w:szCs w:val="28"/>
        </w:rPr>
        <w:t>чинності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="005D3E6C" w:rsidRPr="005D3E6C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5D3E6C" w:rsidRPr="005D3E6C">
        <w:rPr>
          <w:rFonts w:ascii="Times New Roman" w:hAnsi="Times New Roman"/>
          <w:sz w:val="28"/>
          <w:szCs w:val="28"/>
        </w:rPr>
        <w:t xml:space="preserve">. </w:t>
      </w:r>
    </w:p>
    <w:p w:rsidR="004A395D" w:rsidRDefault="004A395D" w:rsidP="005D3E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4A395D" w:rsidRDefault="004A395D" w:rsidP="005D3E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4A395D" w:rsidRPr="004A395D" w:rsidRDefault="004A395D" w:rsidP="004A3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4A395D">
        <w:rPr>
          <w:rFonts w:ascii="Times New Roman" w:eastAsia="Calibri" w:hAnsi="Times New Roman"/>
          <w:i/>
          <w:sz w:val="24"/>
          <w:szCs w:val="24"/>
          <w:lang w:val="uk-UA"/>
        </w:rPr>
        <w:lastRenderedPageBreak/>
        <w:t>продовження рішення  Х</w:t>
      </w:r>
      <w:r w:rsidRPr="004A395D">
        <w:rPr>
          <w:rFonts w:ascii="Times New Roman" w:eastAsia="Calibri" w:hAnsi="Times New Roman"/>
          <w:i/>
          <w:sz w:val="24"/>
          <w:szCs w:val="24"/>
          <w:lang w:val="en-US"/>
        </w:rPr>
        <w:t>LVII</w:t>
      </w:r>
      <w:r w:rsidRPr="004A395D">
        <w:rPr>
          <w:rFonts w:ascii="Times New Roman" w:eastAsia="Calibri" w:hAnsi="Times New Roman"/>
          <w:i/>
          <w:sz w:val="24"/>
          <w:szCs w:val="24"/>
          <w:lang w:val="uk-UA"/>
        </w:rPr>
        <w:t xml:space="preserve">І позачергової сесії  </w:t>
      </w:r>
      <w:proofErr w:type="spellStart"/>
      <w:r w:rsidRPr="004A395D">
        <w:rPr>
          <w:rFonts w:ascii="Times New Roman" w:eastAsia="Calibri" w:hAnsi="Times New Roman"/>
          <w:i/>
          <w:sz w:val="24"/>
          <w:szCs w:val="24"/>
          <w:lang w:val="uk-UA"/>
        </w:rPr>
        <w:t>Сторожинецької</w:t>
      </w:r>
      <w:proofErr w:type="spellEnd"/>
      <w:r w:rsidRPr="004A395D">
        <w:rPr>
          <w:rFonts w:ascii="Times New Roman" w:eastAsia="Calibri" w:hAnsi="Times New Roman"/>
          <w:i/>
          <w:sz w:val="24"/>
          <w:szCs w:val="24"/>
          <w:lang w:val="uk-UA"/>
        </w:rPr>
        <w:t xml:space="preserve"> міської ради </w:t>
      </w:r>
    </w:p>
    <w:p w:rsidR="004A395D" w:rsidRPr="004A395D" w:rsidRDefault="004A395D" w:rsidP="004A3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4A395D">
        <w:rPr>
          <w:rFonts w:ascii="Times New Roman" w:eastAsia="Calibri" w:hAnsi="Times New Roman"/>
          <w:i/>
          <w:sz w:val="24"/>
          <w:szCs w:val="24"/>
          <w:lang w:val="en-US"/>
        </w:rPr>
        <w:t>VII</w:t>
      </w:r>
      <w:r w:rsidRPr="004A395D">
        <w:rPr>
          <w:rFonts w:ascii="Times New Roman" w:eastAsia="Calibri" w:hAnsi="Times New Roman"/>
          <w:i/>
          <w:sz w:val="24"/>
          <w:szCs w:val="24"/>
          <w:lang w:val="uk-UA"/>
        </w:rPr>
        <w:t xml:space="preserve">І </w:t>
      </w:r>
      <w:proofErr w:type="gramStart"/>
      <w:r w:rsidRPr="004A395D">
        <w:rPr>
          <w:rFonts w:ascii="Times New Roman" w:eastAsia="Calibri" w:hAnsi="Times New Roman"/>
          <w:i/>
          <w:sz w:val="24"/>
          <w:szCs w:val="24"/>
          <w:lang w:val="uk-UA"/>
        </w:rPr>
        <w:t>скликання  №</w:t>
      </w:r>
      <w:proofErr w:type="gramEnd"/>
      <w:r w:rsidRPr="004A395D">
        <w:rPr>
          <w:rFonts w:ascii="Times New Roman" w:eastAsia="Calibri" w:hAnsi="Times New Roman"/>
          <w:i/>
          <w:sz w:val="24"/>
          <w:szCs w:val="24"/>
          <w:lang w:val="uk-UA"/>
        </w:rPr>
        <w:t xml:space="preserve"> 49 - 48/2025  від 28 березня 2025р.</w:t>
      </w:r>
    </w:p>
    <w:p w:rsidR="005D3E6C" w:rsidRPr="005D3E6C" w:rsidRDefault="00DB3B4C" w:rsidP="005D3E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6</w:t>
      </w:r>
      <w:r w:rsidR="005D3E6C" w:rsidRPr="005D3E6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Організацію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виконання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даного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 w:rsidR="005D3E6C" w:rsidRPr="005D3E6C">
        <w:rPr>
          <w:rFonts w:ascii="Times New Roman" w:hAnsi="Times New Roman"/>
          <w:color w:val="000000"/>
          <w:sz w:val="28"/>
        </w:rPr>
        <w:t>р</w:t>
      </w:r>
      <w:proofErr w:type="gramEnd"/>
      <w:r w:rsidR="005D3E6C" w:rsidRPr="005D3E6C">
        <w:rPr>
          <w:rFonts w:ascii="Times New Roman" w:hAnsi="Times New Roman"/>
          <w:color w:val="000000"/>
          <w:sz w:val="28"/>
        </w:rPr>
        <w:t>ішення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покласти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відділ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містобудування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архітектури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житлово-комунального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господарства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транспорту,благоустрою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 w:rsidR="005D3E6C" w:rsidRPr="005D3E6C">
        <w:rPr>
          <w:rFonts w:ascii="Times New Roman" w:hAnsi="Times New Roman"/>
          <w:color w:val="000000"/>
          <w:sz w:val="28"/>
        </w:rPr>
        <w:t>інфраструктури</w:t>
      </w:r>
      <w:proofErr w:type="spellEnd"/>
      <w:r w:rsidR="005D3E6C" w:rsidRPr="005D3E6C">
        <w:rPr>
          <w:rFonts w:ascii="Times New Roman" w:hAnsi="Times New Roman"/>
          <w:color w:val="000000"/>
          <w:sz w:val="28"/>
        </w:rPr>
        <w:t xml:space="preserve"> (А.КУХАРУК).</w:t>
      </w:r>
    </w:p>
    <w:p w:rsidR="00E51E2F" w:rsidRPr="00DB3B4C" w:rsidRDefault="00E51E2F" w:rsidP="00DB3B4C">
      <w:pPr>
        <w:pStyle w:val="a4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3B4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секретаря міської ради  Дмитра БОЙЧУКА та постійну комісію міської  ради з питань  </w:t>
      </w:r>
      <w:r w:rsidRPr="00DB3B4C">
        <w:rPr>
          <w:rStyle w:val="docdata"/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господарства, приватизації, комунальної власності, промисловості, транспорту та зв’язку, впровадження енергозберігаючих технологій, охорони навколишнього природного середовища, розвитку середнього та малого бізнесу, побутового та торгового обслуговування</w:t>
      </w:r>
      <w:r w:rsidRPr="00DB3B4C">
        <w:rPr>
          <w:rFonts w:ascii="Times New Roman" w:hAnsi="Times New Roman"/>
          <w:sz w:val="28"/>
          <w:szCs w:val="28"/>
          <w:lang w:val="uk-UA"/>
        </w:rPr>
        <w:t xml:space="preserve"> (А.ОЛЕНЮК).</w:t>
      </w:r>
    </w:p>
    <w:p w:rsidR="0073769A" w:rsidRDefault="0073769A" w:rsidP="00CB1C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73769A" w:rsidRDefault="0073769A" w:rsidP="00CB1C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73769A" w:rsidRDefault="0073769A" w:rsidP="00CB1C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E51E2F" w:rsidRPr="00EA0C7A" w:rsidRDefault="00E51E2F" w:rsidP="00CB1C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A0C7A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706E" w:rsidRPr="00EA0C7A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B1C6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  <w:t>Ігор МАТЕЙЧУК</w:t>
      </w:r>
    </w:p>
    <w:p w:rsidR="009C523B" w:rsidRPr="00B25880" w:rsidRDefault="00E51E2F" w:rsidP="00DD2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69A" w:rsidRDefault="0073769A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69A" w:rsidRDefault="0073769A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69A" w:rsidRDefault="0073769A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69A" w:rsidRDefault="0073769A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64706E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706E" w:rsidRDefault="00E51E2F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p w:rsidR="004A395D" w:rsidRDefault="004A395D" w:rsidP="00B258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6470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64706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EA0C7A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A7747" w:rsidRDefault="00B25880" w:rsidP="006470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E51E2F" w:rsidRPr="00DA7747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 w:rsidR="00DA7747" w:rsidRPr="005D3E6C">
        <w:rPr>
          <w:rFonts w:ascii="Times New Roman" w:eastAsia="Calibri" w:hAnsi="Times New Roman"/>
          <w:sz w:val="28"/>
          <w:szCs w:val="28"/>
          <w:lang w:val="uk-UA"/>
        </w:rPr>
        <w:t>Х</w:t>
      </w:r>
      <w:r w:rsidR="00DA7747" w:rsidRPr="005D3E6C">
        <w:rPr>
          <w:rFonts w:ascii="Times New Roman" w:eastAsia="Calibri" w:hAnsi="Times New Roman"/>
          <w:sz w:val="28"/>
          <w:szCs w:val="28"/>
          <w:lang w:val="en-US"/>
        </w:rPr>
        <w:t>LVII</w:t>
      </w:r>
      <w:r w:rsidR="00DA7747" w:rsidRPr="00DA7747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DA7747" w:rsidRPr="005D3E6C">
        <w:rPr>
          <w:rFonts w:ascii="Times New Roman" w:eastAsia="Calibri" w:hAnsi="Times New Roman"/>
          <w:sz w:val="28"/>
          <w:szCs w:val="28"/>
          <w:lang w:val="uk-UA"/>
        </w:rPr>
        <w:t xml:space="preserve"> позачергов</w:t>
      </w:r>
      <w:r w:rsidR="00271E2B">
        <w:rPr>
          <w:rFonts w:ascii="Times New Roman" w:eastAsia="Calibri" w:hAnsi="Times New Roman"/>
          <w:sz w:val="28"/>
          <w:szCs w:val="28"/>
          <w:lang w:val="uk-UA"/>
        </w:rPr>
        <w:t>ої</w:t>
      </w:r>
      <w:r w:rsidR="00E51E2F" w:rsidRPr="00DA7747">
        <w:rPr>
          <w:rFonts w:ascii="Times New Roman" w:hAnsi="Times New Roman"/>
          <w:sz w:val="28"/>
          <w:szCs w:val="28"/>
          <w:lang w:val="uk-UA"/>
        </w:rPr>
        <w:t xml:space="preserve"> сесії</w:t>
      </w:r>
    </w:p>
    <w:p w:rsidR="00E51E2F" w:rsidRPr="00EA0C7A" w:rsidRDefault="00DA7747" w:rsidP="00DA77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E51E2F" w:rsidRPr="00DA7747">
        <w:rPr>
          <w:rFonts w:ascii="Times New Roman" w:hAnsi="Times New Roman"/>
          <w:sz w:val="28"/>
          <w:szCs w:val="28"/>
          <w:lang w:val="uk-UA"/>
        </w:rPr>
        <w:t xml:space="preserve">VІІІ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1E2F"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E51E2F" w:rsidRPr="00EA0C7A" w:rsidRDefault="00E51E2F" w:rsidP="00DA77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A77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Чернівецького  району  Чернівецької області </w:t>
      </w:r>
    </w:p>
    <w:p w:rsidR="00E51E2F" w:rsidRPr="00EA0C7A" w:rsidRDefault="00E51E2F" w:rsidP="00B258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DA774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2588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806A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73BE">
        <w:rPr>
          <w:rFonts w:ascii="Times New Roman" w:hAnsi="Times New Roman"/>
          <w:sz w:val="28"/>
          <w:szCs w:val="28"/>
          <w:lang w:val="uk-UA"/>
        </w:rPr>
        <w:t xml:space="preserve">28 </w:t>
      </w:r>
      <w:r w:rsidR="00DA7747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 xml:space="preserve">  2025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9806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>№</w:t>
      </w:r>
      <w:r w:rsidR="001D2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06E">
        <w:rPr>
          <w:rFonts w:ascii="Times New Roman" w:hAnsi="Times New Roman"/>
          <w:sz w:val="28"/>
          <w:szCs w:val="28"/>
          <w:lang w:val="uk-UA"/>
        </w:rPr>
        <w:t xml:space="preserve">49 </w:t>
      </w:r>
      <w:r w:rsidR="00DA7747">
        <w:rPr>
          <w:rFonts w:ascii="Times New Roman" w:hAnsi="Times New Roman"/>
          <w:sz w:val="28"/>
          <w:szCs w:val="28"/>
          <w:lang w:val="uk-UA"/>
        </w:rPr>
        <w:t>-</w:t>
      </w:r>
      <w:r w:rsidR="006470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747">
        <w:rPr>
          <w:rFonts w:ascii="Times New Roman" w:hAnsi="Times New Roman"/>
          <w:sz w:val="28"/>
          <w:szCs w:val="28"/>
          <w:lang w:val="uk-UA"/>
        </w:rPr>
        <w:t>48/2025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E51E2F" w:rsidRPr="00EA0C7A" w:rsidRDefault="00E51E2F" w:rsidP="00DA77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«ЗЕЛЕНБУД»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СТОРОЖИНЕЦЬКОЇ МІСЬКОЇ РАДИ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ЧЕРНІВЕЦЬКОЇ ОБЛАСТІ</w:t>
      </w:r>
    </w:p>
    <w:p w:rsidR="00E51E2F" w:rsidRPr="00EA0C7A" w:rsidRDefault="00E51E2F" w:rsidP="00B2588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Default="00E51E2F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B25880" w:rsidRDefault="00B25880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B25880" w:rsidRDefault="00B25880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B25880" w:rsidRDefault="00B25880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1D22B1" w:rsidRPr="00EA0C7A" w:rsidRDefault="001D22B1" w:rsidP="007521B7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1D2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м . Сторожинець</w:t>
      </w:r>
    </w:p>
    <w:p w:rsidR="00E51E2F" w:rsidRPr="00EA0C7A" w:rsidRDefault="00E51E2F" w:rsidP="001D2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202</w:t>
      </w:r>
      <w:r w:rsidR="002F1EF6" w:rsidRPr="00EA0C7A">
        <w:rPr>
          <w:rFonts w:ascii="Times New Roman" w:hAnsi="Times New Roman"/>
          <w:sz w:val="28"/>
          <w:szCs w:val="28"/>
          <w:lang w:val="uk-UA"/>
        </w:rPr>
        <w:t>5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E51E2F" w:rsidRDefault="00E51E2F" w:rsidP="002666F5">
      <w:pPr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«ЗЕЛЕНБУД» СТОРОЖИНЕЦЬКОЇ  МІСЬКОЇ  РАДИ ЧЕРНІВЕЦЬКОГО РАЙОНУ ЧЕРНІВЕЦЬКОЇ ОБЛАСТІ (далі – «Підприємство») створено на базі відокремленої частини майна спільної власності територіальних громад населених пунктів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 територіальної громади (надалі – комунальне майно).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Власником (Засновником) Підприємства є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Сторожинецька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міська  територіальна громада  в особі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(далі – Власник).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Повне найменування Підприємства - КОМУНАЛЬНЕ ПІДПРИЄМСТВО «ЗЕЛЕНБУД» СТОРОЖИНЕЦЬКОЇ МІСЬКОЇ РАДИ ЧЕРНІВЕЦЬКОГО РАЙОНУ ЧЕРНІВЕЦЬКОЇ ОБЛАСТІ.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Скорочене найменування – КП «ЗЕЛЕНБУД».</w:t>
      </w:r>
    </w:p>
    <w:p w:rsidR="00E51E2F" w:rsidRPr="00EA0C7A" w:rsidRDefault="00E51E2F" w:rsidP="007521B7">
      <w:pPr>
        <w:widowControl w:val="0"/>
        <w:shd w:val="clear" w:color="auto" w:fill="FFFFFF"/>
        <w:autoSpaceDE w:val="0"/>
        <w:autoSpaceDN w:val="0"/>
        <w:adjustRightInd w:val="0"/>
        <w:ind w:right="43"/>
        <w:jc w:val="both"/>
        <w:rPr>
          <w:rFonts w:ascii="Times New Roman" w:hAnsi="Times New Roman"/>
          <w:spacing w:val="-15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b/>
          <w:sz w:val="28"/>
          <w:szCs w:val="28"/>
          <w:lang w:val="uk-UA"/>
        </w:rPr>
        <w:t>1.4.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у своїй діяльності керується Господарським та 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 xml:space="preserve">Цивільним Кодексами України, Законом України «Про місцеве самоврядування в Україні», іншими законодавчими та нормативно-правовими 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актами, рішеннями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ради, її виконавчого комітету та цим Статутом.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1.5.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Місце знаходження Підприємства: 59000, Чернівецька область, Чернівецького району, м. Сторожинець, вулиця Б. Хмельницького, 18.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2. МЕТА І ПРЕДМЕТ ДІЯЛЬНОСТІ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Підприємство створено з метою утримання, відновлення, організації, підтримання, реконструкції та санітарного очищення об’єктів благоустрою, враховуючи об’єкти благоустрою зеленого господарства, здійснення контролю за виконанням фізичними та юридичними особами законодавства України з питань екології та раціонального природокористування, архітектури, містобудування та рекламної діяльності, у сфері благоустрою та санітарно – екологічного порядку в м. Сторожинець та населених пунктах громади, як спеціалізоване комунальне підприємство, яке укомплектоване спеціальною технікою та механізмами, кваліфікованими спеціалістами і одержання на цій основі прибутків в інтересах Власника і трудового колективу, а також для отримання прибутку за рахунок виробничої діяльності, спрямованої на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задоволення потреб населення, підприємств, установ та організацій в послугах з високими споживчими показниками та якістю.</w:t>
      </w:r>
    </w:p>
    <w:p w:rsidR="002F5D87" w:rsidRPr="00EA0C7A" w:rsidRDefault="002F5D87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Підприємство є критично важливим для функціонування економіки та забезпечення життєдіяльності населення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об’єднаної територіальної громади.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2.2.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Предметом діяльності Підприємства є :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овочівництво, декоративне садівництво і вирощування продукції розсадників;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вирощування фруктів, </w:t>
      </w:r>
      <w:r w:rsidR="00E07C2A" w:rsidRPr="00EA0C7A">
        <w:rPr>
          <w:rFonts w:ascii="Times New Roman" w:hAnsi="Times New Roman"/>
          <w:sz w:val="28"/>
          <w:szCs w:val="28"/>
          <w:lang w:val="uk-UA"/>
        </w:rPr>
        <w:t xml:space="preserve">овочів, </w:t>
      </w:r>
      <w:r w:rsidRPr="00EA0C7A">
        <w:rPr>
          <w:rFonts w:ascii="Times New Roman" w:hAnsi="Times New Roman"/>
          <w:sz w:val="28"/>
          <w:szCs w:val="28"/>
          <w:lang w:val="uk-UA"/>
        </w:rPr>
        <w:t>ягід, горіхів, культур для виробництва напоїв і прянощів</w:t>
      </w:r>
      <w:r w:rsidR="00E07C2A" w:rsidRPr="00EA0C7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07C2A" w:rsidRPr="00EA0C7A">
        <w:rPr>
          <w:rFonts w:ascii="Times New Roman" w:hAnsi="Times New Roman"/>
          <w:sz w:val="28"/>
          <w:szCs w:val="28"/>
          <w:lang w:val="uk-UA"/>
        </w:rPr>
        <w:t>здійсненя</w:t>
      </w:r>
      <w:proofErr w:type="spellEnd"/>
      <w:r w:rsidR="00E07C2A" w:rsidRPr="00EA0C7A">
        <w:rPr>
          <w:rFonts w:ascii="Times New Roman" w:hAnsi="Times New Roman"/>
          <w:sz w:val="28"/>
          <w:szCs w:val="28"/>
          <w:lang w:val="uk-UA"/>
        </w:rPr>
        <w:t xml:space="preserve"> після</w:t>
      </w:r>
      <w:r w:rsidR="00D5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C2A" w:rsidRPr="00EA0C7A">
        <w:rPr>
          <w:rFonts w:ascii="Times New Roman" w:hAnsi="Times New Roman"/>
          <w:sz w:val="28"/>
          <w:szCs w:val="28"/>
          <w:lang w:val="uk-UA"/>
        </w:rPr>
        <w:t>урожайної діяльності</w:t>
      </w:r>
      <w:r w:rsidRPr="00EA0C7A">
        <w:rPr>
          <w:rFonts w:ascii="Times New Roman" w:hAnsi="Times New Roman"/>
          <w:sz w:val="28"/>
          <w:szCs w:val="28"/>
          <w:lang w:val="uk-UA"/>
        </w:rPr>
        <w:t>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>надання послуг у рослинництві та облаштування ландшафту;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лісівництво та лісозаготівлі;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одержання продукції лісового господарства;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надання послуг у лісовому господарстві;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лісопильне та стругальне виробництво, просочування деревини;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виробництво дерев’яних будівельних конструкцій та столярних виробів;</w:t>
      </w:r>
    </w:p>
    <w:p w:rsidR="008C6D5D" w:rsidRPr="00EA0C7A" w:rsidRDefault="008C6D5D" w:rsidP="008C6D5D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-      благоустрій населених пунктів громади, утримання в належному стані території та вулично-дорожньої мережі громади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виробництво дерев'яної тари, корка, соломки, плетениці, мітел щіток та інших виробів з деревини, заготівля дров, виготовлення паливних брикетів, паливних гранул.</w:t>
      </w:r>
    </w:p>
    <w:p w:rsidR="004B1617" w:rsidRPr="00EA0C7A" w:rsidRDefault="00E51E2F" w:rsidP="004B1617">
      <w:pPr>
        <w:tabs>
          <w:tab w:val="num" w:pos="36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виконання комплексних будівельних, ремонтних і реставраційних робіт, включаючи будівництво, ремонт і реставрацію житла та споруд іншого призначення, а також виконання монтажних і пусконалагоджувальних робіт та робіт по художньому оформленню, розробка проектно-кошторисної документації на виконання таких робіт;</w:t>
      </w:r>
      <w:r w:rsidR="004B1617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технічне обслуговування та ремонт автомобілів, в тому числі за замовленням населення;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оптова та роздрібна торгівля;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надання транспортних послуг;</w:t>
      </w:r>
    </w:p>
    <w:p w:rsidR="004C2704" w:rsidRPr="00EA0C7A" w:rsidRDefault="00E51E2F" w:rsidP="001D3F5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прибирання </w:t>
      </w:r>
      <w:r w:rsidR="007E07A1" w:rsidRPr="00EA0C7A">
        <w:rPr>
          <w:rFonts w:ascii="Times New Roman" w:hAnsi="Times New Roman"/>
          <w:sz w:val="28"/>
          <w:szCs w:val="28"/>
          <w:lang w:val="uk-UA"/>
        </w:rPr>
        <w:t>вуличних, дворових територій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>парків і скверів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>,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прибирання снігу та льоду, посипання сіллю чи піском, 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>інші види прибирання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D606E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704" w:rsidRPr="00EA0C7A">
        <w:rPr>
          <w:rFonts w:ascii="Times New Roman" w:hAnsi="Times New Roman"/>
          <w:sz w:val="28"/>
          <w:szCs w:val="28"/>
          <w:lang w:val="uk-UA"/>
        </w:rPr>
        <w:t>комплексне обслуговування об’єктів,</w:t>
      </w:r>
    </w:p>
    <w:p w:rsidR="008D606E" w:rsidRPr="00EA0C7A" w:rsidRDefault="007E07A1" w:rsidP="007E07A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    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збирання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побутових, промислових та інших </w:t>
      </w:r>
      <w:r w:rsidR="002F5D87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безпечних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відходів у місцях їх накопичення, сміттєвих контейнерах, ємностях тощо  їх 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>перевезення, переробка, захоронення</w:t>
      </w:r>
      <w:r w:rsidR="008D606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="008D606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інша діяльність щодо поводження з відходами</w:t>
      </w:r>
      <w:r w:rsidR="001D3F5E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видача технічних умов на озеленення;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підготовка та оформлення на договірних умовах документів, необхідних для видачі дозволів та їх продовження, на виконання будь-яких земельних та монтажних робіт, у т. ч. розміщення малих архітектурних форм, рекламних носіїв, благоустрою територій та окремих ділянок, прокладення, ремонту інженерних мереж, ремонту будівель і споруд, тимчасове порушення існуючого благоустрою та його відновлення;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обстеження будівель, споруд та їх фрагментів, конструктивних елементів та інженерного обладнання з усіх технічних питань, що виникають у процесі експлуатації;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демонтаж, перевезення та зберігання безхазяйного майна (кіосків, павільйонів, гаражів,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рекламоносіїв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>, іншого майна) та самочинно розміщених об'єктів, що порушують правила благоустрою міста;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надання на договірних умовах послуг з оформлення дозволів (погоджень) на право тимчасового розміщення зовнішньої реклами в місцях, що перебувають у комунальній власності територіальної громади;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 xml:space="preserve">визначення в установленому порядку розміру збитків, спричинених порушенням Правил благоустрою та розміщення зовнішньої </w:t>
      </w:r>
      <w:r w:rsidRPr="00EA0C7A">
        <w:rPr>
          <w:rFonts w:ascii="Times New Roman" w:hAnsi="Times New Roman"/>
          <w:sz w:val="28"/>
          <w:szCs w:val="28"/>
          <w:lang w:val="uk-UA"/>
        </w:rPr>
        <w:t>реклами;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    підготовка технічної документації на виконання робіт, пов'язаних з порушенням благоустрою міста, контроль за виконанням цих робіт та відновленням об’єктів благоустрою відповідно до вимог технічної документації та дозвільних (погоджувальних) документів;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систематизація, автоматизація, комп’ютерна обробка, зберігання інформації з питань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надання методичної, консультативної та іншої допомоги підприємствам, установам організаціям з питань утримання територій, будівель, споруд, інженерних мереж, транспортних магістралей, забезпечення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надання послуг із виготовлення проектно-технічної документації, фото- комп’ютерних макетів, дизайнерських ескізів конструктивних рішень,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бланків дозвільної документації, інших бланків та їх копій;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надання послуг із виготовлення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топогеодезичних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матеріалів знімання місцевості (М 1:500) для розміщення рекламних конструкцій (носіїв) та інших об’єктів на об’єктах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контроль за дотриманням фізичними та/або юридичними особами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  Сторожинець та населених пунктах громади, притягнення до відповідальності порушників Правил благоустрою;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укладання договорів на право тимчасового користування об’єктами благоустрою, що перебувають у комунальній власності територіальної громади;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підготовка та оформлення на договірних умовах документів, необхідних для видачі ордерів та їх продовження, на видалення зелених насаджень, обстеження зелених насаджень, виготовлення необхідної документації та її погодження в установленому порядку;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визначення відновної вартості зелених насаджень що підлягають видаленню та здійснення контролю за сплатою коштів на відновлення зелених насаджень;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інвентаризація зелених насаджень, виготовлення необхідної техніко-економічної документації, здача її замовнику; контроль за виконанням вимог наданих дозволів (ордерів) на видалення зелених насаджень; 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контроль за виконанням норм чинного законодавства щодо утримання та використанням зелених насаджень фізичними та/або юридичними особами; </w:t>
      </w:r>
    </w:p>
    <w:p w:rsidR="00271E2B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>-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ab/>
        <w:t xml:space="preserve">      з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алучення на договірних засадах коштів і матеріально-технічних </w:t>
      </w:r>
      <w:r w:rsidRPr="00EA0C7A">
        <w:rPr>
          <w:rFonts w:ascii="Times New Roman" w:hAnsi="Times New Roman"/>
          <w:spacing w:val="-1"/>
          <w:sz w:val="28"/>
          <w:szCs w:val="28"/>
          <w:lang w:val="uk-UA"/>
        </w:rPr>
        <w:t>ресурсів юридичних та фізичних осіб для здійснення заходів з благоустрою</w:t>
      </w:r>
      <w:r w:rsidRPr="00EA0C7A">
        <w:rPr>
          <w:rFonts w:ascii="Times New Roman" w:hAnsi="Times New Roman"/>
          <w:sz w:val="28"/>
          <w:szCs w:val="28"/>
          <w:lang w:val="uk-UA"/>
        </w:rPr>
        <w:t>;</w:t>
      </w:r>
    </w:p>
    <w:p w:rsidR="00271E2B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="00271E2B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обстеження території населених пунктів, території підприємств, установ організацій на предмет дотримання законодавства України, рішень місцевих органів влади та органів місцевого самоврядування у сфері благоустрою та санітарно – екологічного порядку у м. Сторожинець та інших населених пунктах громади, попередження порушень природоохоронного законодавства України, охорона зелених насаджень;</w:t>
      </w:r>
    </w:p>
    <w:p w:rsidR="00E51E2F" w:rsidRPr="00EA0C7A" w:rsidRDefault="00E51E2F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вжиття заходів щодо притягнення до адміністративної відповідальності осіб, що порушують санітарно – екологічний стан                         та природоохоронне законодавство на території громади;</w:t>
      </w:r>
    </w:p>
    <w:p w:rsidR="00271E2B" w:rsidRDefault="00271E2B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C6D5D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07C2A" w:rsidRPr="00EA0C7A" w:rsidRDefault="00271E2B" w:rsidP="007521B7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E51E2F" w:rsidRPr="00EA0C7A">
        <w:rPr>
          <w:rFonts w:ascii="Times New Roman" w:hAnsi="Times New Roman"/>
          <w:sz w:val="28"/>
          <w:szCs w:val="28"/>
          <w:lang w:val="uk-UA"/>
        </w:rPr>
        <w:t xml:space="preserve">     надання послуг </w:t>
      </w:r>
      <w:r w:rsidR="00E51E2F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 централізованого водопостачання та централізованого водовідведення, п</w:t>
      </w:r>
      <w:r w:rsidR="00E51E2F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риєднання житлових та нежитлових будівель до мережі централізованого водопостачання та централізованого водовідведення здійснюється згідно з технічними умовами на підключення споживачів до систем централізованого водопостачання та водовідведення</w:t>
      </w:r>
      <w:r w:rsidR="00E51E2F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7E07A1" w:rsidRPr="00EA0C7A" w:rsidRDefault="008D606E" w:rsidP="007E07A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- з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абір, очищення</w:t>
      </w:r>
      <w:r w:rsidR="0039316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перевезення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та постачання води </w:t>
      </w:r>
      <w:r w:rsidR="00E07C2A" w:rsidRPr="00EA0C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побутових і виробничих потреб споживачів</w:t>
      </w:r>
      <w:r w:rsidR="00E07C2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  <w:r w:rsidR="007E07A1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07A1" w:rsidRPr="00EA0C7A" w:rsidRDefault="007E07A1" w:rsidP="007E07A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         - надання інших житлово-комунальних послуг споживачам</w:t>
      </w:r>
    </w:p>
    <w:p w:rsidR="009B3651" w:rsidRPr="00EA0C7A" w:rsidRDefault="007E07A1" w:rsidP="007E07A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- </w:t>
      </w:r>
      <w:r w:rsidR="001D3F5E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надання послуг з організації діяльності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 тимчасового пункту утримання безпр</w:t>
      </w:r>
      <w:r w:rsidR="00EA0C7A" w:rsidRPr="00EA0C7A">
        <w:rPr>
          <w:rFonts w:ascii="Times New Roman" w:hAnsi="Times New Roman"/>
          <w:sz w:val="28"/>
          <w:szCs w:val="28"/>
          <w:lang w:val="uk-UA"/>
        </w:rPr>
        <w:t>итульних тварин в м.</w:t>
      </w:r>
      <w:r w:rsidR="00063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C7A" w:rsidRPr="00EA0C7A">
        <w:rPr>
          <w:rFonts w:ascii="Times New Roman" w:hAnsi="Times New Roman"/>
          <w:sz w:val="28"/>
          <w:szCs w:val="28"/>
          <w:lang w:val="uk-UA"/>
        </w:rPr>
        <w:t>Сторожинець та</w:t>
      </w:r>
      <w:r w:rsidR="001D3F5E"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651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пов’язаних із </w:t>
      </w:r>
      <w:r w:rsidR="00EA0C7A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цим</w:t>
      </w:r>
      <w:r w:rsidR="009B3651" w:rsidRPr="00EA0C7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послуги;</w:t>
      </w:r>
    </w:p>
    <w:p w:rsidR="009B3651" w:rsidRPr="00EA0C7A" w:rsidRDefault="008C6D5D" w:rsidP="002F5D8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A0C7A">
        <w:rPr>
          <w:sz w:val="28"/>
          <w:szCs w:val="28"/>
          <w:lang w:val="uk-UA"/>
        </w:rPr>
        <w:t xml:space="preserve">               -</w:t>
      </w:r>
      <w:r w:rsidR="001D3F5E" w:rsidRPr="00EA0C7A">
        <w:rPr>
          <w:sz w:val="28"/>
          <w:szCs w:val="28"/>
          <w:lang w:val="uk-UA"/>
        </w:rPr>
        <w:t xml:space="preserve"> </w:t>
      </w:r>
      <w:r w:rsidR="002F5D87" w:rsidRPr="00EA0C7A">
        <w:rPr>
          <w:sz w:val="28"/>
          <w:szCs w:val="28"/>
          <w:lang w:val="uk-UA"/>
        </w:rPr>
        <w:t xml:space="preserve">організація поховань та </w:t>
      </w:r>
      <w:r w:rsidR="001D3F5E" w:rsidRPr="00EA0C7A">
        <w:rPr>
          <w:sz w:val="28"/>
          <w:szCs w:val="28"/>
          <w:lang w:val="uk-UA"/>
        </w:rPr>
        <w:t>надання</w:t>
      </w:r>
      <w:r w:rsidRPr="00EA0C7A">
        <w:rPr>
          <w:sz w:val="28"/>
          <w:szCs w:val="28"/>
          <w:lang w:val="uk-UA"/>
        </w:rPr>
        <w:t xml:space="preserve"> ритуальних (похоронних) </w:t>
      </w:r>
      <w:r w:rsidR="002F5D87" w:rsidRPr="00EA0C7A">
        <w:rPr>
          <w:sz w:val="28"/>
          <w:szCs w:val="28"/>
          <w:lang w:val="uk-UA"/>
        </w:rPr>
        <w:t>і суміжних послуг</w:t>
      </w:r>
      <w:r w:rsidR="00E80C60" w:rsidRPr="00EA0C7A">
        <w:rPr>
          <w:sz w:val="28"/>
          <w:szCs w:val="28"/>
          <w:lang w:val="uk-UA"/>
        </w:rPr>
        <w:t xml:space="preserve"> </w:t>
      </w:r>
      <w:r w:rsidR="001D3F5E" w:rsidRPr="00EA0C7A">
        <w:rPr>
          <w:sz w:val="28"/>
          <w:szCs w:val="28"/>
          <w:lang w:val="uk-UA"/>
        </w:rPr>
        <w:t xml:space="preserve"> тощо</w:t>
      </w:r>
      <w:r w:rsidRPr="00EA0C7A">
        <w:rPr>
          <w:sz w:val="28"/>
          <w:szCs w:val="28"/>
          <w:lang w:val="uk-UA"/>
        </w:rPr>
        <w:t>;</w:t>
      </w:r>
      <w:r w:rsidR="004B1617" w:rsidRPr="00EA0C7A">
        <w:rPr>
          <w:sz w:val="28"/>
          <w:szCs w:val="28"/>
          <w:lang w:val="uk-UA"/>
        </w:rPr>
        <w:t xml:space="preserve"> </w:t>
      </w:r>
    </w:p>
    <w:p w:rsidR="00E51E2F" w:rsidRPr="00EA0C7A" w:rsidRDefault="00E51E2F" w:rsidP="007521B7">
      <w:pPr>
        <w:widowControl w:val="0"/>
        <w:numPr>
          <w:ilvl w:val="0"/>
          <w:numId w:val="11"/>
        </w:numPr>
        <w:shd w:val="clear" w:color="auto" w:fill="FFFFFF"/>
        <w:tabs>
          <w:tab w:val="left" w:pos="362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>інші види діяльності, які не заборонені чинним законодавством України.</w:t>
      </w:r>
    </w:p>
    <w:p w:rsidR="00E51E2F" w:rsidRPr="00EA0C7A" w:rsidRDefault="00E51E2F" w:rsidP="003D363E">
      <w:pPr>
        <w:widowControl w:val="0"/>
        <w:shd w:val="clear" w:color="auto" w:fill="FFFFFF"/>
        <w:tabs>
          <w:tab w:val="left" w:pos="362"/>
          <w:tab w:val="num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ab/>
        <w:t>2.3.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Якщо здійснення будь-якої діяльності потребує спеціального дозволу (ліцензії, патенту), Підприємство здійснює таку діяльність лише за умови отримання необхідного дозволу (ліцензії, патенту).</w:t>
      </w:r>
      <w:r w:rsidRPr="00EA0C7A">
        <w:rPr>
          <w:rFonts w:ascii="Times New Roman" w:hAnsi="Times New Roman"/>
          <w:sz w:val="28"/>
          <w:szCs w:val="28"/>
          <w:lang w:val="uk-UA"/>
        </w:rPr>
        <w:tab/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51E2F" w:rsidRPr="00EA0C7A" w:rsidRDefault="00E51E2F" w:rsidP="007521B7">
      <w:pPr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 ЮРИДИЧНИЙ СТАТУС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є юридичною особою. Права і обов’язки юридичної особи Підприємство набуває з дня його державної реєстрації, яка здійснюється відповідно до вимог чинного законодавства.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3.2.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є унітарним комунальним комерційним підприємством і здійснює свою діяльність на підставі та відповідно до вимог Конституції України, законів України, актів Президента України, Кабінету Міністрів України, інших нормативно-правових актів, рішень міської ради, її виконавчого комітету та цього Статуту.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має самостійний баланс, рахунки в установах банків, штамп, бланки і печатку зі своїм найменуванням та ідентифікаційним кодом. Підприємство може мати товарний знак, який реєструється відповідно до вимог чинного законодавства. 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несе відповідальність за своїми зобов’язаннями в межах належного йому майна згідно з чинним законодавством України. Підприємство не несе відповідальності за зобов’язаннями Власника, а останній не несе відповідальності за зобов’язаннями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lastRenderedPageBreak/>
        <w:t>3.5.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має право у порядку, встановленому законодавством, укладати угоди, набувати майнові та особисті немайнові права, нести обов’язки, бути позивачем і відповідачем у суді загальної юрисдикції, спеціалізованих судах, а також у третейському суді.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3.6.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Участь Підприємства в асоціаціях, корпораціях, концернах та інших об’єднаннях здійснюється на добровільних засадах за погодженням з Власником, якщо це не суперечить антимонопольному законодавству та іншим нормативним актам України. 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b/>
          <w:sz w:val="28"/>
          <w:szCs w:val="28"/>
          <w:lang w:val="uk-UA"/>
        </w:rPr>
        <w:t>3.7.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реалізує свою продукцію, виконує роботи та надає послуги за цінами і тарифами, встановленими самостійно або на підставі відповідних укладених договорів, а у випадках, визначених законодавством, за цінами чи тарифами, встановленими органами державної виконавчої влади, Власником або уповноваженим органом.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 МАЙНО ТА СТАТУТНИЙ КАПІТАЛ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Майно Підприємства становлять виробничі і невиробничі фонди, а також інші цінності, вартість яких відображається у самостійному балансі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Статутний капітал Підприємства становить 1000 (одна тисяча) грн. 00 коп.      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Майно Підприємства є власністю територіальної громади і закріплюється за ним на праві господарського відання.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Власник здійснює контроль за ефективним використанням та збереженням належного йому майна, не втручаючись в оперативно-господарську діяльність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Джерелами формування майна Підприємства є:</w:t>
      </w:r>
    </w:p>
    <w:p w:rsidR="00EA0C7A" w:rsidRPr="00EA0C7A" w:rsidRDefault="00EA0C7A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бюджетні кошти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грошові та матеріальні внески Власника; 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майно, придбане на підставах, не заборонених законом;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доходи, отримані від реалізації продукції, послуг, інших видів    </w:t>
      </w:r>
    </w:p>
    <w:p w:rsidR="00E51E2F" w:rsidRPr="00EA0C7A" w:rsidRDefault="00E51E2F" w:rsidP="00674216">
      <w:pPr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    господарської діяльності;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капітальні вкладення і дотації з бюджетів;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безоплатні або благодійні внески, пожертвування організацій,   </w:t>
      </w:r>
    </w:p>
    <w:p w:rsidR="00E51E2F" w:rsidRPr="00EA0C7A" w:rsidRDefault="00E51E2F" w:rsidP="00674216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 і громадян;</w:t>
      </w:r>
    </w:p>
    <w:p w:rsidR="00E51E2F" w:rsidRPr="00EA0C7A" w:rsidRDefault="00E51E2F" w:rsidP="007521B7">
      <w:pPr>
        <w:numPr>
          <w:ilvl w:val="0"/>
          <w:numId w:val="8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інші джерела, не заборонені законодавством України.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4.5.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Відчуження майна, що належить до основних фондів Підприємства та є власністю територіальної громади міста Сторожинець та інших населених пунктів громади і закріпленого за Підприємством, здійснюється у порядку,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вста</w:t>
      </w:r>
      <w:r w:rsidR="000D14C5">
        <w:rPr>
          <w:rFonts w:ascii="Times New Roman" w:hAnsi="Times New Roman"/>
          <w:sz w:val="28"/>
          <w:szCs w:val="28"/>
          <w:lang w:val="uk-UA"/>
        </w:rPr>
        <w:t>новленому чинним законодавством, та виключно за згодою засновника.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Кошти, одержані від продажу майнових об'єктів, що належать до основних фондів Підприємства, використовуються відповідно до затвердженого фінансового плану.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4.6.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за згодою Власника або уповноваженого ним органу та у порядку, передбаченому чинним законодавством та відповідними рішеннями Власника, має право здавати в оренду підприємствам, організаціям та установам, а також громадянам нерухоме майно, устаткування, транспортні засоби, інвентар, інші матеріальні цінності, які йому належать на праві власності, а також списувати їх з балансу.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4.7.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Збитки, завдані Підприємству у результаті порушення його майнових прав громадянами, юридичними особами, державними органами чи органами місцевого самоврядування, відшкодовуються Підприємству у порядку, визначеному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4.8.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Підприємство користується землею і іншими природними ресурсами відповідно до мети своєї діяльності та чинного законодавства.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5. ПРАВА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5.1.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має право: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самостійно планувати свою діяльність, розробляти заходи щодо збереження та оздоровлення зелених зон (у тому числі, лісопарків та лісових масивів), визначати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E51E2F" w:rsidRPr="00EA0C7A" w:rsidRDefault="00E51E2F" w:rsidP="007521B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розробляти або виступати замовником розробки проектів зовнішнього благоустрою м. Сторожинець та інших населених пунктів громади, у тому числі схем розміщення </w:t>
      </w:r>
      <w:r w:rsidR="009442CC">
        <w:rPr>
          <w:rFonts w:ascii="Times New Roman" w:hAnsi="Times New Roman"/>
          <w:sz w:val="28"/>
          <w:szCs w:val="28"/>
          <w:lang w:val="uk-UA"/>
        </w:rPr>
        <w:t>рекламних засобів (конструкцій), за погодженням з засновником(власником);</w:t>
      </w:r>
    </w:p>
    <w:p w:rsidR="00E51E2F" w:rsidRPr="00EA0C7A" w:rsidRDefault="00E51E2F" w:rsidP="0097526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самостійно визначати свою організаційну структуру, встановлювати чисельність працівників і штатний розпис;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виконувати роботи, надавати послуги, реалізовувати продукцію за цінами, що формуються відповідно до умов комерційної діяльності, а у випадках, передбачених законодавством України - за фіксованими державними та регульованими цінами та тарифами;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>за рахунок власних коштів придбавати основні засоби, господарські матеріали та інше майно, яке використовується в його роботі у порядку, встановленому чинним законодавством;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ab/>
      </w:r>
      <w:r w:rsidRPr="00EA0C7A">
        <w:rPr>
          <w:rFonts w:ascii="Times New Roman" w:hAnsi="Times New Roman"/>
          <w:sz w:val="28"/>
          <w:szCs w:val="28"/>
          <w:lang w:val="uk-UA"/>
        </w:rPr>
        <w:t>за згодою Власника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>створювати  філії,  представництва, відділення та інші відокремлені підрозділи без статусу юридичної особи, затверджувати положення про них, відкривати  рахунки в установах банків через свої відокремлені підрозділи;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 згодою Власника увійти в об’єднання підприємств;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залучати кредити, інвестиції, відкривати в фінансово-кредитних установах депозитні рахунки;</w:t>
      </w:r>
    </w:p>
    <w:p w:rsidR="00E51E2F" w:rsidRPr="00EA0C7A" w:rsidRDefault="00E51E2F" w:rsidP="007521B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>самостійно розпоряджатися коштами, одержаними в результаті господарської діяльності в порядку, визначеному Статутом та чинним законодавством;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здійснювати підготовку, перепідготовку та підвищення кваліфікації працівників Підприємства.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5346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 ОБОВ’ЯЗКИ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Фінансовий план Підприємства підлягає затвердженню Власником або уповноваженим ним органом.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Підприємство: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забезпечує своєчасну сплату податків та інших загальнообов'язкових платежів згідно з чинним законодавством;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здійснює будівництво, реконструкцію, а також поточний і капітальний ремонт основних фондів, забезпечує своєчасне освоєння нових виробничих потужностей та введення в дію придбаного обладнання;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здійснює оперативну діяльність з матеріально-технічного забезпечення виробництва;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створює належні умови для продуктивної праці, забезпечує дотримання законодавства про працю, норм та правил охорони праці, техніки безпеки, соціального страхування;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здійснює заходи щодо вдосконалення організації оплати праці працівників з метою посилення їх матеріальної зацікавленості, як у результатах особистої праці, так і в загальних підсумках роботи Підприємства, забезпечує економічне і раціональне використання фонду заробітної плати і своєчасні розрахунки з працівниками Підприємства;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6.3.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здійснює бухгалтерський, оперативний та інші види обліку і веде статистичну, податкову, фінансову звітність відповідно до чинного законодавства.</w:t>
      </w:r>
    </w:p>
    <w:p w:rsidR="00E51E2F" w:rsidRPr="00EA0C7A" w:rsidRDefault="00E51E2F" w:rsidP="005346C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Начальник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обліку, податкової, фінансової і статистичної звітності.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 УПРАВЛІННЯ ПІДПРИЄМСТВОМ ТА САМОВРЯДУВАННЯ ТРУДОВОГО КОЛЕКТИВУ</w:t>
      </w:r>
    </w:p>
    <w:p w:rsidR="00E51E2F" w:rsidRPr="00EA0C7A" w:rsidRDefault="00E51E2F" w:rsidP="007521B7">
      <w:pPr>
        <w:numPr>
          <w:ilvl w:val="1"/>
          <w:numId w:val="10"/>
        </w:numPr>
        <w:tabs>
          <w:tab w:val="clear" w:pos="157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Управління Підприємством здійснюється Власником або уповноваженим органом – виконавчим комітетом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міської ради. Безпосереднє керівництво господарською діяльністю Підприємства здійснює начальник Підприємства.</w:t>
      </w:r>
    </w:p>
    <w:p w:rsidR="00E51E2F" w:rsidRPr="00EA0C7A" w:rsidRDefault="00E51E2F" w:rsidP="007521B7">
      <w:pPr>
        <w:numPr>
          <w:ilvl w:val="1"/>
          <w:numId w:val="10"/>
        </w:numPr>
        <w:tabs>
          <w:tab w:val="clear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До компетенції Власника Підприємства належать: </w:t>
      </w:r>
    </w:p>
    <w:p w:rsidR="00E51E2F" w:rsidRPr="00EA0C7A" w:rsidRDefault="00E51E2F" w:rsidP="007521B7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прийняття рішення про створення, ліквідацію та реорганізацію (злиття, приєднання, перетворення, поділ) Підприємства.</w:t>
      </w:r>
    </w:p>
    <w:p w:rsidR="00E51E2F" w:rsidRPr="00EA0C7A" w:rsidRDefault="00E51E2F" w:rsidP="007521B7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-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затвердження статуту Підприємства, змін та доповнень до нього та контроль за його дотриманням;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розгляд звітів, які подає начальник Підприємства за квартал, рік;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надання згоди на участь Підприємства в асоціаціях, корпораціях, концернах та інших об’єднаннях;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надання згоди на відчуження та списання майна, що відноситься до основних фондів Підприємства;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надання згоди на створення філій, представництв, відділень та інших відокремлених підрозділів;</w:t>
      </w:r>
    </w:p>
    <w:p w:rsidR="00E51E2F" w:rsidRPr="00EA0C7A" w:rsidRDefault="00E51E2F" w:rsidP="007521B7">
      <w:pPr>
        <w:numPr>
          <w:ilvl w:val="0"/>
          <w:numId w:val="6"/>
        </w:numPr>
        <w:tabs>
          <w:tab w:val="clear" w:pos="1515"/>
        </w:tabs>
        <w:spacing w:after="0" w:line="240" w:lineRule="auto"/>
        <w:ind w:hanging="806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затвердження фінансового плану Підприємства.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Власник здійснює інші повноваження щодо управління Підприємством, які передбачені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на контрактній основі очолює Начальник, який призначається на посаду та звільняється з посади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Сторожинецьким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міським головою. Начальник  може бути звільнений з посади достроково на підставах, передбачених Кодексом законів про працю України та контрактом відповідно до закону.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Начальник Підприємства в межах, визначених законодавством, Статутом та контрактом самостійно вирішує питання діяльності Підприємства за винятком тих, що віднесені Статутом до компетенції Власника.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lastRenderedPageBreak/>
        <w:t>7.5.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Начальник Підприємства: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підзвітний і підконтрольний Власнику та уповноваженому ним органу;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затверджує організаційну структуру та штатний розпис Підприємства, затверджує положення про структурні підрозділи Підприємства, посадові інструкції працівників;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призначає та звільняє з посади працівників Підприємства;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несе повну відповідальність за стан та діяльність Підприємства;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діє без довіреності від імені Підприємства, представляє його інтереси в органах державної влади, місцевого самоврядування, на всіх підприємствах, в установах та організаціях;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розпоряджається коштами та майном Підприємства в межах своєї компетенції та відповідно до чинного законодавства та цього Статуту;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 xml:space="preserve">видає накази в межах своєї компетенції, організовує, контролює їх виконання; 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укладає договори, видає довіреності, відкриває в установах банків розрахунковий та інші рахунки;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забезпечує умови праці працівникам Підприємства, необхідні для виконання роботи, передбачені законодавством про працю, колективним договором і угодою сторін;</w:t>
      </w:r>
    </w:p>
    <w:p w:rsidR="00E51E2F" w:rsidRPr="00EA0C7A" w:rsidRDefault="00E51E2F" w:rsidP="007521B7">
      <w:pPr>
        <w:numPr>
          <w:ilvl w:val="0"/>
          <w:numId w:val="7"/>
        </w:numPr>
        <w:tabs>
          <w:tab w:val="clear" w:pos="1515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забезпечує ефективне використання та дбайливе збереження майна, закріпленого за Підприємством.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7.6.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На час відсутності Начальника його обов’язки виконує  один з працівників Підприємства за погодженням з Власником.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7.7.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Повноваження трудового колективу Підприємства реалізуються через його виборні органи. До складу цих виборних органів не може обиратись Начальник Підприємства.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7.8.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Право укладення колективного договору від імені Власника  надається Начальнику Підприємства, за погодженням із Власником або уповноваженим ним органом умов колективного договору. 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 ГОСПОДАРСЬКА ТА СОЦІАЛЬНА ДІЯЛЬНІСТЬ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8.1.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Основним узагальнюючим показником фінансових результатів господарської діяльності Підприємства є прибуток. 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утворює цільові фонди, призначені для покриття витрат, пов‘язаних зі своєю діяльністю: </w:t>
      </w:r>
    </w:p>
    <w:p w:rsidR="00E51E2F" w:rsidRPr="00EA0C7A" w:rsidRDefault="00E51E2F" w:rsidP="007521B7">
      <w:pPr>
        <w:numPr>
          <w:ilvl w:val="0"/>
          <w:numId w:val="9"/>
        </w:numPr>
        <w:tabs>
          <w:tab w:val="clear" w:pos="1637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фонд розвитку виробництва;</w:t>
      </w:r>
    </w:p>
    <w:p w:rsidR="00E51E2F" w:rsidRPr="00EA0C7A" w:rsidRDefault="00E51E2F" w:rsidP="007521B7">
      <w:pPr>
        <w:numPr>
          <w:ilvl w:val="0"/>
          <w:numId w:val="9"/>
        </w:numPr>
        <w:tabs>
          <w:tab w:val="clear" w:pos="1637"/>
          <w:tab w:val="num" w:pos="851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ab/>
        <w:t>фонд споживання (включаючи витрати на оплату праці);</w:t>
      </w:r>
    </w:p>
    <w:p w:rsidR="00E51E2F" w:rsidRPr="00EA0C7A" w:rsidRDefault="00E51E2F" w:rsidP="00EA0FBF">
      <w:pPr>
        <w:pStyle w:val="a4"/>
        <w:numPr>
          <w:ilvl w:val="0"/>
          <w:numId w:val="9"/>
        </w:numPr>
        <w:tabs>
          <w:tab w:val="clear" w:pos="1637"/>
          <w:tab w:val="num" w:pos="1418"/>
        </w:tabs>
        <w:spacing w:after="0" w:line="240" w:lineRule="auto"/>
        <w:ind w:hanging="928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 xml:space="preserve"> інші фонди.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Порядок використання цих фондів визначається відповідно до затвердженого фінансового плану.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Джерелами формування фінансових ресурсів Підприємства є </w:t>
      </w:r>
      <w:r w:rsidR="00EA0C7A" w:rsidRPr="00EA0C7A">
        <w:rPr>
          <w:rFonts w:ascii="Times New Roman" w:hAnsi="Times New Roman"/>
          <w:sz w:val="28"/>
          <w:szCs w:val="28"/>
          <w:lang w:val="uk-UA"/>
        </w:rPr>
        <w:t xml:space="preserve">бюджетні кошти, </w:t>
      </w:r>
      <w:r w:rsidRPr="00EA0C7A">
        <w:rPr>
          <w:rFonts w:ascii="Times New Roman" w:hAnsi="Times New Roman"/>
          <w:sz w:val="28"/>
          <w:szCs w:val="28"/>
          <w:lang w:val="uk-UA"/>
        </w:rPr>
        <w:t>прибуток підприємства, амортизаційні відрахування, кошти,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кредити, інші джерела, не заборонені законодавчими актами України.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Розподіл прибутку (доходу) Підприємства здійснюється відповідно до затвердженого Власником або уповноваженим ним органом фінансового плану або іншого відповідного рішення.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8.5</w:t>
      </w:r>
      <w:r w:rsidRPr="00EA0C7A">
        <w:rPr>
          <w:rFonts w:ascii="Times New Roman" w:hAnsi="Times New Roman"/>
          <w:b/>
          <w:sz w:val="28"/>
          <w:szCs w:val="28"/>
        </w:rPr>
        <w:t>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премій, винагород, надбавок і доплат на умовах, </w:t>
      </w:r>
      <w:r w:rsidRPr="00EA0C7A">
        <w:rPr>
          <w:rFonts w:ascii="Times New Roman" w:hAnsi="Times New Roman"/>
          <w:bCs/>
          <w:sz w:val="28"/>
          <w:szCs w:val="28"/>
          <w:lang w:val="uk-UA"/>
        </w:rPr>
        <w:t xml:space="preserve">передбачених </w:t>
      </w:r>
      <w:r w:rsidRPr="00EA0C7A">
        <w:rPr>
          <w:rFonts w:ascii="Times New Roman" w:hAnsi="Times New Roman"/>
          <w:sz w:val="28"/>
          <w:szCs w:val="28"/>
          <w:lang w:val="uk-UA"/>
        </w:rPr>
        <w:t>колективним договором, та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</w:t>
      </w:r>
      <w:r w:rsidRPr="00EA0C7A">
        <w:rPr>
          <w:rFonts w:ascii="Times New Roman" w:hAnsi="Times New Roman"/>
          <w:b/>
          <w:sz w:val="28"/>
          <w:szCs w:val="28"/>
        </w:rPr>
        <w:t>.</w:t>
      </w:r>
      <w:r w:rsidRPr="00EA0C7A">
        <w:rPr>
          <w:rFonts w:ascii="Times New Roman" w:hAnsi="Times New Roman"/>
          <w:b/>
          <w:sz w:val="28"/>
          <w:szCs w:val="28"/>
          <w:lang w:val="uk-UA"/>
        </w:rPr>
        <w:t>6</w:t>
      </w:r>
      <w:r w:rsidRPr="00EA0C7A">
        <w:rPr>
          <w:rFonts w:ascii="Times New Roman" w:hAnsi="Times New Roman"/>
          <w:b/>
          <w:sz w:val="28"/>
          <w:szCs w:val="28"/>
        </w:rPr>
        <w:t>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Умови оплати праці та матеріального забезпечення керівника Підприємства визначаються контрактом.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8.7.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У разі зміни Начальника обов’язковим є проведення ревізії фінансово-господарської діяльності Підприємства в порядку, передбаченому законом.</w:t>
      </w:r>
    </w:p>
    <w:p w:rsidR="00E51E2F" w:rsidRPr="00EA0C7A" w:rsidRDefault="00E51E2F" w:rsidP="005346C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8.8.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Підприємство здійснює зовнішньоекономічну діяльність згідно з чинним законодавством України.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bCs/>
          <w:sz w:val="28"/>
          <w:szCs w:val="28"/>
          <w:lang w:val="uk-UA"/>
        </w:rPr>
        <w:t>9. ВНЕСЕННЯ ЗМІН ТА ДОПОВНЕНЬ ДО СТАТУТУ</w:t>
      </w:r>
    </w:p>
    <w:p w:rsidR="00E51E2F" w:rsidRPr="00EA0C7A" w:rsidRDefault="00E51E2F" w:rsidP="007521B7">
      <w:pPr>
        <w:jc w:val="both"/>
        <w:rPr>
          <w:rFonts w:ascii="Times New Roman" w:hAnsi="Times New Roman"/>
          <w:sz w:val="28"/>
          <w:szCs w:val="28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ab/>
        <w:t>9.1.</w:t>
      </w:r>
      <w:r w:rsidRPr="00EA0C7A">
        <w:rPr>
          <w:rFonts w:ascii="Times New Roman" w:hAnsi="Times New Roman"/>
          <w:sz w:val="28"/>
          <w:szCs w:val="28"/>
          <w:lang w:val="uk-UA"/>
        </w:rPr>
        <w:t> 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 xml:space="preserve">Зміни та доповнення до Статуту Підприємства вносяться відповідно до законодавства України, шляхом затвердження його в новій редакції. </w:t>
      </w: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51E2F" w:rsidRPr="00EA0C7A" w:rsidRDefault="00E51E2F" w:rsidP="007521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 ЛІКВІДАЦІЯ ТА РЕОРГАНІЗАЦІЯ ПІДПРИЄМСТВА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10.1.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Ліквідація та реорганізація Підприємства здійснюється за рішенням Власника чи суду у порядку, визначеному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10.2.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Ліквідація  Підприємства  за  рішенням Власника здійснюється ліквідаційною комісією, яка утворюється Власником. До складу ліквідаційної комісії входять представники Власника та Підприємства. Порядок і строки проведення ліквідації, а також строк для </w:t>
      </w:r>
      <w:proofErr w:type="spellStart"/>
      <w:r w:rsidRPr="00EA0C7A">
        <w:rPr>
          <w:rFonts w:ascii="Times New Roman" w:hAnsi="Times New Roman"/>
          <w:sz w:val="28"/>
          <w:szCs w:val="28"/>
          <w:lang w:val="uk-UA"/>
        </w:rPr>
        <w:t>заяв</w:t>
      </w:r>
      <w:r w:rsidR="009442CC"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 w:rsidRPr="00EA0C7A">
        <w:rPr>
          <w:rFonts w:ascii="Times New Roman" w:hAnsi="Times New Roman"/>
          <w:sz w:val="28"/>
          <w:szCs w:val="28"/>
          <w:lang w:val="uk-UA"/>
        </w:rPr>
        <w:t xml:space="preserve"> претензій кредиторам </w:t>
      </w:r>
      <w:r w:rsidRPr="00EA0C7A">
        <w:rPr>
          <w:rFonts w:ascii="Times New Roman" w:hAnsi="Times New Roman"/>
          <w:sz w:val="28"/>
          <w:szCs w:val="28"/>
          <w:lang w:val="uk-UA"/>
        </w:rPr>
        <w:lastRenderedPageBreak/>
        <w:t>визначаються ліквідаційною комісією у порядку встановленому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З моменту призначення ліквідаційної комісії до неї переходять повноваження з керівництва Підприємством.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У разі визнання Підприємства банкрутом його ліквідація проводиться згідно з чинним законодавством.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sz w:val="28"/>
          <w:szCs w:val="28"/>
          <w:lang w:val="uk-UA"/>
        </w:rPr>
        <w:t>Ліквідація Підприємства за рішенням суду  здійснюється у порядку, передбаченому чинним законодавством України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10.3.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C7A">
        <w:rPr>
          <w:rFonts w:ascii="Times New Roman" w:hAnsi="Times New Roman"/>
          <w:sz w:val="28"/>
          <w:szCs w:val="28"/>
          <w:lang w:val="uk-UA"/>
        </w:rPr>
        <w:tab/>
        <w:t>При реорганізації Підприємства працівникам, які звільняються, гарантується дотримання їхніх прав та інтересів відповідно до трудового законодавства України.</w:t>
      </w:r>
    </w:p>
    <w:p w:rsidR="00E51E2F" w:rsidRPr="00EA0C7A" w:rsidRDefault="00E51E2F" w:rsidP="007521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C7A">
        <w:rPr>
          <w:rFonts w:ascii="Times New Roman" w:hAnsi="Times New Roman"/>
          <w:b/>
          <w:sz w:val="28"/>
          <w:szCs w:val="28"/>
          <w:lang w:val="uk-UA"/>
        </w:rPr>
        <w:t>10.4.</w:t>
      </w:r>
      <w:r w:rsidRPr="00EA0C7A">
        <w:rPr>
          <w:rFonts w:ascii="Times New Roman" w:hAnsi="Times New Roman"/>
          <w:sz w:val="28"/>
          <w:szCs w:val="28"/>
          <w:lang w:val="uk-UA"/>
        </w:rPr>
        <w:t xml:space="preserve"> Підприємство вважається реорганізованим або ліквідованим з моменту виключення його з єдиного державного реєстру</w:t>
      </w:r>
      <w:r w:rsidR="006C4618">
        <w:rPr>
          <w:rFonts w:ascii="Times New Roman" w:hAnsi="Times New Roman"/>
          <w:sz w:val="28"/>
          <w:szCs w:val="28"/>
          <w:lang w:val="uk-UA"/>
        </w:rPr>
        <w:t xml:space="preserve"> юридичних осіб та ФОП.</w:t>
      </w:r>
    </w:p>
    <w:p w:rsidR="00E51E2F" w:rsidRPr="00EA0C7A" w:rsidRDefault="00E51E2F" w:rsidP="005346C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E2F" w:rsidRPr="00EA0C7A" w:rsidRDefault="00E51E2F" w:rsidP="0097526B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A0C7A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Pr="00EA0C7A"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        Ігор МАТЕЙЧУК</w:t>
      </w:r>
    </w:p>
    <w:sectPr w:rsidR="00E51E2F" w:rsidRPr="00EA0C7A" w:rsidSect="009C523B">
      <w:pgSz w:w="11906" w:h="16838"/>
      <w:pgMar w:top="28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AA467E"/>
    <w:lvl w:ilvl="0">
      <w:numFmt w:val="bullet"/>
      <w:lvlText w:val="*"/>
      <w:lvlJc w:val="left"/>
    </w:lvl>
  </w:abstractNum>
  <w:abstractNum w:abstractNumId="1">
    <w:nsid w:val="007D6367"/>
    <w:multiLevelType w:val="hybridMultilevel"/>
    <w:tmpl w:val="47F01BD2"/>
    <w:lvl w:ilvl="0" w:tplc="7562BAC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E094A"/>
    <w:multiLevelType w:val="multilevel"/>
    <w:tmpl w:val="080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80B60"/>
    <w:multiLevelType w:val="multilevel"/>
    <w:tmpl w:val="3AF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579E0"/>
    <w:multiLevelType w:val="hybridMultilevel"/>
    <w:tmpl w:val="443AF7C2"/>
    <w:lvl w:ilvl="0" w:tplc="FDB82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E3D14"/>
    <w:multiLevelType w:val="hybridMultilevel"/>
    <w:tmpl w:val="1952CC3E"/>
    <w:lvl w:ilvl="0" w:tplc="7562BAC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2745F1"/>
    <w:multiLevelType w:val="hybridMultilevel"/>
    <w:tmpl w:val="C8C838AC"/>
    <w:lvl w:ilvl="0" w:tplc="7562BAC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7">
    <w:nsid w:val="20C7346A"/>
    <w:multiLevelType w:val="hybridMultilevel"/>
    <w:tmpl w:val="9AEE4464"/>
    <w:lvl w:ilvl="0" w:tplc="7562BAC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A2C56"/>
    <w:multiLevelType w:val="hybridMultilevel"/>
    <w:tmpl w:val="2AB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A0D5D"/>
    <w:multiLevelType w:val="multilevel"/>
    <w:tmpl w:val="BDB2D646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8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8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10">
    <w:nsid w:val="264C5EDB"/>
    <w:multiLevelType w:val="hybridMultilevel"/>
    <w:tmpl w:val="66FEA69C"/>
    <w:lvl w:ilvl="0" w:tplc="8FBED6C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506DF"/>
    <w:multiLevelType w:val="hybridMultilevel"/>
    <w:tmpl w:val="D9F66714"/>
    <w:lvl w:ilvl="0" w:tplc="1D7678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1C4BBF"/>
    <w:multiLevelType w:val="hybridMultilevel"/>
    <w:tmpl w:val="1C58BE6A"/>
    <w:lvl w:ilvl="0" w:tplc="3A58C9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5648517F"/>
    <w:multiLevelType w:val="hybridMultilevel"/>
    <w:tmpl w:val="1B6664AA"/>
    <w:lvl w:ilvl="0" w:tplc="5BCAD5E4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59706C52"/>
    <w:multiLevelType w:val="multilevel"/>
    <w:tmpl w:val="9890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910B0"/>
    <w:multiLevelType w:val="hybridMultilevel"/>
    <w:tmpl w:val="F04AEB88"/>
    <w:lvl w:ilvl="0" w:tplc="8FBED6C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19565D8"/>
    <w:multiLevelType w:val="multilevel"/>
    <w:tmpl w:val="D70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091A0F"/>
    <w:multiLevelType w:val="hybridMultilevel"/>
    <w:tmpl w:val="10BC7A2E"/>
    <w:lvl w:ilvl="0" w:tplc="F754E63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7EF4B9A"/>
    <w:multiLevelType w:val="multilevel"/>
    <w:tmpl w:val="4C0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BF66957"/>
    <w:multiLevelType w:val="hybridMultilevel"/>
    <w:tmpl w:val="7894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3"/>
  </w:num>
  <w:num w:numId="5">
    <w:abstractNumId w:val="16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-"/>
        <w:legacy w:legacy="1" w:legacySpace="0" w:legacyIndent="362"/>
        <w:lvlJc w:val="left"/>
        <w:rPr>
          <w:rFonts w:ascii="Times New Roman" w:hAnsi="Times New Roman" w:hint="default"/>
        </w:rPr>
      </w:lvl>
    </w:lvlOverride>
  </w:num>
  <w:num w:numId="13">
    <w:abstractNumId w:val="18"/>
  </w:num>
  <w:num w:numId="14">
    <w:abstractNumId w:val="15"/>
  </w:num>
  <w:num w:numId="15">
    <w:abstractNumId w:val="2"/>
  </w:num>
  <w:num w:numId="16">
    <w:abstractNumId w:val="3"/>
  </w:num>
  <w:num w:numId="17">
    <w:abstractNumId w:val="17"/>
  </w:num>
  <w:num w:numId="18">
    <w:abstractNumId w:val="19"/>
  </w:num>
  <w:num w:numId="19">
    <w:abstractNumId w:val="10"/>
  </w:num>
  <w:num w:numId="20">
    <w:abstractNumId w:val="1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3"/>
    <w:rsid w:val="000153C4"/>
    <w:rsid w:val="00052911"/>
    <w:rsid w:val="00062BBE"/>
    <w:rsid w:val="00063B30"/>
    <w:rsid w:val="00066B52"/>
    <w:rsid w:val="000842B3"/>
    <w:rsid w:val="00085393"/>
    <w:rsid w:val="00091F25"/>
    <w:rsid w:val="00096E81"/>
    <w:rsid w:val="00097014"/>
    <w:rsid w:val="000A0208"/>
    <w:rsid w:val="000B7A42"/>
    <w:rsid w:val="000D14C5"/>
    <w:rsid w:val="000E3D80"/>
    <w:rsid w:val="000F0787"/>
    <w:rsid w:val="00117B27"/>
    <w:rsid w:val="0013691C"/>
    <w:rsid w:val="001416CF"/>
    <w:rsid w:val="001552DC"/>
    <w:rsid w:val="001614E2"/>
    <w:rsid w:val="00174CB2"/>
    <w:rsid w:val="001771DF"/>
    <w:rsid w:val="00177560"/>
    <w:rsid w:val="001831AA"/>
    <w:rsid w:val="001873BE"/>
    <w:rsid w:val="001C6FC2"/>
    <w:rsid w:val="001C6FE4"/>
    <w:rsid w:val="001D22B1"/>
    <w:rsid w:val="001D3F5E"/>
    <w:rsid w:val="001D75E2"/>
    <w:rsid w:val="001E2E36"/>
    <w:rsid w:val="00204EBD"/>
    <w:rsid w:val="002115AA"/>
    <w:rsid w:val="002154A7"/>
    <w:rsid w:val="00226C5E"/>
    <w:rsid w:val="0025095B"/>
    <w:rsid w:val="002643A7"/>
    <w:rsid w:val="00265793"/>
    <w:rsid w:val="002666F5"/>
    <w:rsid w:val="00271E2B"/>
    <w:rsid w:val="002A1AA7"/>
    <w:rsid w:val="002D7720"/>
    <w:rsid w:val="002E233A"/>
    <w:rsid w:val="002F1EF6"/>
    <w:rsid w:val="002F5946"/>
    <w:rsid w:val="002F5D87"/>
    <w:rsid w:val="002F7EBD"/>
    <w:rsid w:val="00301BA0"/>
    <w:rsid w:val="003040FE"/>
    <w:rsid w:val="00316DCF"/>
    <w:rsid w:val="003310E6"/>
    <w:rsid w:val="0039316F"/>
    <w:rsid w:val="003942EB"/>
    <w:rsid w:val="003C022A"/>
    <w:rsid w:val="003D363E"/>
    <w:rsid w:val="00426B2C"/>
    <w:rsid w:val="004A395D"/>
    <w:rsid w:val="004A5B54"/>
    <w:rsid w:val="004B03EC"/>
    <w:rsid w:val="004B1617"/>
    <w:rsid w:val="004C0B30"/>
    <w:rsid w:val="004C2704"/>
    <w:rsid w:val="004F350F"/>
    <w:rsid w:val="0051315A"/>
    <w:rsid w:val="005147C2"/>
    <w:rsid w:val="00515C30"/>
    <w:rsid w:val="005346CF"/>
    <w:rsid w:val="00572029"/>
    <w:rsid w:val="005B60E3"/>
    <w:rsid w:val="005D3E6C"/>
    <w:rsid w:val="005E52EE"/>
    <w:rsid w:val="006262CD"/>
    <w:rsid w:val="0064706E"/>
    <w:rsid w:val="006549FF"/>
    <w:rsid w:val="00660AF8"/>
    <w:rsid w:val="006731EB"/>
    <w:rsid w:val="00674216"/>
    <w:rsid w:val="00684BC8"/>
    <w:rsid w:val="006850FC"/>
    <w:rsid w:val="0069631D"/>
    <w:rsid w:val="006C4618"/>
    <w:rsid w:val="006D328B"/>
    <w:rsid w:val="006E6AAB"/>
    <w:rsid w:val="006F0BD0"/>
    <w:rsid w:val="006F7873"/>
    <w:rsid w:val="0073769A"/>
    <w:rsid w:val="007521B7"/>
    <w:rsid w:val="00790A7C"/>
    <w:rsid w:val="007B2D33"/>
    <w:rsid w:val="007B5767"/>
    <w:rsid w:val="007E07A1"/>
    <w:rsid w:val="007E1F16"/>
    <w:rsid w:val="007E44A9"/>
    <w:rsid w:val="008330C2"/>
    <w:rsid w:val="008435CC"/>
    <w:rsid w:val="008476B8"/>
    <w:rsid w:val="00850568"/>
    <w:rsid w:val="0087060C"/>
    <w:rsid w:val="00873501"/>
    <w:rsid w:val="00884B82"/>
    <w:rsid w:val="008B3C23"/>
    <w:rsid w:val="008C1A0C"/>
    <w:rsid w:val="008C6D5D"/>
    <w:rsid w:val="008D606E"/>
    <w:rsid w:val="008F603E"/>
    <w:rsid w:val="009279F4"/>
    <w:rsid w:val="009442CC"/>
    <w:rsid w:val="00947CB7"/>
    <w:rsid w:val="0097526B"/>
    <w:rsid w:val="009806A9"/>
    <w:rsid w:val="009879A8"/>
    <w:rsid w:val="009A01D5"/>
    <w:rsid w:val="009A0977"/>
    <w:rsid w:val="009A0E94"/>
    <w:rsid w:val="009A7D74"/>
    <w:rsid w:val="009B3651"/>
    <w:rsid w:val="009C523B"/>
    <w:rsid w:val="009E2F86"/>
    <w:rsid w:val="00A004B8"/>
    <w:rsid w:val="00A13D67"/>
    <w:rsid w:val="00A375AC"/>
    <w:rsid w:val="00A41F01"/>
    <w:rsid w:val="00A77AA9"/>
    <w:rsid w:val="00AA1D41"/>
    <w:rsid w:val="00AA2BAA"/>
    <w:rsid w:val="00AB158C"/>
    <w:rsid w:val="00AD2D7E"/>
    <w:rsid w:val="00AE7DFD"/>
    <w:rsid w:val="00AF178E"/>
    <w:rsid w:val="00AF2B87"/>
    <w:rsid w:val="00AF51DA"/>
    <w:rsid w:val="00B25880"/>
    <w:rsid w:val="00B504AE"/>
    <w:rsid w:val="00B57CBD"/>
    <w:rsid w:val="00B73E93"/>
    <w:rsid w:val="00B965F7"/>
    <w:rsid w:val="00BA1376"/>
    <w:rsid w:val="00BA2F68"/>
    <w:rsid w:val="00BB40B6"/>
    <w:rsid w:val="00BB7CFC"/>
    <w:rsid w:val="00BC2281"/>
    <w:rsid w:val="00BF0AF0"/>
    <w:rsid w:val="00BF6504"/>
    <w:rsid w:val="00C218F5"/>
    <w:rsid w:val="00C53358"/>
    <w:rsid w:val="00C57461"/>
    <w:rsid w:val="00C7595B"/>
    <w:rsid w:val="00C95ED3"/>
    <w:rsid w:val="00CB1C6C"/>
    <w:rsid w:val="00CE0A87"/>
    <w:rsid w:val="00D34B4A"/>
    <w:rsid w:val="00D51C60"/>
    <w:rsid w:val="00D52B44"/>
    <w:rsid w:val="00D52CD0"/>
    <w:rsid w:val="00D63A4F"/>
    <w:rsid w:val="00D667F7"/>
    <w:rsid w:val="00DA7747"/>
    <w:rsid w:val="00DB3B4C"/>
    <w:rsid w:val="00DB4DDD"/>
    <w:rsid w:val="00DB7CC9"/>
    <w:rsid w:val="00DD2B13"/>
    <w:rsid w:val="00E07C2A"/>
    <w:rsid w:val="00E216D0"/>
    <w:rsid w:val="00E44D62"/>
    <w:rsid w:val="00E51E2F"/>
    <w:rsid w:val="00E70363"/>
    <w:rsid w:val="00E76D1F"/>
    <w:rsid w:val="00E80C60"/>
    <w:rsid w:val="00EA0C7A"/>
    <w:rsid w:val="00EA0FBF"/>
    <w:rsid w:val="00EA4713"/>
    <w:rsid w:val="00EA50BD"/>
    <w:rsid w:val="00EC7F68"/>
    <w:rsid w:val="00ED7BF0"/>
    <w:rsid w:val="00EE7AF8"/>
    <w:rsid w:val="00EF32D3"/>
    <w:rsid w:val="00F2787F"/>
    <w:rsid w:val="00F473D6"/>
    <w:rsid w:val="00F61C21"/>
    <w:rsid w:val="00F80117"/>
    <w:rsid w:val="00F860C5"/>
    <w:rsid w:val="00FB0866"/>
    <w:rsid w:val="00FB6944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2B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842B3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42B3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2B3"/>
    <w:rPr>
      <w:rFonts w:ascii="Times New Roman" w:hAnsi="Times New Roman" w:cs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0842B3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842B3"/>
    <w:rPr>
      <w:rFonts w:ascii="Times New Roman" w:hAnsi="Times New Roman" w:cs="Times New Roman"/>
      <w:b/>
      <w:sz w:val="20"/>
      <w:lang w:val="en-US"/>
    </w:rPr>
  </w:style>
  <w:style w:type="paragraph" w:styleId="a3">
    <w:name w:val="Normal (Web)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99"/>
    <w:qFormat/>
    <w:rsid w:val="001771DF"/>
    <w:pPr>
      <w:ind w:left="720"/>
      <w:contextualSpacing/>
    </w:pPr>
  </w:style>
  <w:style w:type="paragraph" w:styleId="a5">
    <w:name w:val="No Spacing"/>
    <w:uiPriority w:val="99"/>
    <w:qFormat/>
    <w:rsid w:val="00C53358"/>
    <w:rPr>
      <w:sz w:val="22"/>
      <w:szCs w:val="22"/>
    </w:rPr>
  </w:style>
  <w:style w:type="table" w:styleId="a6">
    <w:name w:val="Table Grid"/>
    <w:basedOn w:val="a1"/>
    <w:uiPriority w:val="99"/>
    <w:rsid w:val="00BF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554,baiaagaaboqcaaadzwuaaaxdbqaaaaaaaaaaaaaaaaaaaaaaaaaaaaaaaaaaaaaaaaaaaaaaaaaaaaaaaaaaaaaaaaaaaaaaaaaaaaaaaaaaaaaaaaaaaaaaaaaaaaaaaaaaaaaaaaaaaaaaaaaaaaaaaaaaaaaaaaaaaaaaaaaaaaaaaaaaaaaaaaaaaaaaaaaaaaaaaaaaaaaaaaaaaaaaaaaaaaaaaaaaaaa"/>
    <w:uiPriority w:val="99"/>
    <w:rsid w:val="007B2D33"/>
  </w:style>
  <w:style w:type="paragraph" w:styleId="a7">
    <w:name w:val="Balloon Text"/>
    <w:basedOn w:val="a"/>
    <w:link w:val="a8"/>
    <w:uiPriority w:val="99"/>
    <w:semiHidden/>
    <w:rsid w:val="00E7036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70363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2B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842B3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42B3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2B3"/>
    <w:rPr>
      <w:rFonts w:ascii="Times New Roman" w:hAnsi="Times New Roman" w:cs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0842B3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842B3"/>
    <w:rPr>
      <w:rFonts w:ascii="Times New Roman" w:hAnsi="Times New Roman" w:cs="Times New Roman"/>
      <w:b/>
      <w:sz w:val="20"/>
      <w:lang w:val="en-US"/>
    </w:rPr>
  </w:style>
  <w:style w:type="paragraph" w:styleId="a3">
    <w:name w:val="Normal (Web)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085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99"/>
    <w:qFormat/>
    <w:rsid w:val="001771DF"/>
    <w:pPr>
      <w:ind w:left="720"/>
      <w:contextualSpacing/>
    </w:pPr>
  </w:style>
  <w:style w:type="paragraph" w:styleId="a5">
    <w:name w:val="No Spacing"/>
    <w:uiPriority w:val="99"/>
    <w:qFormat/>
    <w:rsid w:val="00C53358"/>
    <w:rPr>
      <w:sz w:val="22"/>
      <w:szCs w:val="22"/>
    </w:rPr>
  </w:style>
  <w:style w:type="table" w:styleId="a6">
    <w:name w:val="Table Grid"/>
    <w:basedOn w:val="a1"/>
    <w:uiPriority w:val="99"/>
    <w:rsid w:val="00BF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554,baiaagaaboqcaaadzwuaaaxdbqaaaaaaaaaaaaaaaaaaaaaaaaaaaaaaaaaaaaaaaaaaaaaaaaaaaaaaaaaaaaaaaaaaaaaaaaaaaaaaaaaaaaaaaaaaaaaaaaaaaaaaaaaaaaaaaaaaaaaaaaaaaaaaaaaaaaaaaaaaaaaaaaaaaaaaaaaaaaaaaaaaaaaaaaaaaaaaaaaaaaaaaaaaaaaaaaaaaaaaaaaaaaa"/>
    <w:uiPriority w:val="99"/>
    <w:rsid w:val="007B2D33"/>
  </w:style>
  <w:style w:type="paragraph" w:styleId="a7">
    <w:name w:val="Balloon Text"/>
    <w:basedOn w:val="a"/>
    <w:link w:val="a8"/>
    <w:uiPriority w:val="99"/>
    <w:semiHidden/>
    <w:rsid w:val="00E7036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7036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3760-79BA-4DCF-B229-02AE1492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16749</Words>
  <Characters>9547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Пользователь Windows</dc:creator>
  <cp:lastModifiedBy>User</cp:lastModifiedBy>
  <cp:revision>26</cp:revision>
  <cp:lastPrinted>2025-03-27T13:32:00Z</cp:lastPrinted>
  <dcterms:created xsi:type="dcterms:W3CDTF">2025-03-10T13:40:00Z</dcterms:created>
  <dcterms:modified xsi:type="dcterms:W3CDTF">2025-03-31T12:05:00Z</dcterms:modified>
</cp:coreProperties>
</file>