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101D0">
      <w:pPr>
        <w:autoSpaceDN w:val="0"/>
        <w:adjustRightInd w:val="0"/>
        <w:jc w:val="center"/>
        <w:rPr>
          <w:b/>
          <w:sz w:val="32"/>
          <w:szCs w:val="32"/>
        </w:rPr>
      </w:pPr>
      <w:r>
        <w:rPr>
          <w:sz w:val="32"/>
          <w:szCs w:val="32"/>
        </w:rPr>
        <w:drawing>
          <wp:inline distT="0" distB="0" distL="0" distR="0">
            <wp:extent cx="704850" cy="806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704850" cy="806450"/>
                    </a:xfrm>
                    <a:prstGeom prst="rect">
                      <a:avLst/>
                    </a:prstGeom>
                    <a:noFill/>
                    <a:ln>
                      <a:noFill/>
                    </a:ln>
                  </pic:spPr>
                </pic:pic>
              </a:graphicData>
            </a:graphic>
          </wp:inline>
        </w:drawing>
      </w:r>
    </w:p>
    <w:p w14:paraId="73CF4973">
      <w:pPr>
        <w:pStyle w:val="7"/>
        <w:jc w:val="center"/>
        <w:rPr>
          <w:rFonts w:ascii="Times New Roman" w:hAnsi="Times New Roman"/>
          <w:b/>
          <w:bCs/>
          <w:sz w:val="32"/>
          <w:szCs w:val="32"/>
        </w:rPr>
      </w:pPr>
      <w:r>
        <w:rPr>
          <w:rFonts w:ascii="Times New Roman" w:hAnsi="Times New Roman"/>
          <w:b/>
          <w:bCs/>
          <w:sz w:val="32"/>
          <w:szCs w:val="32"/>
        </w:rPr>
        <w:t>У К Р А Ї Н А</w:t>
      </w:r>
    </w:p>
    <w:p w14:paraId="7241A627">
      <w:pPr>
        <w:pStyle w:val="7"/>
        <w:jc w:val="center"/>
        <w:rPr>
          <w:rFonts w:ascii="Times New Roman" w:hAnsi="Times New Roman"/>
          <w:b/>
          <w:bCs/>
          <w:sz w:val="32"/>
          <w:szCs w:val="32"/>
        </w:rPr>
      </w:pPr>
      <w:r>
        <w:rPr>
          <w:rFonts w:ascii="Times New Roman" w:hAnsi="Times New Roman"/>
          <w:b/>
          <w:bCs/>
          <w:sz w:val="32"/>
          <w:szCs w:val="32"/>
        </w:rPr>
        <w:t>СТОРОЖИНЕЦЬКА МІСЬКА РАДА</w:t>
      </w:r>
    </w:p>
    <w:p w14:paraId="5B901D3A">
      <w:pPr>
        <w:pStyle w:val="7"/>
        <w:jc w:val="center"/>
        <w:rPr>
          <w:rFonts w:ascii="Times New Roman" w:hAnsi="Times New Roman"/>
          <w:b/>
          <w:bCs/>
          <w:sz w:val="32"/>
          <w:szCs w:val="32"/>
        </w:rPr>
      </w:pPr>
      <w:r>
        <w:rPr>
          <w:rFonts w:ascii="Times New Roman" w:hAnsi="Times New Roman"/>
          <w:b/>
          <w:bCs/>
          <w:sz w:val="32"/>
          <w:szCs w:val="32"/>
        </w:rPr>
        <w:t>ЧЕРНІВЕЦЬКОГО РАЙОНУ</w:t>
      </w:r>
    </w:p>
    <w:p w14:paraId="42BE2C09">
      <w:pPr>
        <w:pStyle w:val="7"/>
        <w:jc w:val="center"/>
        <w:rPr>
          <w:rFonts w:ascii="Times New Roman" w:hAnsi="Times New Roman"/>
          <w:b/>
          <w:bCs/>
          <w:sz w:val="32"/>
          <w:szCs w:val="32"/>
        </w:rPr>
      </w:pPr>
      <w:r>
        <w:rPr>
          <w:rFonts w:ascii="Times New Roman" w:hAnsi="Times New Roman"/>
          <w:b/>
          <w:bCs/>
          <w:sz w:val="32"/>
          <w:szCs w:val="32"/>
        </w:rPr>
        <w:t>ЧЕРНІВЕЦЬКОЇ ОБЛАСТІ</w:t>
      </w:r>
    </w:p>
    <w:p w14:paraId="14AC39AD">
      <w:pPr>
        <w:pStyle w:val="7"/>
        <w:jc w:val="center"/>
        <w:rPr>
          <w:rFonts w:ascii="Times New Roman" w:hAnsi="Times New Roman"/>
          <w:b/>
          <w:bCs/>
          <w:sz w:val="32"/>
          <w:szCs w:val="32"/>
        </w:rPr>
      </w:pPr>
      <w:r>
        <w:rPr>
          <w:rFonts w:ascii="Times New Roman" w:hAnsi="Times New Roman"/>
          <w:b/>
          <w:bCs/>
          <w:sz w:val="32"/>
          <w:szCs w:val="32"/>
        </w:rPr>
        <w:t>ВИКОНАВЧИЙ КОМІТЕТ</w:t>
      </w:r>
    </w:p>
    <w:p w14:paraId="2E2D649C">
      <w:pPr>
        <w:autoSpaceDN w:val="0"/>
        <w:adjustRightInd w:val="0"/>
        <w:jc w:val="center"/>
        <w:rPr>
          <w:b/>
          <w:sz w:val="14"/>
          <w:szCs w:val="14"/>
        </w:rPr>
      </w:pPr>
    </w:p>
    <w:p w14:paraId="1E798872">
      <w:pPr>
        <w:autoSpaceDN w:val="0"/>
        <w:adjustRightInd w:val="0"/>
        <w:jc w:val="center"/>
        <w:rPr>
          <w:b/>
          <w:sz w:val="32"/>
          <w:szCs w:val="32"/>
          <w:lang w:val="uk-UA"/>
        </w:rPr>
      </w:pPr>
      <w:r>
        <w:rPr>
          <w:b/>
          <w:sz w:val="32"/>
          <w:szCs w:val="32"/>
        </w:rPr>
        <w:t xml:space="preserve">Р І Ш Е Н Н Я  </w:t>
      </w:r>
    </w:p>
    <w:p w14:paraId="57986C8E">
      <w:pPr>
        <w:autoSpaceDN w:val="0"/>
        <w:adjustRightInd w:val="0"/>
        <w:jc w:val="center"/>
        <w:rPr>
          <w:b/>
          <w:sz w:val="32"/>
          <w:szCs w:val="32"/>
          <w:lang w:val="uk-UA"/>
        </w:rPr>
      </w:pPr>
    </w:p>
    <w:p w14:paraId="377433BD">
      <w:pPr>
        <w:autoSpaceDN w:val="0"/>
        <w:adjustRightInd w:val="0"/>
        <w:rPr>
          <w:sz w:val="28"/>
          <w:szCs w:val="28"/>
        </w:rPr>
      </w:pPr>
      <w:r>
        <w:rPr>
          <w:sz w:val="28"/>
          <w:szCs w:val="28"/>
          <w:lang w:val="uk-UA"/>
        </w:rPr>
        <w:t>17 червня</w:t>
      </w:r>
      <w:r>
        <w:rPr>
          <w:sz w:val="28"/>
          <w:szCs w:val="28"/>
        </w:rPr>
        <w:t xml:space="preserve">  2025 року                                             </w:t>
      </w:r>
      <w:r>
        <w:rPr>
          <w:sz w:val="28"/>
          <w:szCs w:val="28"/>
        </w:rPr>
        <w:tab/>
      </w:r>
      <w:r>
        <w:rPr>
          <w:sz w:val="28"/>
          <w:szCs w:val="28"/>
          <w:lang w:val="uk-UA"/>
        </w:rPr>
        <w:t xml:space="preserve">                               </w:t>
      </w:r>
      <w:r>
        <w:rPr>
          <w:sz w:val="28"/>
          <w:szCs w:val="28"/>
        </w:rPr>
        <w:t>№</w:t>
      </w:r>
      <w:r>
        <w:rPr>
          <w:b/>
          <w:sz w:val="28"/>
          <w:szCs w:val="28"/>
        </w:rPr>
        <w:t xml:space="preserve"> </w:t>
      </w:r>
      <w:r>
        <w:rPr>
          <w:sz w:val="28"/>
          <w:szCs w:val="28"/>
        </w:rPr>
        <w:t xml:space="preserve"> </w:t>
      </w:r>
      <w:r>
        <w:rPr>
          <w:sz w:val="28"/>
          <w:szCs w:val="28"/>
          <w:lang w:val="uk-UA"/>
        </w:rPr>
        <w:t>171</w:t>
      </w:r>
      <w:r>
        <w:rPr>
          <w:sz w:val="28"/>
          <w:szCs w:val="28"/>
        </w:rPr>
        <w:t xml:space="preserve">                                                                                                    </w:t>
      </w:r>
    </w:p>
    <w:p w14:paraId="7FF1A795">
      <w:pPr>
        <w:rPr>
          <w:rFonts w:eastAsia="Calibri"/>
          <w:b/>
          <w:bCs/>
          <w:sz w:val="28"/>
          <w:szCs w:val="28"/>
        </w:rPr>
      </w:pPr>
    </w:p>
    <w:p w14:paraId="74B6FBBB">
      <w:pPr>
        <w:rPr>
          <w:rFonts w:eastAsia="Calibri"/>
          <w:b/>
          <w:bCs/>
          <w:sz w:val="28"/>
          <w:szCs w:val="28"/>
        </w:rPr>
      </w:pPr>
      <w:r>
        <w:rPr>
          <w:rFonts w:eastAsia="Calibri"/>
          <w:b/>
          <w:bCs/>
          <w:sz w:val="28"/>
          <w:szCs w:val="28"/>
        </w:rPr>
        <w:t xml:space="preserve">Про затвердження висновку органу </w:t>
      </w:r>
    </w:p>
    <w:p w14:paraId="7B039DF4">
      <w:pPr>
        <w:pStyle w:val="7"/>
        <w:rPr>
          <w:rFonts w:ascii="Times New Roman" w:hAnsi="Times New Roman"/>
          <w:b/>
          <w:bCs/>
          <w:sz w:val="28"/>
          <w:szCs w:val="28"/>
          <w:lang w:val="uk-UA"/>
        </w:rPr>
      </w:pPr>
      <w:r>
        <w:rPr>
          <w:rFonts w:ascii="Times New Roman" w:hAnsi="Times New Roman"/>
          <w:b/>
          <w:bCs/>
          <w:sz w:val="28"/>
          <w:szCs w:val="28"/>
          <w:lang w:val="uk-UA"/>
        </w:rPr>
        <w:t xml:space="preserve">опіки та піклування щодо </w:t>
      </w:r>
    </w:p>
    <w:p w14:paraId="31015BE4">
      <w:pPr>
        <w:pStyle w:val="7"/>
        <w:rPr>
          <w:rFonts w:ascii="Times New Roman" w:hAnsi="Times New Roman"/>
          <w:b/>
          <w:bCs/>
          <w:sz w:val="28"/>
          <w:szCs w:val="28"/>
          <w:lang w:val="uk-UA"/>
        </w:rPr>
      </w:pPr>
      <w:r>
        <w:rPr>
          <w:rFonts w:ascii="Times New Roman" w:hAnsi="Times New Roman"/>
          <w:b/>
          <w:bCs/>
          <w:sz w:val="28"/>
          <w:szCs w:val="28"/>
          <w:lang w:val="uk-UA"/>
        </w:rPr>
        <w:t>доцільності позбавлення</w:t>
      </w:r>
    </w:p>
    <w:p w14:paraId="326AD155">
      <w:pPr>
        <w:pStyle w:val="7"/>
        <w:rPr>
          <w:rFonts w:ascii="Times New Roman" w:hAnsi="Times New Roman"/>
          <w:b/>
          <w:bCs/>
          <w:sz w:val="28"/>
          <w:szCs w:val="28"/>
          <w:lang w:val="uk-UA" w:eastAsia="uk-UA"/>
        </w:rPr>
      </w:pPr>
      <w:r>
        <w:rPr>
          <w:rFonts w:ascii="Times New Roman" w:hAnsi="Times New Roman"/>
          <w:b/>
          <w:bCs/>
          <w:sz w:val="28"/>
          <w:szCs w:val="28"/>
          <w:lang w:val="uk-UA"/>
        </w:rPr>
        <w:t xml:space="preserve">батьківських прав </w:t>
      </w:r>
      <w:r>
        <w:rPr>
          <w:rFonts w:hint="default"/>
          <w:szCs w:val="28"/>
          <w:lang w:val="uk-UA" w:eastAsia="ar-SA"/>
        </w:rPr>
        <w:t>************</w:t>
      </w:r>
      <w:r>
        <w:rPr>
          <w:rFonts w:ascii="Times New Roman" w:hAnsi="Times New Roman"/>
          <w:b/>
          <w:bCs/>
          <w:sz w:val="28"/>
          <w:szCs w:val="28"/>
          <w:lang w:val="uk-UA" w:eastAsia="uk-UA"/>
        </w:rPr>
        <w:t xml:space="preserve">, </w:t>
      </w:r>
    </w:p>
    <w:p w14:paraId="4D4012C0">
      <w:pPr>
        <w:pStyle w:val="7"/>
        <w:rPr>
          <w:rFonts w:ascii="Times New Roman" w:hAnsi="Times New Roman"/>
          <w:b/>
          <w:bCs/>
          <w:sz w:val="28"/>
          <w:szCs w:val="28"/>
          <w:lang w:val="uk-UA" w:eastAsia="uk-UA"/>
        </w:rPr>
      </w:pPr>
      <w:r>
        <w:rPr>
          <w:rFonts w:ascii="Times New Roman" w:hAnsi="Times New Roman"/>
          <w:b/>
          <w:bCs/>
          <w:sz w:val="28"/>
          <w:szCs w:val="28"/>
          <w:lang w:val="uk-UA" w:eastAsia="uk-UA"/>
        </w:rPr>
        <w:t xml:space="preserve">жительки с. Рідківці щодо її дітей, </w:t>
      </w:r>
    </w:p>
    <w:p w14:paraId="0604FE82">
      <w:pPr>
        <w:pStyle w:val="7"/>
        <w:rPr>
          <w:rFonts w:ascii="Times New Roman" w:hAnsi="Times New Roman"/>
          <w:b/>
          <w:bCs/>
          <w:sz w:val="28"/>
          <w:szCs w:val="28"/>
          <w:lang w:val="uk-UA" w:eastAsia="uk-UA"/>
        </w:rPr>
      </w:pPr>
      <w:r>
        <w:rPr>
          <w:rFonts w:hint="default"/>
          <w:szCs w:val="28"/>
          <w:lang w:val="uk-UA" w:eastAsia="ar-SA"/>
        </w:rPr>
        <w:t>************</w:t>
      </w:r>
      <w:r>
        <w:rPr>
          <w:rFonts w:ascii="Times New Roman" w:hAnsi="Times New Roman"/>
          <w:b/>
          <w:bCs/>
          <w:sz w:val="28"/>
          <w:szCs w:val="28"/>
          <w:lang w:val="uk-UA" w:eastAsia="uk-UA"/>
        </w:rPr>
        <w:t xml:space="preserve"> та </w:t>
      </w:r>
      <w:r>
        <w:rPr>
          <w:rFonts w:hint="default"/>
          <w:szCs w:val="28"/>
          <w:lang w:val="uk-UA" w:eastAsia="ar-SA"/>
        </w:rPr>
        <w:t>************</w:t>
      </w:r>
      <w:r>
        <w:rPr>
          <w:rFonts w:ascii="Times New Roman" w:hAnsi="Times New Roman"/>
          <w:b/>
          <w:bCs/>
          <w:sz w:val="28"/>
          <w:szCs w:val="28"/>
          <w:lang w:val="uk-UA" w:eastAsia="uk-UA"/>
        </w:rPr>
        <w:t xml:space="preserve">, </w:t>
      </w:r>
    </w:p>
    <w:p w14:paraId="26F9706F">
      <w:pPr>
        <w:pStyle w:val="7"/>
        <w:rPr>
          <w:rFonts w:ascii="Times New Roman" w:hAnsi="Times New Roman"/>
          <w:b/>
          <w:bCs/>
          <w:sz w:val="28"/>
          <w:szCs w:val="28"/>
          <w:lang w:val="uk-UA" w:eastAsia="uk-UA"/>
        </w:rPr>
      </w:pPr>
      <w:r>
        <w:rPr>
          <w:rFonts w:ascii="Times New Roman" w:hAnsi="Times New Roman"/>
          <w:b/>
          <w:bCs/>
          <w:sz w:val="28"/>
          <w:szCs w:val="28"/>
          <w:lang w:val="uk-UA" w:eastAsia="uk-UA"/>
        </w:rPr>
        <w:t>жителів с. Ясени</w:t>
      </w:r>
    </w:p>
    <w:p w14:paraId="65CF5EC2">
      <w:pPr>
        <w:pStyle w:val="7"/>
        <w:rPr>
          <w:sz w:val="28"/>
          <w:szCs w:val="28"/>
          <w:lang w:val="uk-UA"/>
        </w:rPr>
      </w:pPr>
    </w:p>
    <w:p w14:paraId="5F731A68">
      <w:pPr>
        <w:ind w:firstLine="708"/>
        <w:jc w:val="both"/>
        <w:rPr>
          <w:sz w:val="28"/>
          <w:szCs w:val="28"/>
          <w:lang w:val="uk-UA" w:eastAsia="uk-UA"/>
        </w:rPr>
      </w:pPr>
      <w:r>
        <w:rPr>
          <w:sz w:val="28"/>
          <w:szCs w:val="28"/>
          <w:lang w:val="uk-UA" w:eastAsia="uk-UA"/>
        </w:rPr>
        <w:t>Розглянувши ухвалу Сторожинецького районного суду (</w:t>
      </w:r>
      <w:r>
        <w:rPr>
          <w:sz w:val="28"/>
          <w:szCs w:val="28"/>
          <w:lang w:val="uk-UA" w:eastAsia="ru-RU"/>
        </w:rPr>
        <w:t xml:space="preserve">справа № </w:t>
      </w:r>
      <w:r>
        <w:rPr>
          <w:rFonts w:hint="default"/>
          <w:szCs w:val="28"/>
          <w:lang w:val="uk-UA" w:eastAsia="ar-SA"/>
        </w:rPr>
        <w:t>************</w:t>
      </w:r>
      <w:r>
        <w:rPr>
          <w:sz w:val="28"/>
          <w:szCs w:val="28"/>
          <w:lang w:val="uk-UA" w:eastAsia="ru-RU"/>
        </w:rPr>
        <w:t>)</w:t>
      </w:r>
      <w:r>
        <w:rPr>
          <w:sz w:val="28"/>
          <w:szCs w:val="28"/>
          <w:lang w:val="uk-UA" w:eastAsia="uk-UA"/>
        </w:rPr>
        <w:t xml:space="preserve"> про відкриття провадження у справі про позбавлення батьківських прав Загородної О.В.</w:t>
      </w:r>
      <w:r>
        <w:rPr>
          <w:rFonts w:hint="default"/>
          <w:szCs w:val="28"/>
          <w:lang w:val="uk-UA" w:eastAsia="ar-SA"/>
        </w:rPr>
        <w:t>************</w:t>
      </w:r>
      <w:r>
        <w:rPr>
          <w:sz w:val="28"/>
          <w:szCs w:val="28"/>
          <w:lang w:val="uk-UA" w:eastAsia="uk-UA"/>
        </w:rPr>
        <w:t xml:space="preserve">, жительки с. Рідківці щодо її дітей, </w:t>
      </w:r>
      <w:r>
        <w:rPr>
          <w:rFonts w:hint="default"/>
          <w:szCs w:val="28"/>
          <w:lang w:val="uk-UA" w:eastAsia="ar-SA"/>
        </w:rPr>
        <w:t>************</w:t>
      </w:r>
      <w:r>
        <w:rPr>
          <w:sz w:val="28"/>
          <w:szCs w:val="28"/>
          <w:lang w:val="uk-UA" w:eastAsia="uk-UA"/>
        </w:rPr>
        <w:t xml:space="preserve"> та </w:t>
      </w:r>
      <w:r>
        <w:rPr>
          <w:rFonts w:hint="default"/>
          <w:szCs w:val="28"/>
          <w:lang w:val="uk-UA" w:eastAsia="ar-SA"/>
        </w:rPr>
        <w:t>************</w:t>
      </w:r>
      <w:r>
        <w:rPr>
          <w:sz w:val="28"/>
          <w:szCs w:val="28"/>
          <w:lang w:val="uk-UA" w:eastAsia="uk-UA"/>
        </w:rPr>
        <w:t>, жителів с.Ясени, керуючись підпунктом 4 пункту б статті 34 Закону України «Про місцеве самоврядування в Україні», частинами 4, 5 статті 19 Сімейного кодексу України, враховуючи рекомендації комісії з питань захисту прав дитини Сторожинецької міської ради від 12.06.2025 року № 12-51/2025 «</w:t>
      </w:r>
      <w:r>
        <w:rPr>
          <w:sz w:val="28"/>
          <w:szCs w:val="28"/>
          <w:lang w:val="uk-UA" w:eastAsia="ru-RU"/>
        </w:rPr>
        <w:t xml:space="preserve">Щодо підготовки висновку органу опіки та піклування про позбавлення батьківських прав гр. </w:t>
      </w:r>
      <w:r>
        <w:rPr>
          <w:rFonts w:hint="default"/>
          <w:szCs w:val="28"/>
          <w:lang w:val="uk-UA" w:eastAsia="ar-SA"/>
        </w:rPr>
        <w:t>************</w:t>
      </w:r>
      <w:r>
        <w:rPr>
          <w:sz w:val="28"/>
          <w:szCs w:val="28"/>
          <w:lang w:val="uk-UA" w:eastAsia="uk-UA"/>
        </w:rPr>
        <w:t xml:space="preserve">, жительки с. Рідківці щодо її дітей, </w:t>
      </w:r>
      <w:r>
        <w:rPr>
          <w:rFonts w:hint="default"/>
          <w:szCs w:val="28"/>
          <w:lang w:val="uk-UA" w:eastAsia="ar-SA"/>
        </w:rPr>
        <w:t>************</w:t>
      </w:r>
      <w:r>
        <w:rPr>
          <w:sz w:val="28"/>
          <w:szCs w:val="28"/>
          <w:lang w:val="uk-UA" w:eastAsia="uk-UA"/>
        </w:rPr>
        <w:t xml:space="preserve"> та </w:t>
      </w:r>
      <w:r>
        <w:rPr>
          <w:rFonts w:hint="default"/>
          <w:szCs w:val="28"/>
          <w:lang w:val="uk-UA" w:eastAsia="ar-SA"/>
        </w:rPr>
        <w:t>************</w:t>
      </w:r>
      <w:r>
        <w:rPr>
          <w:sz w:val="28"/>
          <w:szCs w:val="28"/>
          <w:lang w:val="uk-UA" w:eastAsia="uk-UA"/>
        </w:rPr>
        <w:t>, жителів с.Ясени</w:t>
      </w:r>
      <w:r>
        <w:rPr>
          <w:sz w:val="28"/>
          <w:szCs w:val="28"/>
          <w:lang w:val="uk-UA" w:eastAsia="ru-RU"/>
        </w:rPr>
        <w:t>»</w:t>
      </w:r>
      <w:r>
        <w:rPr>
          <w:sz w:val="28"/>
          <w:szCs w:val="28"/>
          <w:lang w:val="uk-UA" w:eastAsia="uk-UA"/>
        </w:rPr>
        <w:t xml:space="preserve">, як орган опіки та піклування, </w:t>
      </w:r>
    </w:p>
    <w:p w14:paraId="5DC8F121">
      <w:pPr>
        <w:ind w:firstLine="708"/>
        <w:jc w:val="both"/>
        <w:rPr>
          <w:sz w:val="28"/>
          <w:szCs w:val="28"/>
          <w:lang w:val="uk-UA" w:eastAsia="uk-UA"/>
        </w:rPr>
      </w:pPr>
    </w:p>
    <w:p w14:paraId="00D767AB">
      <w:pPr>
        <w:spacing w:after="241"/>
        <w:ind w:right="20" w:firstLine="426"/>
        <w:jc w:val="center"/>
        <w:rPr>
          <w:b/>
          <w:bCs/>
          <w:sz w:val="28"/>
          <w:szCs w:val="28"/>
          <w:lang w:eastAsia="uk-UA"/>
        </w:rPr>
      </w:pPr>
      <w:r>
        <w:rPr>
          <w:b/>
          <w:bCs/>
          <w:sz w:val="28"/>
          <w:szCs w:val="28"/>
          <w:lang w:eastAsia="uk-UA"/>
        </w:rPr>
        <w:t>виконавчий комітет міської ради вирішив:</w:t>
      </w:r>
    </w:p>
    <w:p w14:paraId="62B0B514">
      <w:pPr>
        <w:pStyle w:val="7"/>
        <w:numPr>
          <w:ilvl w:val="0"/>
          <w:numId w:val="1"/>
        </w:numPr>
        <w:ind w:left="0" w:firstLine="426"/>
        <w:jc w:val="both"/>
        <w:rPr>
          <w:rFonts w:ascii="Times New Roman" w:hAnsi="Times New Roman"/>
          <w:sz w:val="28"/>
          <w:szCs w:val="28"/>
        </w:rPr>
      </w:pPr>
      <w:r>
        <w:rPr>
          <w:rFonts w:ascii="Times New Roman" w:hAnsi="Times New Roman"/>
          <w:sz w:val="28"/>
          <w:szCs w:val="28"/>
        </w:rPr>
        <w:t>Затвердити висновок органу опіки та піклування</w:t>
      </w:r>
      <w:r>
        <w:rPr>
          <w:rFonts w:ascii="Times New Roman" w:hAnsi="Times New Roman"/>
          <w:sz w:val="28"/>
          <w:szCs w:val="28"/>
          <w:lang w:val="uk-UA"/>
        </w:rPr>
        <w:t xml:space="preserve"> щодо щодо доцільності позбавлення батьківських прав </w:t>
      </w:r>
      <w:r>
        <w:rPr>
          <w:rFonts w:hint="default"/>
          <w:szCs w:val="28"/>
          <w:lang w:val="uk-UA" w:eastAsia="ar-SA"/>
        </w:rPr>
        <w:t>************</w:t>
      </w:r>
      <w:r>
        <w:rPr>
          <w:rFonts w:ascii="Times New Roman" w:hAnsi="Times New Roman"/>
          <w:sz w:val="28"/>
          <w:szCs w:val="28"/>
          <w:lang w:val="uk-UA" w:eastAsia="uk-UA"/>
        </w:rPr>
        <w:t xml:space="preserve">, жительки с. Рідківці щодо її дітей, </w:t>
      </w:r>
      <w:r>
        <w:rPr>
          <w:rFonts w:hint="default"/>
          <w:szCs w:val="28"/>
          <w:lang w:val="uk-UA" w:eastAsia="ar-SA"/>
        </w:rPr>
        <w:t>************</w:t>
      </w:r>
      <w:r>
        <w:rPr>
          <w:rFonts w:ascii="Times New Roman" w:hAnsi="Times New Roman"/>
          <w:sz w:val="28"/>
          <w:szCs w:val="28"/>
          <w:lang w:val="uk-UA" w:eastAsia="uk-UA"/>
        </w:rPr>
        <w:t xml:space="preserve"> та </w:t>
      </w:r>
      <w:r>
        <w:rPr>
          <w:rFonts w:hint="default"/>
          <w:szCs w:val="28"/>
          <w:lang w:val="uk-UA" w:eastAsia="ar-SA"/>
        </w:rPr>
        <w:t>************</w:t>
      </w:r>
      <w:r>
        <w:rPr>
          <w:rFonts w:ascii="Times New Roman" w:hAnsi="Times New Roman"/>
          <w:sz w:val="28"/>
          <w:szCs w:val="28"/>
          <w:lang w:val="uk-UA" w:eastAsia="uk-UA"/>
        </w:rPr>
        <w:t xml:space="preserve">, жителів с. Ясени </w:t>
      </w:r>
      <w:r>
        <w:rPr>
          <w:rFonts w:ascii="Times New Roman" w:hAnsi="Times New Roman"/>
          <w:sz w:val="28"/>
          <w:szCs w:val="28"/>
        </w:rPr>
        <w:t>(додається).</w:t>
      </w:r>
    </w:p>
    <w:p w14:paraId="301FB5AE">
      <w:pPr>
        <w:pStyle w:val="11"/>
        <w:widowControl/>
        <w:numPr>
          <w:ilvl w:val="0"/>
          <w:numId w:val="1"/>
        </w:numPr>
        <w:suppressAutoHyphens w:val="0"/>
        <w:autoSpaceDE/>
        <w:ind w:left="0" w:firstLine="426"/>
        <w:jc w:val="both"/>
        <w:rPr>
          <w:rFonts w:eastAsia="Calibri"/>
          <w:sz w:val="28"/>
          <w:szCs w:val="28"/>
        </w:rPr>
      </w:pPr>
      <w:r>
        <w:rPr>
          <w:rFonts w:eastAsia="Calibri"/>
          <w:sz w:val="28"/>
          <w:szCs w:val="28"/>
          <w:lang w:val="uk-UA"/>
        </w:rPr>
        <w:t>Провідному спеціалісту</w:t>
      </w:r>
      <w:r>
        <w:rPr>
          <w:rFonts w:eastAsia="Calibri"/>
          <w:sz w:val="28"/>
          <w:szCs w:val="28"/>
        </w:rPr>
        <w:t xml:space="preserve"> відділу документообігу та контролю </w:t>
      </w:r>
      <w:r>
        <w:rPr>
          <w:rFonts w:eastAsia="Calibri"/>
          <w:sz w:val="28"/>
          <w:szCs w:val="28"/>
          <w:lang w:val="uk-UA"/>
        </w:rPr>
        <w:t>Віоріці НЯЙКО</w:t>
      </w:r>
      <w:r>
        <w:rPr>
          <w:rFonts w:eastAsia="Calibri"/>
          <w:sz w:val="28"/>
          <w:szCs w:val="28"/>
        </w:rPr>
        <w:t xml:space="preserve"> забезпечити оприлюднення  даного рішення.</w:t>
      </w:r>
    </w:p>
    <w:p w14:paraId="4B89AB5A">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Дане рішення набуває чинності з моменту його оприлюднення.</w:t>
      </w:r>
    </w:p>
    <w:p w14:paraId="7B7F7F0C">
      <w:pPr>
        <w:widowControl/>
        <w:numPr>
          <w:ilvl w:val="0"/>
          <w:numId w:val="1"/>
        </w:numPr>
        <w:suppressAutoHyphens w:val="0"/>
        <w:autoSpaceDN w:val="0"/>
        <w:adjustRightInd w:val="0"/>
        <w:ind w:left="0" w:firstLine="426"/>
        <w:contextualSpacing/>
        <w:jc w:val="both"/>
        <w:rPr>
          <w:bCs/>
          <w:color w:val="000000"/>
          <w:sz w:val="28"/>
          <w:szCs w:val="28"/>
          <w:lang w:eastAsia="ru-RU"/>
        </w:rPr>
      </w:pPr>
      <w:r>
        <w:rPr>
          <w:bCs/>
          <w:color w:val="000000"/>
          <w:sz w:val="28"/>
          <w:szCs w:val="28"/>
          <w:lang w:eastAsia="ru-RU"/>
        </w:rPr>
        <w:t xml:space="preserve"> Контроль за виконанням цього рішення покласти на першого заступника Сторожинецького міського голови  Ігоря БЕЛЕНЧУКА.</w:t>
      </w:r>
    </w:p>
    <w:p w14:paraId="6539EA04">
      <w:pPr>
        <w:pStyle w:val="7"/>
        <w:jc w:val="both"/>
        <w:rPr>
          <w:rFonts w:ascii="Times New Roman" w:hAnsi="Times New Roman"/>
          <w:b/>
          <w:bCs/>
          <w:sz w:val="28"/>
          <w:szCs w:val="28"/>
          <w:lang w:val="uk-UA"/>
        </w:rPr>
      </w:pPr>
      <w:r>
        <w:rPr>
          <w:rFonts w:ascii="Times New Roman" w:hAnsi="Times New Roman"/>
          <w:b/>
          <w:bCs/>
          <w:sz w:val="28"/>
          <w:szCs w:val="28"/>
          <w:lang w:val="uk-UA"/>
        </w:rPr>
        <w:br w:type="textWrapping"/>
      </w:r>
      <w:r>
        <w:rPr>
          <w:rFonts w:ascii="Times New Roman" w:hAnsi="Times New Roman"/>
          <w:b/>
          <w:bCs/>
          <w:sz w:val="28"/>
          <w:szCs w:val="28"/>
          <w:lang w:val="uk-UA"/>
        </w:rPr>
        <w:t>Сторожинецький міський голова</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w:t>
      </w:r>
      <w:r>
        <w:rPr>
          <w:rFonts w:ascii="Times New Roman" w:hAnsi="Times New Roman"/>
          <w:b/>
          <w:bCs/>
          <w:sz w:val="28"/>
          <w:szCs w:val="28"/>
          <w:lang w:val="uk-UA"/>
        </w:rPr>
        <w:tab/>
      </w:r>
      <w:r>
        <w:rPr>
          <w:rFonts w:ascii="Times New Roman" w:hAnsi="Times New Roman"/>
          <w:b/>
          <w:bCs/>
          <w:sz w:val="28"/>
          <w:szCs w:val="28"/>
          <w:lang w:val="uk-UA"/>
        </w:rPr>
        <w:tab/>
      </w:r>
      <w:r>
        <w:rPr>
          <w:rFonts w:ascii="Times New Roman" w:hAnsi="Times New Roman"/>
          <w:b/>
          <w:bCs/>
          <w:sz w:val="28"/>
          <w:szCs w:val="28"/>
          <w:lang w:val="uk-UA"/>
        </w:rPr>
        <w:t xml:space="preserve">  Ігор МАТЕЙЧУК</w:t>
      </w:r>
    </w:p>
    <w:p w14:paraId="79D382A0">
      <w:pPr>
        <w:pStyle w:val="7"/>
        <w:rPr>
          <w:rFonts w:ascii="Times New Roman" w:hAnsi="Times New Roman"/>
          <w:sz w:val="28"/>
          <w:szCs w:val="28"/>
          <w:lang w:val="uk-UA"/>
        </w:rPr>
      </w:pPr>
    </w:p>
    <w:p w14:paraId="052D3AA7">
      <w:pPr>
        <w:pStyle w:val="7"/>
        <w:rPr>
          <w:rFonts w:ascii="Times New Roman" w:hAnsi="Times New Roman"/>
          <w:sz w:val="28"/>
          <w:szCs w:val="28"/>
          <w:lang w:val="uk-UA"/>
        </w:rPr>
      </w:pPr>
    </w:p>
    <w:p w14:paraId="424738E6">
      <w:pPr>
        <w:pStyle w:val="7"/>
        <w:rPr>
          <w:rFonts w:ascii="Times New Roman" w:hAnsi="Times New Roman"/>
          <w:sz w:val="28"/>
          <w:szCs w:val="28"/>
        </w:rPr>
      </w:pPr>
      <w:r>
        <w:rPr>
          <w:rFonts w:ascii="Times New Roman" w:hAnsi="Times New Roman"/>
          <w:sz w:val="28"/>
          <w:szCs w:val="28"/>
          <w:lang w:val="uk-UA"/>
        </w:rPr>
        <w:t>В</w:t>
      </w:r>
      <w:r>
        <w:rPr>
          <w:rFonts w:ascii="Times New Roman" w:hAnsi="Times New Roman"/>
          <w:sz w:val="28"/>
          <w:szCs w:val="28"/>
        </w:rPr>
        <w:t>иконавець:</w:t>
      </w:r>
    </w:p>
    <w:p w14:paraId="415EA44D">
      <w:pPr>
        <w:pStyle w:val="7"/>
        <w:rPr>
          <w:rFonts w:ascii="Times New Roman" w:hAnsi="Times New Roman"/>
          <w:sz w:val="28"/>
          <w:szCs w:val="28"/>
          <w:lang w:val="uk-UA"/>
        </w:rPr>
      </w:pPr>
      <w:r>
        <w:rPr>
          <w:rFonts w:ascii="Times New Roman" w:hAnsi="Times New Roman"/>
          <w:sz w:val="28"/>
          <w:szCs w:val="28"/>
          <w:lang w:val="uk-UA"/>
        </w:rPr>
        <w:t>Начальник</w:t>
      </w:r>
    </w:p>
    <w:p w14:paraId="66D1E228">
      <w:pPr>
        <w:pStyle w:val="7"/>
        <w:rPr>
          <w:rFonts w:ascii="Times New Roman" w:hAnsi="Times New Roman"/>
          <w:sz w:val="28"/>
          <w:szCs w:val="28"/>
        </w:rPr>
      </w:pPr>
      <w:r>
        <w:rPr>
          <w:rFonts w:ascii="Times New Roman" w:hAnsi="Times New Roman"/>
          <w:sz w:val="28"/>
          <w:szCs w:val="28"/>
        </w:rPr>
        <w:t>Служби у справах дітей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Маріян НИКИФОРЮК</w:t>
      </w:r>
      <w:r>
        <w:rPr>
          <w:rFonts w:ascii="Times New Roman" w:hAnsi="Times New Roman"/>
          <w:sz w:val="28"/>
          <w:szCs w:val="28"/>
        </w:rPr>
        <w:t xml:space="preserve">              </w:t>
      </w:r>
    </w:p>
    <w:p w14:paraId="1CDDFD9D">
      <w:pPr>
        <w:pStyle w:val="7"/>
        <w:rPr>
          <w:rFonts w:ascii="Times New Roman" w:hAnsi="Times New Roman"/>
          <w:sz w:val="28"/>
          <w:szCs w:val="28"/>
        </w:rPr>
      </w:pPr>
    </w:p>
    <w:p w14:paraId="0B5724CA">
      <w:pPr>
        <w:pStyle w:val="7"/>
        <w:rPr>
          <w:rFonts w:ascii="Times New Roman" w:hAnsi="Times New Roman"/>
          <w:sz w:val="28"/>
          <w:szCs w:val="28"/>
          <w:lang w:val="uk-UA"/>
        </w:rPr>
      </w:pPr>
      <w:r>
        <w:rPr>
          <w:rFonts w:ascii="Times New Roman" w:hAnsi="Times New Roman"/>
          <w:sz w:val="28"/>
          <w:szCs w:val="28"/>
        </w:rPr>
        <w:t>Погоджено:</w:t>
      </w:r>
    </w:p>
    <w:p w14:paraId="292B0811">
      <w:pPr>
        <w:pStyle w:val="7"/>
        <w:rPr>
          <w:rFonts w:ascii="Times New Roman" w:hAnsi="Times New Roman"/>
          <w:sz w:val="28"/>
          <w:szCs w:val="28"/>
          <w:lang w:val="uk-UA"/>
        </w:rPr>
      </w:pPr>
      <w:r>
        <w:rPr>
          <w:rFonts w:ascii="Times New Roman" w:hAnsi="Times New Roman"/>
          <w:sz w:val="28"/>
          <w:szCs w:val="28"/>
          <w:lang w:val="uk-UA"/>
        </w:rPr>
        <w:t>Секретар  міської ради</w:t>
      </w:r>
      <w:r>
        <w:rPr>
          <w:rFonts w:ascii="Times New Roman" w:hAnsi="Times New Roman"/>
          <w:sz w:val="28"/>
          <w:szCs w:val="28"/>
          <w:lang w:val="uk-UA"/>
        </w:rPr>
        <w:tab/>
      </w:r>
      <w:r>
        <w:rPr>
          <w:rFonts w:ascii="Times New Roman" w:hAnsi="Times New Roman"/>
          <w:sz w:val="28"/>
          <w:szCs w:val="28"/>
          <w:lang w:val="uk-UA"/>
        </w:rPr>
        <w:t xml:space="preserve">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 xml:space="preserve">                  Дмитро БОЙЧУК</w:t>
      </w:r>
      <w:r>
        <w:rPr>
          <w:rFonts w:ascii="Times New Roman" w:hAnsi="Times New Roman"/>
          <w:sz w:val="28"/>
          <w:szCs w:val="28"/>
        </w:rPr>
        <w:tab/>
      </w:r>
    </w:p>
    <w:p w14:paraId="72E12DDE">
      <w:pPr>
        <w:pStyle w:val="7"/>
        <w:rPr>
          <w:rFonts w:ascii="Times New Roman" w:hAnsi="Times New Roman"/>
          <w:sz w:val="28"/>
          <w:szCs w:val="28"/>
          <w:lang w:val="uk-UA"/>
        </w:rPr>
      </w:pPr>
    </w:p>
    <w:p w14:paraId="43A9989B">
      <w:pPr>
        <w:pStyle w:val="7"/>
        <w:rPr>
          <w:rFonts w:ascii="Times New Roman" w:hAnsi="Times New Roman"/>
          <w:sz w:val="28"/>
          <w:szCs w:val="28"/>
        </w:rPr>
      </w:pPr>
      <w:r>
        <w:rPr>
          <w:rFonts w:ascii="Times New Roman" w:hAnsi="Times New Roman"/>
          <w:sz w:val="28"/>
          <w:szCs w:val="28"/>
        </w:rPr>
        <w:t>Перший заступник</w:t>
      </w:r>
    </w:p>
    <w:p w14:paraId="5C504EFE">
      <w:pPr>
        <w:pStyle w:val="7"/>
        <w:rPr>
          <w:rFonts w:ascii="Times New Roman" w:hAnsi="Times New Roman"/>
          <w:sz w:val="28"/>
          <w:szCs w:val="28"/>
        </w:rPr>
      </w:pPr>
      <w:r>
        <w:rPr>
          <w:rFonts w:ascii="Times New Roman" w:hAnsi="Times New Roman"/>
          <w:sz w:val="28"/>
          <w:szCs w:val="28"/>
        </w:rPr>
        <w:t>Сторожинецького міського голови                             Ігор БЕЛЕНЧУК</w:t>
      </w:r>
    </w:p>
    <w:p w14:paraId="0FF35A91">
      <w:pPr>
        <w:pStyle w:val="7"/>
        <w:rPr>
          <w:rFonts w:ascii="Times New Roman" w:hAnsi="Times New Roman"/>
          <w:sz w:val="28"/>
          <w:szCs w:val="28"/>
          <w:lang w:eastAsia="uk-UA"/>
        </w:rPr>
      </w:pPr>
    </w:p>
    <w:p w14:paraId="05E61C8F">
      <w:pPr>
        <w:pStyle w:val="7"/>
        <w:rPr>
          <w:rFonts w:ascii="Times New Roman" w:hAnsi="Times New Roman"/>
          <w:sz w:val="28"/>
          <w:szCs w:val="28"/>
          <w:lang w:eastAsia="uk-UA"/>
        </w:rPr>
      </w:pPr>
      <w:r>
        <w:rPr>
          <w:rFonts w:ascii="Times New Roman" w:hAnsi="Times New Roman"/>
          <w:sz w:val="28"/>
          <w:szCs w:val="28"/>
          <w:lang w:eastAsia="uk-UA"/>
        </w:rPr>
        <w:t xml:space="preserve">Заступник Сторожинецького міського </w:t>
      </w:r>
    </w:p>
    <w:p w14:paraId="67E2500C">
      <w:pPr>
        <w:pStyle w:val="7"/>
        <w:rPr>
          <w:rFonts w:ascii="Times New Roman" w:hAnsi="Times New Roman"/>
          <w:sz w:val="28"/>
          <w:szCs w:val="28"/>
          <w:lang w:eastAsia="uk-UA"/>
        </w:rPr>
      </w:pPr>
      <w:r>
        <w:rPr>
          <w:rFonts w:ascii="Times New Roman" w:hAnsi="Times New Roman"/>
          <w:sz w:val="28"/>
          <w:szCs w:val="28"/>
          <w:lang w:eastAsia="uk-UA"/>
        </w:rPr>
        <w:t xml:space="preserve">голови з питань цифрового розвитку, </w:t>
      </w:r>
    </w:p>
    <w:p w14:paraId="7025BBBE">
      <w:pPr>
        <w:pStyle w:val="7"/>
        <w:rPr>
          <w:rFonts w:ascii="Times New Roman" w:hAnsi="Times New Roman"/>
          <w:sz w:val="28"/>
          <w:szCs w:val="28"/>
          <w:lang w:eastAsia="uk-UA"/>
        </w:rPr>
      </w:pPr>
      <w:r>
        <w:rPr>
          <w:rFonts w:ascii="Times New Roman" w:hAnsi="Times New Roman"/>
          <w:sz w:val="28"/>
          <w:szCs w:val="28"/>
          <w:lang w:eastAsia="uk-UA"/>
        </w:rPr>
        <w:t xml:space="preserve">цифрових трансформацій, цифровізації </w:t>
      </w:r>
    </w:p>
    <w:p w14:paraId="72A04AA0">
      <w:pPr>
        <w:pStyle w:val="7"/>
        <w:rPr>
          <w:rFonts w:ascii="Times New Roman" w:hAnsi="Times New Roman"/>
          <w:sz w:val="28"/>
          <w:szCs w:val="28"/>
          <w:lang w:eastAsia="uk-UA"/>
        </w:rPr>
      </w:pPr>
      <w:r>
        <w:rPr>
          <w:rFonts w:ascii="Times New Roman" w:hAnsi="Times New Roman"/>
          <w:sz w:val="28"/>
          <w:szCs w:val="28"/>
          <w:lang w:eastAsia="uk-UA"/>
        </w:rPr>
        <w:t>та з оборонних питань                                                  Віталій ГРИНЧУК</w:t>
      </w:r>
    </w:p>
    <w:tbl>
      <w:tblPr>
        <w:tblStyle w:val="3"/>
        <w:tblW w:w="0" w:type="auto"/>
        <w:tblInd w:w="0" w:type="dxa"/>
        <w:tblLayout w:type="autofit"/>
        <w:tblCellMar>
          <w:top w:w="0" w:type="dxa"/>
          <w:left w:w="108" w:type="dxa"/>
          <w:bottom w:w="0" w:type="dxa"/>
          <w:right w:w="108" w:type="dxa"/>
        </w:tblCellMar>
      </w:tblPr>
      <w:tblGrid>
        <w:gridCol w:w="4678"/>
      </w:tblGrid>
      <w:tr w14:paraId="0159D1AE">
        <w:tblPrEx>
          <w:tblCellMar>
            <w:top w:w="0" w:type="dxa"/>
            <w:left w:w="108" w:type="dxa"/>
            <w:bottom w:w="0" w:type="dxa"/>
            <w:right w:w="108" w:type="dxa"/>
          </w:tblCellMar>
        </w:tblPrEx>
        <w:tc>
          <w:tcPr>
            <w:tcW w:w="4678" w:type="dxa"/>
            <w:shd w:val="clear" w:color="auto" w:fill="auto"/>
          </w:tcPr>
          <w:p w14:paraId="0A5BDDD4">
            <w:pPr>
              <w:pStyle w:val="7"/>
              <w:rPr>
                <w:rFonts w:ascii="Times New Roman" w:hAnsi="Times New Roman"/>
                <w:sz w:val="28"/>
                <w:szCs w:val="28"/>
              </w:rPr>
            </w:pPr>
            <w:r>
              <w:rPr>
                <w:rFonts w:ascii="Times New Roman" w:hAnsi="Times New Roman"/>
                <w:sz w:val="28"/>
                <w:szCs w:val="28"/>
              </w:rPr>
              <w:t xml:space="preserve">                                                                             </w:t>
            </w:r>
          </w:p>
        </w:tc>
      </w:tr>
    </w:tbl>
    <w:p w14:paraId="6DCDB482">
      <w:pPr>
        <w:pStyle w:val="7"/>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w:t>
      </w:r>
    </w:p>
    <w:p w14:paraId="0792D731">
      <w:pPr>
        <w:pStyle w:val="7"/>
        <w:rPr>
          <w:rFonts w:ascii="Times New Roman" w:hAnsi="Times New Roman"/>
          <w:sz w:val="28"/>
          <w:szCs w:val="28"/>
          <w:lang w:val="uk-UA"/>
        </w:rPr>
      </w:pPr>
      <w:r>
        <w:rPr>
          <w:rFonts w:ascii="Times New Roman" w:hAnsi="Times New Roman"/>
          <w:sz w:val="28"/>
          <w:szCs w:val="28"/>
        </w:rPr>
        <w:t xml:space="preserve">юридичного відділу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lang w:val="uk-UA"/>
        </w:rPr>
        <w:t>Аурел СИРБУ</w:t>
      </w:r>
    </w:p>
    <w:p w14:paraId="27562A79">
      <w:pPr>
        <w:pStyle w:val="7"/>
        <w:rPr>
          <w:rFonts w:ascii="Times New Roman" w:hAnsi="Times New Roman"/>
          <w:sz w:val="28"/>
          <w:szCs w:val="28"/>
        </w:rPr>
      </w:pPr>
    </w:p>
    <w:p w14:paraId="2FA83C39">
      <w:pPr>
        <w:pStyle w:val="7"/>
        <w:rPr>
          <w:rFonts w:ascii="Times New Roman" w:hAnsi="Times New Roman"/>
          <w:sz w:val="28"/>
          <w:szCs w:val="28"/>
        </w:rPr>
      </w:pPr>
      <w:r>
        <w:rPr>
          <w:rFonts w:ascii="Times New Roman" w:hAnsi="Times New Roman"/>
          <w:sz w:val="28"/>
          <w:szCs w:val="28"/>
        </w:rPr>
        <w:t xml:space="preserve">Начальник відділу </w:t>
      </w:r>
    </w:p>
    <w:p w14:paraId="641B2F7F">
      <w:pPr>
        <w:pStyle w:val="7"/>
        <w:rPr>
          <w:rFonts w:ascii="Times New Roman" w:hAnsi="Times New Roman"/>
          <w:sz w:val="28"/>
          <w:szCs w:val="28"/>
        </w:rPr>
      </w:pPr>
      <w:r>
        <w:rPr>
          <w:rFonts w:ascii="Times New Roman" w:hAnsi="Times New Roman"/>
          <w:sz w:val="28"/>
          <w:szCs w:val="28"/>
        </w:rPr>
        <w:t>організаційної та кадрової роботи                               Ольга ПАЛАДІЙ</w:t>
      </w:r>
    </w:p>
    <w:p w14:paraId="01F9FE59">
      <w:pPr>
        <w:pStyle w:val="7"/>
        <w:rPr>
          <w:rFonts w:ascii="Times New Roman" w:hAnsi="Times New Roman"/>
          <w:sz w:val="28"/>
          <w:szCs w:val="28"/>
          <w:lang w:eastAsia="uk-UA"/>
        </w:rPr>
      </w:pPr>
    </w:p>
    <w:p w14:paraId="6E9F3C53">
      <w:pPr>
        <w:pStyle w:val="7"/>
        <w:rPr>
          <w:rFonts w:ascii="Times New Roman" w:hAnsi="Times New Roman"/>
          <w:sz w:val="28"/>
          <w:szCs w:val="28"/>
          <w:lang w:eastAsia="uk-UA"/>
        </w:rPr>
      </w:pPr>
      <w:r>
        <w:rPr>
          <w:rFonts w:ascii="Times New Roman" w:hAnsi="Times New Roman"/>
          <w:sz w:val="28"/>
          <w:szCs w:val="28"/>
          <w:lang w:eastAsia="uk-UA"/>
        </w:rPr>
        <w:t xml:space="preserve">Уповноважена особа з питань </w:t>
      </w:r>
    </w:p>
    <w:p w14:paraId="6DDA2B7F">
      <w:pPr>
        <w:pStyle w:val="7"/>
        <w:rPr>
          <w:rFonts w:ascii="Times New Roman" w:hAnsi="Times New Roman"/>
          <w:sz w:val="28"/>
          <w:szCs w:val="28"/>
          <w:lang w:eastAsia="uk-UA"/>
        </w:rPr>
      </w:pPr>
      <w:r>
        <w:rPr>
          <w:rFonts w:ascii="Times New Roman" w:hAnsi="Times New Roman"/>
          <w:sz w:val="28"/>
          <w:szCs w:val="28"/>
          <w:lang w:eastAsia="uk-UA"/>
        </w:rPr>
        <w:t xml:space="preserve">Запобігання та виявлення </w:t>
      </w:r>
    </w:p>
    <w:p w14:paraId="65C394E8">
      <w:pPr>
        <w:pStyle w:val="7"/>
        <w:rPr>
          <w:rFonts w:ascii="Times New Roman" w:hAnsi="Times New Roman"/>
          <w:sz w:val="28"/>
          <w:szCs w:val="28"/>
          <w:lang w:eastAsia="uk-UA"/>
        </w:rPr>
      </w:pPr>
      <w:r>
        <w:rPr>
          <w:rFonts w:ascii="Times New Roman" w:hAnsi="Times New Roman"/>
          <w:sz w:val="28"/>
          <w:szCs w:val="28"/>
          <w:lang w:eastAsia="uk-UA"/>
        </w:rPr>
        <w:t>корупції у Сторожинецькій</w:t>
      </w:r>
    </w:p>
    <w:p w14:paraId="1B34662B">
      <w:pPr>
        <w:pStyle w:val="7"/>
        <w:rPr>
          <w:rFonts w:ascii="Times New Roman" w:hAnsi="Times New Roman"/>
          <w:sz w:val="28"/>
          <w:szCs w:val="28"/>
          <w:lang w:eastAsia="uk-UA"/>
        </w:rPr>
      </w:pPr>
      <w:r>
        <w:rPr>
          <w:rFonts w:ascii="Times New Roman" w:hAnsi="Times New Roman"/>
          <w:sz w:val="28"/>
          <w:szCs w:val="28"/>
          <w:lang w:eastAsia="uk-UA"/>
        </w:rPr>
        <w:t>міській раді                                                                     Максим МЯЗІН</w:t>
      </w:r>
    </w:p>
    <w:p w14:paraId="444049F3">
      <w:pPr>
        <w:pStyle w:val="7"/>
        <w:rPr>
          <w:rFonts w:ascii="Times New Roman" w:hAnsi="Times New Roman"/>
          <w:sz w:val="28"/>
          <w:szCs w:val="28"/>
        </w:rPr>
      </w:pPr>
    </w:p>
    <w:p w14:paraId="7161D04F">
      <w:pPr>
        <w:pStyle w:val="7"/>
        <w:rPr>
          <w:rFonts w:ascii="Times New Roman" w:hAnsi="Times New Roman"/>
          <w:sz w:val="28"/>
          <w:szCs w:val="28"/>
        </w:rPr>
      </w:pPr>
      <w:r>
        <w:rPr>
          <w:rFonts w:ascii="Times New Roman" w:hAnsi="Times New Roman"/>
          <w:sz w:val="28"/>
          <w:szCs w:val="28"/>
          <w:lang w:val="uk-UA"/>
        </w:rPr>
        <w:t>Провідний спеціаліст</w:t>
      </w:r>
      <w:r>
        <w:rPr>
          <w:rFonts w:ascii="Times New Roman" w:hAnsi="Times New Roman"/>
          <w:sz w:val="28"/>
          <w:szCs w:val="28"/>
        </w:rPr>
        <w:t xml:space="preserve">  відділу</w:t>
      </w:r>
    </w:p>
    <w:p w14:paraId="50814928">
      <w:pPr>
        <w:pStyle w:val="7"/>
        <w:rPr>
          <w:rFonts w:ascii="Times New Roman" w:hAnsi="Times New Roman"/>
          <w:b/>
          <w:bCs/>
          <w:sz w:val="28"/>
          <w:szCs w:val="28"/>
          <w:lang w:val="uk-UA"/>
        </w:rPr>
      </w:pPr>
      <w:r>
        <w:rPr>
          <w:rFonts w:ascii="Times New Roman" w:hAnsi="Times New Roman"/>
          <w:sz w:val="28"/>
          <w:szCs w:val="28"/>
        </w:rPr>
        <w:t xml:space="preserve">документообігу та контролю                                        </w:t>
      </w:r>
      <w:r>
        <w:rPr>
          <w:rFonts w:ascii="Times New Roman" w:hAnsi="Times New Roman"/>
          <w:sz w:val="28"/>
          <w:szCs w:val="28"/>
          <w:lang w:val="uk-UA"/>
        </w:rPr>
        <w:t>Віоріка НЯЙКО</w:t>
      </w:r>
    </w:p>
    <w:p w14:paraId="54550739"/>
    <w:p w14:paraId="3480415E"/>
    <w:p w14:paraId="5811FB04"/>
    <w:p w14:paraId="21E6CCFC"/>
    <w:p w14:paraId="3562AADD"/>
    <w:p w14:paraId="646EBC3A"/>
    <w:p w14:paraId="086F89F4"/>
    <w:p w14:paraId="79B2A1FB"/>
    <w:p w14:paraId="0EA4C5CC"/>
    <w:p w14:paraId="0983C0A7"/>
    <w:p w14:paraId="117D2D9F"/>
    <w:p w14:paraId="1CDAAAD7"/>
    <w:p w14:paraId="1775E608"/>
    <w:p w14:paraId="0EB19087"/>
    <w:p w14:paraId="6C10CFDF"/>
    <w:p w14:paraId="0FA8EEE0"/>
    <w:p w14:paraId="6E0E3322"/>
    <w:p w14:paraId="0F62DB2C"/>
    <w:p w14:paraId="419E68EA"/>
    <w:p w14:paraId="26037CD4"/>
    <w:p w14:paraId="0656854F"/>
    <w:p w14:paraId="2A7CB756"/>
    <w:p w14:paraId="38CCC55C"/>
    <w:p w14:paraId="288CC741"/>
    <w:p w14:paraId="0B360D8F"/>
    <w:p w14:paraId="6E24E845"/>
    <w:p w14:paraId="38935049"/>
    <w:p w14:paraId="0879BB53">
      <w:pPr>
        <w:widowControl/>
        <w:suppressAutoHyphens w:val="0"/>
        <w:autoSpaceDE/>
        <w:ind w:left="4956" w:firstLine="6"/>
        <w:rPr>
          <w:b/>
          <w:bCs/>
          <w:sz w:val="28"/>
          <w:szCs w:val="28"/>
          <w:lang w:val="uk-UA" w:eastAsia="ru-RU"/>
        </w:rPr>
      </w:pPr>
      <w:r>
        <w:rPr>
          <w:b/>
          <w:bCs/>
          <w:sz w:val="28"/>
          <w:szCs w:val="28"/>
          <w:lang w:val="uk-UA" w:eastAsia="ru-RU"/>
        </w:rPr>
        <w:t>ЗАТВЕРДЖЕНО</w:t>
      </w:r>
    </w:p>
    <w:p w14:paraId="411401B2">
      <w:pPr>
        <w:widowControl/>
        <w:suppressAutoHyphens w:val="0"/>
        <w:autoSpaceDE/>
        <w:ind w:left="4956"/>
        <w:rPr>
          <w:b/>
          <w:bCs/>
          <w:sz w:val="28"/>
          <w:szCs w:val="28"/>
          <w:lang w:val="uk-UA" w:eastAsia="ru-RU"/>
        </w:rPr>
      </w:pPr>
      <w:r>
        <w:rPr>
          <w:b/>
          <w:bCs/>
          <w:sz w:val="28"/>
          <w:szCs w:val="28"/>
          <w:lang w:val="uk-UA" w:eastAsia="ru-RU"/>
        </w:rPr>
        <w:t xml:space="preserve">рішенням виконавчого комітету Сторожинецької міської ради </w:t>
      </w:r>
    </w:p>
    <w:p w14:paraId="714D8EFE">
      <w:pPr>
        <w:widowControl/>
        <w:suppressAutoHyphens w:val="0"/>
        <w:autoSpaceDE/>
        <w:ind w:left="4956"/>
        <w:rPr>
          <w:b/>
          <w:bCs/>
          <w:sz w:val="28"/>
          <w:szCs w:val="28"/>
          <w:lang w:val="uk-UA" w:eastAsia="ru-RU"/>
        </w:rPr>
      </w:pPr>
      <w:r>
        <w:rPr>
          <w:b/>
          <w:bCs/>
          <w:sz w:val="28"/>
          <w:szCs w:val="28"/>
          <w:lang w:val="uk-UA" w:eastAsia="ru-RU"/>
        </w:rPr>
        <w:t>від 17.06.2025 року № 172</w:t>
      </w:r>
    </w:p>
    <w:p w14:paraId="477392EB">
      <w:pPr>
        <w:suppressAutoHyphens w:val="0"/>
        <w:autoSpaceDE/>
        <w:rPr>
          <w:rFonts w:ascii="Calibri" w:hAnsi="Calibri" w:eastAsia="Calibri"/>
          <w:sz w:val="28"/>
          <w:szCs w:val="28"/>
          <w:lang w:val="uk-UA" w:eastAsia="uk-UA"/>
        </w:rPr>
      </w:pPr>
    </w:p>
    <w:p w14:paraId="37D829E6">
      <w:pPr>
        <w:suppressAutoHyphens w:val="0"/>
        <w:autoSpaceDE/>
        <w:spacing w:line="276" w:lineRule="auto"/>
        <w:jc w:val="center"/>
        <w:rPr>
          <w:b/>
          <w:bCs/>
          <w:sz w:val="28"/>
          <w:szCs w:val="28"/>
          <w:lang w:val="uk-UA" w:eastAsia="ru-RU"/>
        </w:rPr>
      </w:pPr>
      <w:r>
        <w:rPr>
          <w:b/>
          <w:bCs/>
          <w:sz w:val="28"/>
          <w:szCs w:val="28"/>
          <w:lang w:val="uk-UA" w:eastAsia="ru-RU"/>
        </w:rPr>
        <w:t>ВИСНОВОК</w:t>
      </w:r>
    </w:p>
    <w:p w14:paraId="7ACC1EF0">
      <w:pPr>
        <w:widowControl/>
        <w:suppressAutoHyphens w:val="0"/>
        <w:autoSpaceDE/>
        <w:jc w:val="center"/>
        <w:rPr>
          <w:b/>
          <w:bCs/>
          <w:sz w:val="28"/>
          <w:szCs w:val="28"/>
          <w:lang w:val="uk-UA" w:eastAsia="ru-RU"/>
        </w:rPr>
      </w:pPr>
      <w:bookmarkStart w:id="0" w:name="_Hlk200634339"/>
      <w:bookmarkStart w:id="1" w:name="_Hlk131153112"/>
      <w:r>
        <w:rPr>
          <w:b/>
          <w:bCs/>
          <w:sz w:val="28"/>
          <w:szCs w:val="28"/>
          <w:lang w:val="uk-UA" w:eastAsia="ru-RU"/>
        </w:rPr>
        <w:t xml:space="preserve">органу опіки та піклування </w:t>
      </w:r>
      <w:bookmarkStart w:id="2" w:name="_Hlk200634817"/>
      <w:r>
        <w:rPr>
          <w:b/>
          <w:bCs/>
          <w:sz w:val="28"/>
          <w:szCs w:val="28"/>
          <w:lang w:val="uk-UA" w:eastAsia="ru-RU"/>
        </w:rPr>
        <w:t>щодо доцільності позбавлення</w:t>
      </w:r>
    </w:p>
    <w:p w14:paraId="03CBDAD9">
      <w:pPr>
        <w:widowControl/>
        <w:suppressAutoHyphens w:val="0"/>
        <w:autoSpaceDE/>
        <w:jc w:val="center"/>
        <w:rPr>
          <w:b/>
          <w:bCs/>
          <w:sz w:val="28"/>
          <w:szCs w:val="28"/>
          <w:lang w:val="uk-UA" w:eastAsia="uk-UA"/>
        </w:rPr>
      </w:pPr>
      <w:r>
        <w:rPr>
          <w:b/>
          <w:bCs/>
          <w:sz w:val="28"/>
          <w:szCs w:val="28"/>
          <w:lang w:val="uk-UA" w:eastAsia="ru-RU"/>
        </w:rPr>
        <w:t xml:space="preserve">батьківських прав </w:t>
      </w:r>
      <w:r>
        <w:rPr>
          <w:rFonts w:hint="default"/>
          <w:szCs w:val="28"/>
          <w:lang w:val="uk-UA" w:eastAsia="ar-SA"/>
        </w:rPr>
        <w:t>************</w:t>
      </w:r>
      <w:r>
        <w:rPr>
          <w:b/>
          <w:bCs/>
          <w:sz w:val="28"/>
          <w:szCs w:val="28"/>
          <w:lang w:val="uk-UA" w:eastAsia="uk-UA"/>
        </w:rPr>
        <w:t xml:space="preserve">, жительки с. Рідківці </w:t>
      </w:r>
    </w:p>
    <w:p w14:paraId="3E975B79">
      <w:pPr>
        <w:widowControl/>
        <w:suppressAutoHyphens w:val="0"/>
        <w:autoSpaceDE/>
        <w:jc w:val="center"/>
        <w:rPr>
          <w:b/>
          <w:bCs/>
          <w:sz w:val="28"/>
          <w:szCs w:val="28"/>
          <w:lang w:val="uk-UA" w:eastAsia="uk-UA"/>
        </w:rPr>
      </w:pPr>
      <w:r>
        <w:rPr>
          <w:b/>
          <w:bCs/>
          <w:sz w:val="28"/>
          <w:szCs w:val="28"/>
          <w:lang w:val="uk-UA" w:eastAsia="uk-UA"/>
        </w:rPr>
        <w:t xml:space="preserve">щодо її дітей, </w:t>
      </w:r>
      <w:r>
        <w:rPr>
          <w:rFonts w:hint="default"/>
          <w:szCs w:val="28"/>
          <w:lang w:val="uk-UA" w:eastAsia="ar-SA"/>
        </w:rPr>
        <w:t>************</w:t>
      </w:r>
      <w:r>
        <w:rPr>
          <w:b/>
          <w:bCs/>
          <w:sz w:val="28"/>
          <w:szCs w:val="28"/>
          <w:lang w:val="uk-UA" w:eastAsia="uk-UA"/>
        </w:rPr>
        <w:t xml:space="preserve">. та </w:t>
      </w:r>
      <w:r>
        <w:rPr>
          <w:rFonts w:hint="default"/>
          <w:szCs w:val="28"/>
          <w:lang w:val="uk-UA" w:eastAsia="ar-SA"/>
        </w:rPr>
        <w:t>************</w:t>
      </w:r>
      <w:r>
        <w:rPr>
          <w:b/>
          <w:bCs/>
          <w:sz w:val="28"/>
          <w:szCs w:val="28"/>
          <w:lang w:val="uk-UA" w:eastAsia="uk-UA"/>
        </w:rPr>
        <w:t>,</w:t>
      </w:r>
    </w:p>
    <w:p w14:paraId="4F9D03FA">
      <w:pPr>
        <w:widowControl/>
        <w:suppressAutoHyphens w:val="0"/>
        <w:autoSpaceDE/>
        <w:jc w:val="center"/>
        <w:rPr>
          <w:b/>
          <w:bCs/>
          <w:sz w:val="28"/>
          <w:szCs w:val="28"/>
          <w:lang w:val="uk-UA" w:eastAsia="uk-UA"/>
        </w:rPr>
      </w:pPr>
      <w:r>
        <w:rPr>
          <w:b/>
          <w:bCs/>
          <w:sz w:val="28"/>
          <w:szCs w:val="28"/>
          <w:lang w:val="uk-UA" w:eastAsia="uk-UA"/>
        </w:rPr>
        <w:t>жителів с. Ясени</w:t>
      </w:r>
    </w:p>
    <w:bookmarkEnd w:id="2"/>
    <w:p w14:paraId="55AE718D">
      <w:pPr>
        <w:widowControl/>
        <w:suppressAutoHyphens w:val="0"/>
        <w:autoSpaceDE/>
        <w:spacing w:line="276" w:lineRule="auto"/>
        <w:jc w:val="both"/>
        <w:rPr>
          <w:rFonts w:eastAsia="Calibri"/>
          <w:b/>
          <w:bCs/>
          <w:sz w:val="28"/>
          <w:szCs w:val="28"/>
          <w:lang w:val="uk-UA" w:eastAsia="en-US"/>
        </w:rPr>
      </w:pPr>
    </w:p>
    <w:bookmarkEnd w:id="0"/>
    <w:p w14:paraId="2046FEFF">
      <w:pPr>
        <w:widowControl/>
        <w:suppressAutoHyphens w:val="0"/>
        <w:autoSpaceDE/>
        <w:jc w:val="both"/>
        <w:rPr>
          <w:sz w:val="28"/>
          <w:szCs w:val="28"/>
          <w:lang w:val="uk-UA" w:eastAsia="ru-RU"/>
        </w:rPr>
      </w:pPr>
      <w:r>
        <w:rPr>
          <w:rFonts w:ascii="Calibri" w:hAnsi="Calibri"/>
          <w:b/>
          <w:bCs/>
          <w:sz w:val="22"/>
          <w:szCs w:val="22"/>
          <w:lang w:val="uk-UA" w:eastAsia="ru-RU"/>
        </w:rPr>
        <w:tab/>
      </w:r>
      <w:r>
        <w:rPr>
          <w:sz w:val="28"/>
          <w:szCs w:val="28"/>
          <w:lang w:val="uk-UA" w:eastAsia="ru-RU"/>
        </w:rPr>
        <w:t xml:space="preserve">Розглянувши ухвалу Сторожинецького районного суду від 22.04.2025 р. (справа № </w:t>
      </w:r>
      <w:r>
        <w:rPr>
          <w:rFonts w:hint="default"/>
          <w:szCs w:val="28"/>
          <w:lang w:val="uk-UA" w:eastAsia="ar-SA"/>
        </w:rPr>
        <w:t>************</w:t>
      </w:r>
      <w:r>
        <w:rPr>
          <w:sz w:val="28"/>
          <w:szCs w:val="28"/>
          <w:lang w:val="uk-UA" w:eastAsia="ru-RU"/>
        </w:rPr>
        <w:t xml:space="preserve">) про відкриття провадження у справі про позбавлення батьківських прав гр. </w:t>
      </w:r>
      <w:r>
        <w:rPr>
          <w:rFonts w:hint="default"/>
          <w:szCs w:val="28"/>
          <w:lang w:val="uk-UA" w:eastAsia="ar-SA"/>
        </w:rPr>
        <w:t>************</w:t>
      </w:r>
      <w:r>
        <w:rPr>
          <w:sz w:val="28"/>
          <w:szCs w:val="28"/>
          <w:lang w:val="uk-UA" w:eastAsia="ru-RU"/>
        </w:rPr>
        <w:t xml:space="preserve"> щодо її малолітніх дітей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р.н. та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р.н., жителів с.Ясени, встановлено таке.</w:t>
      </w:r>
    </w:p>
    <w:p w14:paraId="5EB14F22">
      <w:pPr>
        <w:widowControl/>
        <w:suppressAutoHyphens w:val="0"/>
        <w:autoSpaceDE/>
        <w:ind w:firstLine="708"/>
        <w:jc w:val="both"/>
        <w:rPr>
          <w:sz w:val="28"/>
          <w:szCs w:val="28"/>
          <w:lang w:val="uk-UA" w:eastAsia="ru-RU"/>
        </w:rPr>
      </w:pPr>
      <w:r>
        <w:rPr>
          <w:sz w:val="28"/>
          <w:szCs w:val="28"/>
          <w:lang w:val="uk-UA" w:eastAsia="ru-RU"/>
        </w:rPr>
        <w:t xml:space="preserve">Згідно свідоцтв про народження дітей, батьками є </w:t>
      </w:r>
      <w:r>
        <w:rPr>
          <w:rFonts w:hint="default"/>
          <w:szCs w:val="28"/>
          <w:lang w:val="uk-UA" w:eastAsia="ar-SA"/>
        </w:rPr>
        <w:t>************</w:t>
      </w:r>
      <w:r>
        <w:rPr>
          <w:sz w:val="28"/>
          <w:szCs w:val="28"/>
          <w:lang w:val="uk-UA" w:eastAsia="ru-RU"/>
        </w:rPr>
        <w:t xml:space="preserve"> та </w:t>
      </w:r>
      <w:r>
        <w:rPr>
          <w:rFonts w:hint="default"/>
          <w:szCs w:val="28"/>
          <w:lang w:val="uk-UA" w:eastAsia="ar-SA"/>
        </w:rPr>
        <w:t>************</w:t>
      </w:r>
    </w:p>
    <w:p w14:paraId="5335A4AA">
      <w:pPr>
        <w:widowControl/>
        <w:suppressAutoHyphens w:val="0"/>
        <w:autoSpaceDE/>
        <w:ind w:firstLine="708"/>
        <w:jc w:val="both"/>
        <w:rPr>
          <w:sz w:val="28"/>
          <w:szCs w:val="28"/>
          <w:lang w:val="uk-UA" w:eastAsia="ru-RU"/>
        </w:rPr>
      </w:pPr>
      <w:r>
        <w:rPr>
          <w:sz w:val="28"/>
          <w:szCs w:val="28"/>
          <w:lang w:val="uk-UA" w:eastAsia="ru-RU"/>
        </w:rPr>
        <w:t xml:space="preserve">Батьки дітей проживають окремо.  Матір проживає в с. Рідківці, батько разом із трьома синами, </w:t>
      </w:r>
      <w:r>
        <w:rPr>
          <w:rFonts w:hint="default"/>
          <w:szCs w:val="28"/>
          <w:lang w:val="uk-UA" w:eastAsia="ar-SA"/>
        </w:rPr>
        <w:t>************</w:t>
      </w:r>
      <w:r>
        <w:rPr>
          <w:sz w:val="28"/>
          <w:szCs w:val="28"/>
          <w:lang w:val="uk-UA" w:eastAsia="ru-RU"/>
        </w:rPr>
        <w:t xml:space="preserve">, </w:t>
      </w:r>
      <w:r>
        <w:rPr>
          <w:rFonts w:hint="default"/>
          <w:szCs w:val="28"/>
          <w:lang w:val="uk-UA" w:eastAsia="ar-SA"/>
        </w:rPr>
        <w:t>************</w:t>
      </w:r>
      <w:r>
        <w:rPr>
          <w:sz w:val="28"/>
          <w:szCs w:val="28"/>
          <w:lang w:val="uk-UA" w:eastAsia="ru-RU"/>
        </w:rPr>
        <w:t xml:space="preserve"> та </w:t>
      </w:r>
      <w:r>
        <w:rPr>
          <w:rFonts w:hint="default"/>
          <w:szCs w:val="28"/>
          <w:lang w:val="uk-UA" w:eastAsia="ar-SA"/>
        </w:rPr>
        <w:t>************</w:t>
      </w:r>
      <w:r>
        <w:rPr>
          <w:sz w:val="28"/>
          <w:szCs w:val="28"/>
          <w:lang w:val="uk-UA" w:eastAsia="ru-RU"/>
        </w:rPr>
        <w:t xml:space="preserve"> проживають в с. Ясени. Також в сімʼї </w:t>
      </w:r>
      <w:r>
        <w:rPr>
          <w:rFonts w:hint="default"/>
          <w:szCs w:val="28"/>
          <w:lang w:val="uk-UA" w:eastAsia="ar-SA"/>
        </w:rPr>
        <w:t>************</w:t>
      </w:r>
      <w:r>
        <w:rPr>
          <w:sz w:val="28"/>
          <w:szCs w:val="28"/>
          <w:lang w:val="uk-UA" w:eastAsia="ru-RU"/>
        </w:rPr>
        <w:t xml:space="preserve"> проживає ще один син </w:t>
      </w:r>
      <w:r>
        <w:rPr>
          <w:rFonts w:hint="default"/>
          <w:szCs w:val="28"/>
          <w:lang w:val="uk-UA" w:eastAsia="ar-SA"/>
        </w:rPr>
        <w:t>************</w:t>
      </w:r>
      <w:r>
        <w:rPr>
          <w:sz w:val="28"/>
          <w:szCs w:val="28"/>
          <w:lang w:val="uk-UA" w:eastAsia="ru-RU"/>
        </w:rPr>
        <w:t xml:space="preserve">, неповнолітній </w:t>
      </w:r>
      <w:r>
        <w:rPr>
          <w:rFonts w:hint="default"/>
          <w:szCs w:val="28"/>
          <w:lang w:val="uk-UA" w:eastAsia="ar-SA"/>
        </w:rPr>
        <w:t>************</w:t>
      </w:r>
      <w:r>
        <w:rPr>
          <w:sz w:val="28"/>
          <w:szCs w:val="28"/>
          <w:lang w:val="uk-UA" w:eastAsia="ru-RU"/>
        </w:rPr>
        <w:t xml:space="preserve">, 2010 р.н., який є дитиною, позбавленою батьківського піклування (дитина була відібрана у матері без позбавлення її батьківських прав згідно рішення Сторожинецького районного суду від 13.02.23 р. справа № </w:t>
      </w:r>
      <w:r>
        <w:rPr>
          <w:rFonts w:hint="default"/>
          <w:szCs w:val="28"/>
          <w:lang w:val="uk-UA" w:eastAsia="ar-SA"/>
        </w:rPr>
        <w:t>************</w:t>
      </w:r>
      <w:r>
        <w:rPr>
          <w:sz w:val="28"/>
          <w:szCs w:val="28"/>
          <w:lang w:val="uk-UA" w:eastAsia="ru-RU"/>
        </w:rPr>
        <w:t xml:space="preserve">), та перебуває під піклуванням </w:t>
      </w:r>
      <w:r>
        <w:rPr>
          <w:rFonts w:hint="default"/>
          <w:sz w:val="28"/>
          <w:szCs w:val="28"/>
          <w:lang w:val="uk-UA" w:eastAsia="ru-RU"/>
        </w:rPr>
        <w:t>**********</w:t>
      </w:r>
      <w:r>
        <w:rPr>
          <w:sz w:val="28"/>
          <w:szCs w:val="28"/>
          <w:lang w:val="uk-UA" w:eastAsia="ru-RU"/>
        </w:rPr>
        <w:t>, матері позивача.</w:t>
      </w:r>
    </w:p>
    <w:p w14:paraId="4BFAFB61">
      <w:pPr>
        <w:widowControl/>
        <w:suppressAutoHyphens w:val="0"/>
        <w:autoSpaceDE/>
        <w:ind w:firstLine="708"/>
        <w:jc w:val="both"/>
        <w:rPr>
          <w:sz w:val="28"/>
          <w:szCs w:val="28"/>
          <w:lang w:val="uk-UA" w:eastAsia="ru-RU"/>
        </w:rPr>
      </w:pPr>
      <w:r>
        <w:rPr>
          <w:sz w:val="28"/>
          <w:szCs w:val="28"/>
          <w:lang w:val="uk-UA" w:eastAsia="ru-RU"/>
        </w:rPr>
        <w:t xml:space="preserve">З березня 2023 р. </w:t>
      </w:r>
      <w:r>
        <w:rPr>
          <w:rFonts w:hint="default"/>
          <w:sz w:val="28"/>
          <w:szCs w:val="28"/>
          <w:lang w:val="uk-UA" w:eastAsia="ru-RU"/>
        </w:rPr>
        <w:t>**********</w:t>
      </w:r>
      <w:r>
        <w:rPr>
          <w:sz w:val="28"/>
          <w:szCs w:val="28"/>
          <w:lang w:val="uk-UA" w:eastAsia="ru-RU"/>
        </w:rPr>
        <w:t xml:space="preserve"> дійсно змінила місце проживання, переїхала проживати в с. Рідківці, а діти залишились зі своїм батьком.</w:t>
      </w:r>
    </w:p>
    <w:p w14:paraId="768A881C">
      <w:pPr>
        <w:widowControl/>
        <w:suppressAutoHyphens w:val="0"/>
        <w:autoSpaceDE/>
        <w:ind w:firstLine="708"/>
        <w:jc w:val="both"/>
        <w:rPr>
          <w:sz w:val="28"/>
          <w:szCs w:val="28"/>
          <w:lang w:val="uk-UA" w:eastAsia="ru-RU"/>
        </w:rPr>
      </w:pPr>
      <w:r>
        <w:rPr>
          <w:sz w:val="28"/>
          <w:szCs w:val="28"/>
          <w:lang w:val="uk-UA" w:eastAsia="ru-RU"/>
        </w:rPr>
        <w:t xml:space="preserve">23.03.2023 р. до Служби у справах дітей надійшло усне повідомлення від старости Костинецького старостинського округу про неналежне виконання батьківських обовʼязків </w:t>
      </w:r>
      <w:r>
        <w:rPr>
          <w:rFonts w:hint="default"/>
          <w:sz w:val="28"/>
          <w:szCs w:val="28"/>
          <w:lang w:val="uk-UA" w:eastAsia="ru-RU"/>
        </w:rPr>
        <w:t>**********</w:t>
      </w:r>
      <w:r>
        <w:rPr>
          <w:sz w:val="28"/>
          <w:szCs w:val="28"/>
          <w:lang w:val="uk-UA" w:eastAsia="ru-RU"/>
        </w:rPr>
        <w:t xml:space="preserve"> щодо своїх чотирьох дітей. При обстеженні умов проживання дітей працівниками Служби у справах дітей було встановлено, що </w:t>
      </w:r>
      <w:r>
        <w:rPr>
          <w:rFonts w:hint="default"/>
          <w:sz w:val="28"/>
          <w:szCs w:val="28"/>
          <w:lang w:val="uk-UA" w:eastAsia="ru-RU"/>
        </w:rPr>
        <w:t>**********</w:t>
      </w:r>
      <w:r>
        <w:rPr>
          <w:sz w:val="28"/>
          <w:szCs w:val="28"/>
          <w:lang w:val="uk-UA" w:eastAsia="ru-RU"/>
        </w:rPr>
        <w:t xml:space="preserve"> дійсно не піклувалась про них, в будинку були антисанітарні умови проживання, відсутня їжа, діти були недоглянуті, матір збиралась забирати їх з собою в інше село, однак діти не захотіли з нею їхати, та висловили бажання залишитись проживати з батьком.</w:t>
      </w:r>
    </w:p>
    <w:p w14:paraId="3B948C23">
      <w:pPr>
        <w:widowControl/>
        <w:suppressAutoHyphens w:val="0"/>
        <w:autoSpaceDE/>
        <w:ind w:firstLine="708"/>
        <w:jc w:val="both"/>
        <w:rPr>
          <w:sz w:val="28"/>
          <w:szCs w:val="28"/>
          <w:lang w:val="uk-UA" w:eastAsia="ru-RU"/>
        </w:rPr>
      </w:pPr>
      <w:r>
        <w:rPr>
          <w:sz w:val="28"/>
          <w:szCs w:val="28"/>
          <w:lang w:val="uk-UA" w:eastAsia="ru-RU"/>
        </w:rPr>
        <w:t xml:space="preserve">З того часу поведінка матері не змінилась на краще. </w:t>
      </w:r>
      <w:r>
        <w:rPr>
          <w:rFonts w:hint="default"/>
          <w:sz w:val="28"/>
          <w:szCs w:val="28"/>
          <w:lang w:val="uk-UA" w:eastAsia="ru-RU"/>
        </w:rPr>
        <w:t>**********</w:t>
      </w:r>
      <w:r>
        <w:rPr>
          <w:sz w:val="28"/>
          <w:szCs w:val="28"/>
          <w:lang w:val="uk-UA" w:eastAsia="ru-RU"/>
        </w:rPr>
        <w:t xml:space="preserve"> ухиляється від виконання батьківських обовʼязків, а саме, проживаючи окремо від дітей впродовж останніх двох років матір не приїздить до них, не вітає з днями народження, не цікавиться їх життям, навчанням,  не приймає участі в утриманні дітей.</w:t>
      </w:r>
    </w:p>
    <w:p w14:paraId="4CD0FF31">
      <w:pPr>
        <w:widowControl/>
        <w:suppressAutoHyphens w:val="0"/>
        <w:autoSpaceDE/>
        <w:ind w:firstLine="426"/>
        <w:jc w:val="both"/>
        <w:rPr>
          <w:sz w:val="28"/>
          <w:szCs w:val="28"/>
          <w:shd w:val="clear" w:color="auto" w:fill="FFFFFF"/>
          <w:lang w:val="uk-UA" w:eastAsia="ru-RU"/>
        </w:rPr>
      </w:pPr>
      <w:r>
        <w:rPr>
          <w:sz w:val="28"/>
          <w:szCs w:val="28"/>
          <w:shd w:val="clear" w:color="auto" w:fill="FFFFFF"/>
          <w:lang w:val="uk-UA" w:eastAsia="ru-RU"/>
        </w:rPr>
        <w:t xml:space="preserve">При проведенні бесіди з дітьми щодо їх стосунків з матірʼю, Назар та Андрій повідомили, що матері не бачили вже давно, а коли ще проживали з нею, то розповіли, що їм не було чого їсти, мати не прала речі та не прибирала. </w:t>
      </w:r>
    </w:p>
    <w:p w14:paraId="08DAEAE6">
      <w:pPr>
        <w:widowControl/>
        <w:suppressAutoHyphens w:val="0"/>
        <w:autoSpaceDE/>
        <w:ind w:firstLine="426"/>
        <w:jc w:val="both"/>
        <w:rPr>
          <w:sz w:val="28"/>
          <w:szCs w:val="28"/>
          <w:lang w:val="uk-UA" w:eastAsia="ru-RU"/>
        </w:rPr>
      </w:pPr>
      <w:r>
        <w:rPr>
          <w:rFonts w:hint="default"/>
          <w:sz w:val="28"/>
          <w:szCs w:val="28"/>
          <w:lang w:val="uk-UA" w:eastAsia="ru-RU"/>
        </w:rPr>
        <w:t>**********</w:t>
      </w:r>
      <w:r>
        <w:rPr>
          <w:sz w:val="28"/>
          <w:szCs w:val="28"/>
          <w:lang w:val="uk-UA" w:eastAsia="ru-RU"/>
        </w:rPr>
        <w:t xml:space="preserve"> було запрошено на засідання комісії з питань захисту прав дитини Сторожинецької міської ради засобами інтернет-звʼязку, однак вона повідомила, що нехай її позбавляють батьківських прав, і розглядають питання без її участі. </w:t>
      </w:r>
    </w:p>
    <w:p w14:paraId="517222D7">
      <w:pPr>
        <w:widowControl/>
        <w:suppressAutoHyphens w:val="0"/>
        <w:autoSpaceDE/>
        <w:ind w:firstLine="426"/>
        <w:jc w:val="both"/>
        <w:rPr>
          <w:sz w:val="28"/>
          <w:szCs w:val="28"/>
          <w:lang w:val="uk-UA" w:eastAsia="ru-RU"/>
        </w:rPr>
      </w:pPr>
      <w:r>
        <w:rPr>
          <w:color w:val="333333"/>
          <w:sz w:val="28"/>
          <w:szCs w:val="28"/>
          <w:shd w:val="clear" w:color="auto" w:fill="FFFFFF"/>
          <w:lang w:val="uk-UA" w:eastAsia="uk-UA"/>
        </w:rPr>
        <w:t xml:space="preserve">      В</w:t>
      </w:r>
      <w:r>
        <w:rPr>
          <w:sz w:val="28"/>
          <w:szCs w:val="28"/>
          <w:lang w:eastAsia="ru-RU"/>
        </w:rPr>
        <w:t>ищенаведене свідчить про</w:t>
      </w:r>
      <w:r>
        <w:rPr>
          <w:sz w:val="28"/>
          <w:szCs w:val="28"/>
          <w:lang w:val="uk-UA" w:eastAsia="ru-RU"/>
        </w:rPr>
        <w:t xml:space="preserve"> свідоме </w:t>
      </w:r>
      <w:r>
        <w:rPr>
          <w:sz w:val="28"/>
          <w:szCs w:val="28"/>
          <w:lang w:eastAsia="ru-RU"/>
        </w:rPr>
        <w:t xml:space="preserve">ухилення гр. </w:t>
      </w:r>
      <w:r>
        <w:rPr>
          <w:rFonts w:hint="default"/>
          <w:sz w:val="28"/>
          <w:szCs w:val="28"/>
          <w:lang w:val="uk-UA" w:eastAsia="ru-RU"/>
        </w:rPr>
        <w:t>**********</w:t>
      </w:r>
      <w:r>
        <w:rPr>
          <w:sz w:val="28"/>
          <w:szCs w:val="28"/>
          <w:lang w:val="uk-UA" w:eastAsia="ru-RU"/>
        </w:rPr>
        <w:t>, жителькою с. Рідківці від виконання батьківських обовʼязків щодо своїх дітей та небажання матері і надалі їх виконувати.</w:t>
      </w:r>
    </w:p>
    <w:p w14:paraId="22AF6F2B">
      <w:pPr>
        <w:widowControl/>
        <w:suppressAutoHyphens w:val="0"/>
        <w:autoSpaceDE/>
        <w:ind w:firstLine="708"/>
        <w:jc w:val="both"/>
        <w:rPr>
          <w:color w:val="000000"/>
          <w:sz w:val="28"/>
          <w:szCs w:val="28"/>
          <w:shd w:val="clear" w:color="auto" w:fill="FFFFFF"/>
          <w:lang w:val="uk-UA" w:eastAsia="ru-RU"/>
        </w:rPr>
      </w:pPr>
      <w:r>
        <w:rPr>
          <w:sz w:val="28"/>
          <w:szCs w:val="28"/>
          <w:lang w:val="uk-UA" w:eastAsia="ru-RU"/>
        </w:rPr>
        <w:t xml:space="preserve"> Відповідно до статтей 1, 12 Закону України «Про охорону дитинства», </w:t>
      </w:r>
      <w:r>
        <w:rPr>
          <w:sz w:val="28"/>
          <w:szCs w:val="28"/>
          <w:shd w:val="clear" w:color="auto" w:fill="FFFFFF"/>
          <w:lang w:val="uk-UA" w:eastAsia="uk-UA"/>
        </w:rPr>
        <w:t>забезпечення найкращих інтересів дитини – це дії та рішення, що спрямовані на задоволення індивідуальних потреб дитини відповідно до її віку, статі, стану здоров’я, особливостей розвитку, життєвого досвіду, родинної, культурної та етнічної належності та враховують думку дитини, якщо вона досягла такого віку і рівня розвитку, що може її висловити</w:t>
      </w:r>
      <w:r>
        <w:rPr>
          <w:color w:val="333333"/>
          <w:sz w:val="28"/>
          <w:szCs w:val="28"/>
          <w:shd w:val="clear" w:color="auto" w:fill="FFFFFF"/>
          <w:lang w:val="uk-UA" w:eastAsia="uk-UA"/>
        </w:rPr>
        <w:t xml:space="preserve">. </w:t>
      </w:r>
      <w:r>
        <w:rPr>
          <w:sz w:val="28"/>
          <w:szCs w:val="28"/>
          <w:lang w:val="uk-UA" w:eastAsia="ru-RU"/>
        </w:rPr>
        <w:t>Батьки або особи, які їх замінюють мають право і зобов’язані виховувати дитину, піклуватися про її здоров’я, фізичний, духовний і моральний розвиток, навчання, створювати належні умови для розвитку її природних здібностей, поважати гідність дитини, готувати її до самостійного життя та праці. П</w:t>
      </w:r>
      <w:r>
        <w:rPr>
          <w:color w:val="000000"/>
          <w:sz w:val="28"/>
          <w:szCs w:val="28"/>
          <w:shd w:val="clear" w:color="auto" w:fill="FFFFFF"/>
          <w:lang w:val="uk-UA" w:eastAsia="ru-RU"/>
        </w:rPr>
        <w:t xml:space="preserve">озбавлення батьківських прав або відібрання дитини у батьків без позбавлення їх цих прав не звільняє батьків від обов’язку утримувати дітей. </w:t>
      </w:r>
    </w:p>
    <w:p w14:paraId="3F488F06">
      <w:pPr>
        <w:widowControl/>
        <w:suppressAutoHyphens w:val="0"/>
        <w:autoSpaceDE/>
        <w:ind w:firstLine="708"/>
        <w:jc w:val="both"/>
        <w:rPr>
          <w:color w:val="000000"/>
          <w:sz w:val="28"/>
          <w:szCs w:val="28"/>
          <w:shd w:val="clear" w:color="auto" w:fill="FFFFFF"/>
          <w:lang w:eastAsia="ru-RU"/>
        </w:rPr>
      </w:pPr>
      <w:r>
        <w:rPr>
          <w:sz w:val="28"/>
          <w:szCs w:val="28"/>
          <w:lang w:eastAsia="ru-RU"/>
        </w:rPr>
        <w:t xml:space="preserve">Відповідно до ч.4. ст.155 СКУ </w:t>
      </w:r>
      <w:r>
        <w:rPr>
          <w:color w:val="000000"/>
          <w:sz w:val="28"/>
          <w:szCs w:val="28"/>
          <w:shd w:val="clear" w:color="auto" w:fill="FFFFFF"/>
          <w:lang w:eastAsia="ru-RU"/>
        </w:rPr>
        <w:t xml:space="preserve">ухилення батьків від виконання батьківських обов'язків є підставою для покладення на них відповідальності, встановленої законом. </w:t>
      </w:r>
    </w:p>
    <w:p w14:paraId="5DA3C12E">
      <w:pPr>
        <w:widowControl/>
        <w:suppressAutoHyphens w:val="0"/>
        <w:autoSpaceDE/>
        <w:ind w:firstLine="708"/>
        <w:jc w:val="both"/>
        <w:rPr>
          <w:color w:val="000000" w:themeColor="text1"/>
          <w:sz w:val="28"/>
          <w:szCs w:val="28"/>
          <w:lang w:eastAsia="uk-UA"/>
          <w14:textFill>
            <w14:solidFill>
              <w14:schemeClr w14:val="tx1"/>
            </w14:solidFill>
          </w14:textFill>
        </w:rPr>
      </w:pPr>
      <w:r>
        <w:rPr>
          <w:color w:val="000000" w:themeColor="text1"/>
          <w:sz w:val="28"/>
          <w:szCs w:val="28"/>
          <w:shd w:val="clear" w:color="auto" w:fill="FFFFFF"/>
          <w:lang w:eastAsia="uk-UA"/>
          <w14:textFill>
            <w14:solidFill>
              <w14:schemeClr w14:val="tx1"/>
            </w14:solidFill>
          </w14:textFill>
        </w:rPr>
        <w:t xml:space="preserve">Відповідно до </w:t>
      </w:r>
      <w:r>
        <w:rPr>
          <w:b/>
          <w:bCs/>
          <w:color w:val="000000" w:themeColor="text1"/>
          <w:sz w:val="28"/>
          <w:szCs w:val="28"/>
          <w:lang w:eastAsia="uk-UA"/>
          <w14:textFill>
            <w14:solidFill>
              <w14:schemeClr w14:val="tx1"/>
            </w14:solidFill>
          </w14:textFill>
        </w:rPr>
        <w:t>Статті 164 Сімейного кодексу України, батьки</w:t>
      </w:r>
      <w:r>
        <w:rPr>
          <w:color w:val="000000" w:themeColor="text1"/>
          <w:sz w:val="28"/>
          <w:szCs w:val="28"/>
          <w:lang w:eastAsia="uk-UA"/>
          <w14:textFill>
            <w14:solidFill>
              <w14:schemeClr w14:val="tx1"/>
            </w14:solidFill>
          </w14:textFill>
        </w:rPr>
        <w:t xml:space="preserve"> можуть бути позбавлені судом батьківських прав, якщо вона, він: </w:t>
      </w:r>
      <w:bookmarkStart w:id="3" w:name="n790"/>
      <w:bookmarkEnd w:id="3"/>
      <w:r>
        <w:rPr>
          <w:color w:val="000000" w:themeColor="text1"/>
          <w:sz w:val="28"/>
          <w:szCs w:val="28"/>
          <w:lang w:eastAsia="uk-UA"/>
          <w14:textFill>
            <w14:solidFill>
              <w14:schemeClr w14:val="tx1"/>
            </w14:solidFill>
          </w14:textFill>
        </w:rPr>
        <w:t xml:space="preserve">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w:t>
      </w:r>
      <w:bookmarkStart w:id="4" w:name="n791"/>
      <w:bookmarkEnd w:id="4"/>
      <w:r>
        <w:rPr>
          <w:b/>
          <w:bCs/>
          <w:color w:val="000000" w:themeColor="text1"/>
          <w:sz w:val="28"/>
          <w:szCs w:val="28"/>
          <w:lang w:eastAsia="uk-UA"/>
          <w14:textFill>
            <w14:solidFill>
              <w14:schemeClr w14:val="tx1"/>
            </w14:solidFill>
          </w14:textFill>
        </w:rPr>
        <w:t>2) ухиляються від виконання своїх обов’язків щодо виховання дитини та/або забезпечення здобуття нею повної загальної середньої освіти</w:t>
      </w:r>
      <w:r>
        <w:rPr>
          <w:color w:val="000000" w:themeColor="text1"/>
          <w:sz w:val="28"/>
          <w:szCs w:val="28"/>
          <w:lang w:eastAsia="uk-UA"/>
          <w14:textFill>
            <w14:solidFill>
              <w14:schemeClr w14:val="tx1"/>
            </w14:solidFill>
          </w14:textFill>
        </w:rPr>
        <w:t xml:space="preserve">; </w:t>
      </w:r>
      <w:bookmarkStart w:id="5" w:name="n1604"/>
      <w:bookmarkEnd w:id="5"/>
      <w:bookmarkStart w:id="6" w:name="n792"/>
      <w:bookmarkEnd w:id="6"/>
      <w:r>
        <w:rPr>
          <w:color w:val="000000" w:themeColor="text1"/>
          <w:sz w:val="28"/>
          <w:szCs w:val="28"/>
          <w:lang w:eastAsia="uk-UA"/>
          <w14:textFill>
            <w14:solidFill>
              <w14:schemeClr w14:val="tx1"/>
            </w14:solidFill>
          </w14:textFill>
        </w:rPr>
        <w:t xml:space="preserve">3) жорстоко поводяться з дитиною; </w:t>
      </w:r>
      <w:bookmarkStart w:id="7" w:name="n793"/>
      <w:bookmarkEnd w:id="7"/>
      <w:r>
        <w:rPr>
          <w:color w:val="000000" w:themeColor="text1"/>
          <w:sz w:val="28"/>
          <w:szCs w:val="28"/>
          <w:lang w:eastAsia="uk-UA"/>
          <w14:textFill>
            <w14:solidFill>
              <w14:schemeClr w14:val="tx1"/>
            </w14:solidFill>
          </w14:textFill>
        </w:rPr>
        <w:t xml:space="preserve">4) є хронічними алкоголіками або наркоманами; </w:t>
      </w:r>
      <w:bookmarkStart w:id="8" w:name="n794"/>
      <w:bookmarkEnd w:id="8"/>
      <w:r>
        <w:rPr>
          <w:color w:val="000000" w:themeColor="text1"/>
          <w:sz w:val="28"/>
          <w:szCs w:val="28"/>
          <w:lang w:eastAsia="uk-UA"/>
          <w14:textFill>
            <w14:solidFill>
              <w14:schemeClr w14:val="tx1"/>
            </w14:solidFill>
          </w14:textFill>
        </w:rPr>
        <w:t xml:space="preserve">5) вдаються до будь-яких видів експлуатації дитини, примушують її до жебракування та бродяжництва; </w:t>
      </w:r>
      <w:bookmarkStart w:id="9" w:name="n795"/>
      <w:bookmarkEnd w:id="9"/>
      <w:r>
        <w:rPr>
          <w:color w:val="000000" w:themeColor="text1"/>
          <w:sz w:val="28"/>
          <w:szCs w:val="28"/>
          <w:lang w:eastAsia="uk-UA"/>
          <w14:textFill>
            <w14:solidFill>
              <w14:schemeClr w14:val="tx1"/>
            </w14:solidFill>
          </w14:textFill>
        </w:rPr>
        <w:t>6) засуджені за вчинення умисного кримінального правопорушення щодо дитини. Дані підстави є виключними.</w:t>
      </w:r>
    </w:p>
    <w:p w14:paraId="6E36E00B">
      <w:pPr>
        <w:widowControl/>
        <w:suppressAutoHyphens w:val="0"/>
        <w:autoSpaceDE/>
        <w:ind w:firstLine="708"/>
        <w:jc w:val="both"/>
        <w:rPr>
          <w:sz w:val="28"/>
          <w:szCs w:val="28"/>
          <w:highlight w:val="yellow"/>
          <w:lang w:eastAsia="ru-RU"/>
        </w:rPr>
      </w:pPr>
      <w:r>
        <w:rPr>
          <w:sz w:val="28"/>
          <w:szCs w:val="28"/>
          <w:lang w:eastAsia="ru-RU"/>
        </w:rPr>
        <w:t xml:space="preserve">Відповідно до п.16 Постанови Пленуму Верховного </w:t>
      </w:r>
      <w:r>
        <w:rPr>
          <w:color w:val="000000"/>
          <w:sz w:val="28"/>
          <w:szCs w:val="28"/>
          <w:shd w:val="clear" w:color="auto" w:fill="FFFFFF"/>
          <w:lang w:eastAsia="ru-RU"/>
        </w:rPr>
        <w:t>суду України від 30 березня 2007 року "Про практику застосування судами законодавства при розгляді справ про усиновлення і про позбавлення батьківських прав" 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 Зазначені фактори, як кожен окремо, так і в сукупності, можна розцінювати як ухилення від виховання дитини лише за умови винної поведінки батьк</w:t>
      </w:r>
      <w:r>
        <w:rPr>
          <w:color w:val="000000"/>
          <w:sz w:val="28"/>
          <w:szCs w:val="28"/>
          <w:shd w:val="clear" w:color="auto" w:fill="FFFFFF"/>
          <w:lang w:val="uk-UA" w:eastAsia="ru-RU"/>
        </w:rPr>
        <w:t>ів</w:t>
      </w:r>
      <w:r>
        <w:rPr>
          <w:color w:val="000000"/>
          <w:sz w:val="28"/>
          <w:szCs w:val="28"/>
          <w:shd w:val="clear" w:color="auto" w:fill="FFFFFF"/>
          <w:lang w:eastAsia="ru-RU"/>
        </w:rPr>
        <w:t>, свідомого нехтування ним своїми обов'язками.</w:t>
      </w:r>
    </w:p>
    <w:p w14:paraId="4A3DFA22">
      <w:pPr>
        <w:widowControl/>
        <w:suppressAutoHyphens w:val="0"/>
        <w:autoSpaceDE/>
        <w:jc w:val="both"/>
        <w:rPr>
          <w:sz w:val="28"/>
          <w:szCs w:val="28"/>
          <w:lang w:val="uk-UA" w:eastAsia="ru-RU"/>
        </w:rPr>
      </w:pPr>
      <w:r>
        <w:rPr>
          <w:spacing w:val="-2"/>
          <w:sz w:val="28"/>
          <w:szCs w:val="28"/>
          <w:lang w:val="uk-UA" w:eastAsia="ru-RU"/>
        </w:rPr>
        <w:t xml:space="preserve">  </w:t>
      </w:r>
      <w:r>
        <w:rPr>
          <w:spacing w:val="-2"/>
          <w:sz w:val="28"/>
          <w:szCs w:val="28"/>
          <w:lang w:val="uk-UA" w:eastAsia="ru-RU"/>
        </w:rPr>
        <w:tab/>
      </w:r>
      <w:r>
        <w:rPr>
          <w:spacing w:val="-2"/>
          <w:sz w:val="28"/>
          <w:szCs w:val="28"/>
          <w:lang w:val="uk-UA" w:eastAsia="ru-RU"/>
        </w:rPr>
        <w:t xml:space="preserve">Враховуючи вищенаведене, </w:t>
      </w:r>
      <w:r>
        <w:rPr>
          <w:spacing w:val="-3"/>
          <w:sz w:val="28"/>
          <w:szCs w:val="28"/>
          <w:lang w:val="uk-UA" w:eastAsia="ru-RU"/>
        </w:rPr>
        <w:t xml:space="preserve">діючи в інтересах дітей, орган опіки та піклування Сторожинецької міської ради дійшов до висновку про наявність встановлених законом та доведених правових підстав для позбавлення </w:t>
      </w:r>
      <w:bookmarkStart w:id="10" w:name="_Hlk137125686"/>
      <w:r>
        <w:rPr>
          <w:spacing w:val="-3"/>
          <w:sz w:val="28"/>
          <w:szCs w:val="28"/>
          <w:lang w:val="uk-UA" w:eastAsia="ru-RU"/>
        </w:rPr>
        <w:t xml:space="preserve">                       гр. </w:t>
      </w:r>
      <w:r>
        <w:rPr>
          <w:rFonts w:hint="default"/>
          <w:sz w:val="28"/>
          <w:szCs w:val="28"/>
          <w:lang w:val="uk-UA" w:eastAsia="ru-RU"/>
        </w:rPr>
        <w:t>**********</w:t>
      </w:r>
      <w:r>
        <w:rPr>
          <w:sz w:val="28"/>
          <w:szCs w:val="28"/>
          <w:lang w:val="uk-UA" w:eastAsia="ru-RU"/>
        </w:rPr>
        <w:t xml:space="preserve">, жительки с. Рідківці батьківських прав щодо її дітей: </w:t>
      </w:r>
      <w:r>
        <w:rPr>
          <w:rFonts w:hint="default"/>
          <w:sz w:val="28"/>
          <w:szCs w:val="28"/>
          <w:lang w:val="uk-UA" w:eastAsia="ru-RU"/>
        </w:rPr>
        <w:t>**********</w:t>
      </w:r>
      <w:r>
        <w:rPr>
          <w:sz w:val="28"/>
          <w:szCs w:val="28"/>
          <w:lang w:val="uk-UA" w:eastAsia="ru-RU"/>
        </w:rPr>
        <w:t xml:space="preserve">, </w:t>
      </w:r>
      <w:r>
        <w:rPr>
          <w:rFonts w:hint="default"/>
          <w:sz w:val="28"/>
          <w:szCs w:val="28"/>
          <w:lang w:val="uk-UA" w:eastAsia="ru-RU"/>
        </w:rPr>
        <w:t>**********</w:t>
      </w:r>
      <w:r>
        <w:rPr>
          <w:sz w:val="28"/>
          <w:szCs w:val="28"/>
          <w:lang w:val="uk-UA" w:eastAsia="ru-RU"/>
        </w:rPr>
        <w:t xml:space="preserve"> р.н. та </w:t>
      </w:r>
      <w:r>
        <w:rPr>
          <w:rFonts w:hint="default"/>
          <w:sz w:val="28"/>
          <w:szCs w:val="28"/>
          <w:lang w:val="uk-UA" w:eastAsia="ru-RU"/>
        </w:rPr>
        <w:t>**********</w:t>
      </w:r>
      <w:r>
        <w:rPr>
          <w:sz w:val="28"/>
          <w:szCs w:val="28"/>
          <w:lang w:val="uk-UA" w:eastAsia="ru-RU"/>
        </w:rPr>
        <w:t xml:space="preserve">, </w:t>
      </w:r>
      <w:r>
        <w:rPr>
          <w:rFonts w:hint="default"/>
          <w:sz w:val="28"/>
          <w:szCs w:val="28"/>
          <w:lang w:val="uk-UA" w:eastAsia="ru-RU"/>
        </w:rPr>
        <w:t>**********</w:t>
      </w:r>
      <w:bookmarkStart w:id="11" w:name="_GoBack"/>
      <w:bookmarkEnd w:id="11"/>
      <w:r>
        <w:rPr>
          <w:sz w:val="28"/>
          <w:szCs w:val="28"/>
          <w:lang w:val="uk-UA" w:eastAsia="ru-RU"/>
        </w:rPr>
        <w:t xml:space="preserve"> р.н.</w:t>
      </w:r>
    </w:p>
    <w:bookmarkEnd w:id="10"/>
    <w:p w14:paraId="46B1D92C">
      <w:pPr>
        <w:suppressAutoHyphens w:val="0"/>
        <w:autoSpaceDE/>
        <w:spacing w:line="276" w:lineRule="auto"/>
        <w:ind w:firstLine="567"/>
        <w:jc w:val="both"/>
        <w:rPr>
          <w:rFonts w:ascii="Calibri" w:hAnsi="Calibri" w:eastAsia="Calibri"/>
          <w:sz w:val="28"/>
          <w:szCs w:val="28"/>
          <w:lang w:val="uk-UA" w:eastAsia="en-US"/>
        </w:rPr>
      </w:pPr>
    </w:p>
    <w:bookmarkEnd w:id="1"/>
    <w:p w14:paraId="2FE53943">
      <w:pPr>
        <w:widowControl/>
        <w:suppressAutoHyphens w:val="0"/>
        <w:autoSpaceDE/>
        <w:jc w:val="center"/>
        <w:rPr>
          <w:sz w:val="28"/>
          <w:szCs w:val="28"/>
          <w:lang w:val="uk-UA" w:eastAsia="ru-RU"/>
        </w:rPr>
      </w:pPr>
    </w:p>
    <w:p w14:paraId="07D295BC">
      <w:pPr>
        <w:widowControl/>
        <w:suppressAutoHyphens w:val="0"/>
        <w:autoSpaceDE/>
        <w:jc w:val="both"/>
        <w:rPr>
          <w:b/>
          <w:bCs/>
          <w:sz w:val="28"/>
          <w:szCs w:val="28"/>
          <w:lang w:val="uk-UA" w:eastAsia="ru-RU"/>
        </w:rPr>
      </w:pPr>
      <w:r>
        <w:rPr>
          <w:b/>
          <w:bCs/>
          <w:sz w:val="28"/>
          <w:szCs w:val="28"/>
          <w:lang w:val="uk-UA" w:eastAsia="ru-RU"/>
        </w:rPr>
        <w:t>Сторожинецький міський голова</w:t>
      </w:r>
      <w:r>
        <w:rPr>
          <w:b/>
          <w:bCs/>
          <w:sz w:val="28"/>
          <w:szCs w:val="28"/>
          <w:lang w:val="uk-UA" w:eastAsia="ru-RU"/>
        </w:rPr>
        <w:tab/>
      </w:r>
      <w:r>
        <w:rPr>
          <w:b/>
          <w:bCs/>
          <w:sz w:val="28"/>
          <w:szCs w:val="28"/>
          <w:lang w:val="uk-UA" w:eastAsia="ru-RU"/>
        </w:rPr>
        <w:tab/>
      </w:r>
      <w:r>
        <w:rPr>
          <w:b/>
          <w:bCs/>
          <w:sz w:val="28"/>
          <w:szCs w:val="28"/>
          <w:lang w:val="uk-UA" w:eastAsia="ru-RU"/>
        </w:rPr>
        <w:tab/>
      </w:r>
      <w:r>
        <w:rPr>
          <w:b/>
          <w:bCs/>
          <w:sz w:val="28"/>
          <w:szCs w:val="28"/>
          <w:lang w:val="uk-UA" w:eastAsia="ru-RU"/>
        </w:rPr>
        <w:tab/>
      </w:r>
      <w:r>
        <w:rPr>
          <w:b/>
          <w:bCs/>
          <w:sz w:val="28"/>
          <w:szCs w:val="28"/>
          <w:lang w:val="uk-UA" w:eastAsia="ru-RU"/>
        </w:rPr>
        <w:t>Ігор МАТЕЙЧУК</w:t>
      </w:r>
    </w:p>
    <w:p w14:paraId="34C71155">
      <w:pPr>
        <w:widowControl/>
        <w:suppressAutoHyphens w:val="0"/>
        <w:autoSpaceDE/>
        <w:jc w:val="both"/>
        <w:rPr>
          <w:sz w:val="28"/>
          <w:szCs w:val="28"/>
          <w:lang w:val="uk-UA" w:eastAsia="ru-RU"/>
        </w:rPr>
      </w:pPr>
    </w:p>
    <w:p w14:paraId="53F0C105">
      <w:pPr>
        <w:widowControl/>
        <w:suppressAutoHyphens w:val="0"/>
        <w:autoSpaceDE/>
        <w:jc w:val="both"/>
        <w:rPr>
          <w:sz w:val="28"/>
          <w:szCs w:val="28"/>
          <w:lang w:val="uk-UA" w:eastAsia="ru-RU"/>
        </w:rPr>
      </w:pPr>
    </w:p>
    <w:p w14:paraId="5629C02C">
      <w:pPr>
        <w:widowControl/>
        <w:suppressAutoHyphens w:val="0"/>
        <w:autoSpaceDE/>
        <w:jc w:val="both"/>
        <w:rPr>
          <w:lang w:val="uk-UA" w:eastAsia="ru-RU"/>
        </w:rPr>
      </w:pPr>
      <w:r>
        <w:rPr>
          <w:lang w:val="uk-UA" w:eastAsia="ru-RU"/>
        </w:rPr>
        <w:t>Маріян Никифорюк</w:t>
      </w:r>
    </w:p>
    <w:p w14:paraId="555E50A8">
      <w:pPr>
        <w:rPr>
          <w:lang w:val="uk-UA"/>
        </w:rPr>
      </w:pPr>
    </w:p>
    <w:sectPr>
      <w:pgSz w:w="11900" w:h="16840"/>
      <w:pgMar w:top="851" w:right="851" w:bottom="567"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77D2F"/>
    <w:multiLevelType w:val="multilevel"/>
    <w:tmpl w:val="14F77D2F"/>
    <w:lvl w:ilvl="0" w:tentative="0">
      <w:start w:val="1"/>
      <w:numFmt w:val="decimal"/>
      <w:lvlText w:val="%1."/>
      <w:lvlJc w:val="left"/>
      <w:pPr>
        <w:ind w:left="1068" w:hanging="360"/>
      </w:pPr>
      <w:rPr>
        <w:rFonts w:hint="default" w:eastAsia="Calibri"/>
        <w:b w:val="0"/>
      </w:rPr>
    </w:lvl>
    <w:lvl w:ilvl="1" w:tentative="0">
      <w:start w:val="1"/>
      <w:numFmt w:val="lowerLetter"/>
      <w:lvlText w:val="%2."/>
      <w:lvlJc w:val="left"/>
      <w:pPr>
        <w:ind w:left="1788" w:hanging="360"/>
      </w:pPr>
    </w:lvl>
    <w:lvl w:ilvl="2" w:tentative="0">
      <w:start w:val="1"/>
      <w:numFmt w:val="lowerRoman"/>
      <w:lvlText w:val="%3."/>
      <w:lvlJc w:val="right"/>
      <w:pPr>
        <w:ind w:left="2508" w:hanging="180"/>
      </w:pPr>
    </w:lvl>
    <w:lvl w:ilvl="3" w:tentative="0">
      <w:start w:val="1"/>
      <w:numFmt w:val="decimal"/>
      <w:lvlText w:val="%4."/>
      <w:lvlJc w:val="left"/>
      <w:pPr>
        <w:ind w:left="3228" w:hanging="360"/>
      </w:pPr>
    </w:lvl>
    <w:lvl w:ilvl="4" w:tentative="0">
      <w:start w:val="1"/>
      <w:numFmt w:val="lowerLetter"/>
      <w:lvlText w:val="%5."/>
      <w:lvlJc w:val="left"/>
      <w:pPr>
        <w:ind w:left="3948" w:hanging="360"/>
      </w:pPr>
    </w:lvl>
    <w:lvl w:ilvl="5" w:tentative="0">
      <w:start w:val="1"/>
      <w:numFmt w:val="lowerRoman"/>
      <w:lvlText w:val="%6."/>
      <w:lvlJc w:val="right"/>
      <w:pPr>
        <w:ind w:left="4668" w:hanging="180"/>
      </w:pPr>
    </w:lvl>
    <w:lvl w:ilvl="6" w:tentative="0">
      <w:start w:val="1"/>
      <w:numFmt w:val="decimal"/>
      <w:lvlText w:val="%7."/>
      <w:lvlJc w:val="left"/>
      <w:pPr>
        <w:ind w:left="5388" w:hanging="360"/>
      </w:pPr>
    </w:lvl>
    <w:lvl w:ilvl="7" w:tentative="0">
      <w:start w:val="1"/>
      <w:numFmt w:val="lowerLetter"/>
      <w:lvlText w:val="%8."/>
      <w:lvlJc w:val="left"/>
      <w:pPr>
        <w:ind w:left="6108" w:hanging="360"/>
      </w:pPr>
    </w:lvl>
    <w:lvl w:ilvl="8" w:tentative="0">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drawingGridHorizontalSpacing w:val="10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7E"/>
    <w:rsid w:val="000033CB"/>
    <w:rsid w:val="0002537E"/>
    <w:rsid w:val="00027F65"/>
    <w:rsid w:val="000B06E0"/>
    <w:rsid w:val="00102CB8"/>
    <w:rsid w:val="0012455B"/>
    <w:rsid w:val="00133B49"/>
    <w:rsid w:val="0014249C"/>
    <w:rsid w:val="001B1F3C"/>
    <w:rsid w:val="001E4A4F"/>
    <w:rsid w:val="0025229C"/>
    <w:rsid w:val="002608E2"/>
    <w:rsid w:val="002C3E65"/>
    <w:rsid w:val="002D6A33"/>
    <w:rsid w:val="00300F20"/>
    <w:rsid w:val="00312177"/>
    <w:rsid w:val="003163E5"/>
    <w:rsid w:val="00333AE2"/>
    <w:rsid w:val="00335087"/>
    <w:rsid w:val="00352619"/>
    <w:rsid w:val="003B7CE7"/>
    <w:rsid w:val="004507F2"/>
    <w:rsid w:val="00460001"/>
    <w:rsid w:val="00466CC4"/>
    <w:rsid w:val="004F1517"/>
    <w:rsid w:val="00521326"/>
    <w:rsid w:val="00532BA6"/>
    <w:rsid w:val="005706AC"/>
    <w:rsid w:val="005B1CE0"/>
    <w:rsid w:val="005D0DC7"/>
    <w:rsid w:val="005D404A"/>
    <w:rsid w:val="00614D55"/>
    <w:rsid w:val="0065370E"/>
    <w:rsid w:val="00654354"/>
    <w:rsid w:val="00666CDB"/>
    <w:rsid w:val="00687FEA"/>
    <w:rsid w:val="006C0B77"/>
    <w:rsid w:val="00724476"/>
    <w:rsid w:val="0075537D"/>
    <w:rsid w:val="007728D7"/>
    <w:rsid w:val="007C1E36"/>
    <w:rsid w:val="007D7204"/>
    <w:rsid w:val="007F15E9"/>
    <w:rsid w:val="0081231F"/>
    <w:rsid w:val="008242FF"/>
    <w:rsid w:val="00834524"/>
    <w:rsid w:val="0086143D"/>
    <w:rsid w:val="00861785"/>
    <w:rsid w:val="008630E0"/>
    <w:rsid w:val="00870751"/>
    <w:rsid w:val="00891AEC"/>
    <w:rsid w:val="008C01C0"/>
    <w:rsid w:val="008C5E7E"/>
    <w:rsid w:val="00922C48"/>
    <w:rsid w:val="009231D2"/>
    <w:rsid w:val="00923CAA"/>
    <w:rsid w:val="00982218"/>
    <w:rsid w:val="00991A93"/>
    <w:rsid w:val="009B2F16"/>
    <w:rsid w:val="00A10539"/>
    <w:rsid w:val="00A37EDA"/>
    <w:rsid w:val="00B34B72"/>
    <w:rsid w:val="00B915B7"/>
    <w:rsid w:val="00BA2284"/>
    <w:rsid w:val="00C07452"/>
    <w:rsid w:val="00C44EAF"/>
    <w:rsid w:val="00C7145F"/>
    <w:rsid w:val="00CA2743"/>
    <w:rsid w:val="00CB2109"/>
    <w:rsid w:val="00CD28CC"/>
    <w:rsid w:val="00CD4951"/>
    <w:rsid w:val="00CD7266"/>
    <w:rsid w:val="00D33C0E"/>
    <w:rsid w:val="00D55C62"/>
    <w:rsid w:val="00D948F4"/>
    <w:rsid w:val="00D94E87"/>
    <w:rsid w:val="00DB4945"/>
    <w:rsid w:val="00DF51E5"/>
    <w:rsid w:val="00E16D4B"/>
    <w:rsid w:val="00E37DD4"/>
    <w:rsid w:val="00E41A49"/>
    <w:rsid w:val="00E721F1"/>
    <w:rsid w:val="00E73AA2"/>
    <w:rsid w:val="00EA59DF"/>
    <w:rsid w:val="00EB31DB"/>
    <w:rsid w:val="00EE4070"/>
    <w:rsid w:val="00EE5040"/>
    <w:rsid w:val="00EF41B9"/>
    <w:rsid w:val="00F12C76"/>
    <w:rsid w:val="00F74BAB"/>
    <w:rsid w:val="00F87A96"/>
    <w:rsid w:val="00FA184A"/>
    <w:rsid w:val="00FC020C"/>
    <w:rsid w:val="00FC05DF"/>
    <w:rsid w:val="00FD2BA4"/>
    <w:rsid w:val="00FE48AD"/>
    <w:rsid w:val="265A62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suppressAutoHyphens/>
      <w:autoSpaceDE w:val="0"/>
      <w:spacing w:after="0" w:line="240" w:lineRule="auto"/>
    </w:pPr>
    <w:rPr>
      <w:rFonts w:ascii="Times New Roman" w:hAnsi="Times New Roman" w:eastAsia="Times New Roman" w:cs="Times New Roman"/>
      <w:sz w:val="20"/>
      <w:szCs w:val="20"/>
      <w:lang w:val="ru-RU" w:eastAsia="ar-SA"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12"/>
    <w:semiHidden/>
    <w:unhideWhenUsed/>
    <w:uiPriority w:val="99"/>
    <w:rPr>
      <w:rFonts w:ascii="Segoe UI" w:hAnsi="Segoe UI" w:cs="Segoe UI"/>
      <w:sz w:val="18"/>
      <w:szCs w:val="18"/>
    </w:rPr>
  </w:style>
  <w:style w:type="paragraph" w:styleId="5">
    <w:name w:val="Body Text Indent 2"/>
    <w:basedOn w:val="1"/>
    <w:link w:val="9"/>
    <w:unhideWhenUsed/>
    <w:uiPriority w:val="0"/>
    <w:pPr>
      <w:widowControl/>
      <w:suppressAutoHyphens w:val="0"/>
      <w:autoSpaceDE/>
      <w:ind w:firstLine="708"/>
      <w:jc w:val="both"/>
    </w:pPr>
    <w:rPr>
      <w:sz w:val="28"/>
      <w:lang w:eastAsia="ru-RU"/>
    </w:rPr>
  </w:style>
  <w:style w:type="paragraph" w:customStyle="1" w:styleId="6">
    <w:name w:val="Абзац списка1"/>
    <w:basedOn w:val="1"/>
    <w:uiPriority w:val="0"/>
    <w:pPr>
      <w:widowControl/>
      <w:autoSpaceDE/>
      <w:spacing w:after="200" w:line="276" w:lineRule="auto"/>
      <w:ind w:left="720"/>
    </w:pPr>
    <w:rPr>
      <w:rFonts w:ascii="Calibri" w:hAnsi="Calibri" w:cs="Calibri"/>
      <w:sz w:val="22"/>
      <w:szCs w:val="22"/>
    </w:rPr>
  </w:style>
  <w:style w:type="paragraph" w:styleId="7">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8">
    <w:name w:val="rvps2"/>
    <w:basedOn w:val="1"/>
    <w:uiPriority w:val="0"/>
    <w:pPr>
      <w:widowControl/>
      <w:suppressAutoHyphens w:val="0"/>
      <w:autoSpaceDE/>
      <w:spacing w:before="100" w:beforeAutospacing="1" w:after="100" w:afterAutospacing="1"/>
    </w:pPr>
    <w:rPr>
      <w:sz w:val="24"/>
      <w:szCs w:val="24"/>
      <w:lang w:val="uk-UA" w:eastAsia="uk-UA"/>
    </w:rPr>
  </w:style>
  <w:style w:type="character" w:customStyle="1" w:styleId="9">
    <w:name w:val="Основний текст з відступом 2 Знак"/>
    <w:basedOn w:val="2"/>
    <w:link w:val="5"/>
    <w:uiPriority w:val="0"/>
    <w:rPr>
      <w:rFonts w:ascii="Times New Roman" w:hAnsi="Times New Roman" w:eastAsia="Times New Roman" w:cs="Times New Roman"/>
      <w:sz w:val="28"/>
      <w:szCs w:val="20"/>
      <w:lang w:eastAsia="ru-RU"/>
    </w:rPr>
  </w:style>
  <w:style w:type="character" w:customStyle="1" w:styleId="10">
    <w:name w:val="rvts23"/>
    <w:basedOn w:val="2"/>
    <w:uiPriority w:val="0"/>
  </w:style>
  <w:style w:type="paragraph" w:styleId="11">
    <w:name w:val="List Paragraph"/>
    <w:basedOn w:val="1"/>
    <w:qFormat/>
    <w:uiPriority w:val="34"/>
    <w:pPr>
      <w:ind w:left="720"/>
      <w:contextualSpacing/>
    </w:pPr>
  </w:style>
  <w:style w:type="character" w:customStyle="1" w:styleId="12">
    <w:name w:val="Текст у виносці Знак"/>
    <w:basedOn w:val="2"/>
    <w:link w:val="4"/>
    <w:semiHidden/>
    <w:uiPriority w:val="99"/>
    <w:rPr>
      <w:rFonts w:ascii="Segoe UI" w:hAnsi="Segoe UI" w:eastAsia="Times New Roman" w:cs="Segoe UI"/>
      <w:sz w:val="18"/>
      <w:szCs w:val="18"/>
      <w:lang w:eastAsia="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5806</Words>
  <Characters>3310</Characters>
  <Lines>27</Lines>
  <Paragraphs>18</Paragraphs>
  <TotalTime>5</TotalTime>
  <ScaleCrop>false</ScaleCrop>
  <LinksUpToDate>false</LinksUpToDate>
  <CharactersWithSpaces>9098</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2022-12-19T08:45:00Z</dcterms:created>
  <dc:creator>Пользователь</dc:creator>
  <cp:lastModifiedBy>38050</cp:lastModifiedBy>
  <cp:lastPrinted>2025-06-17T08:44:00Z</cp:lastPrinted>
  <dcterms:modified xsi:type="dcterms:W3CDTF">2025-06-22T06:33:19Z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56100275A1F144B19A164D1BC4F18436_12</vt:lpwstr>
  </property>
</Properties>
</file>