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C89E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F60A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4925BC0B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СТОРОЖИНЕЦЬКА МІСЬКА РАДА</w:t>
      </w:r>
    </w:p>
    <w:p w14:paraId="47ABC6BD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ЧЕРНІВЕЦЬКОГО РАЙОНУ</w:t>
      </w:r>
    </w:p>
    <w:p w14:paraId="23F42B36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ЧЕРНІВЕЦЬКОЇ ОБЛАСТІ</w:t>
      </w:r>
    </w:p>
    <w:p w14:paraId="692A7554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1CE418FF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59F9D50">
      <w:pPr>
        <w:pStyle w:val="3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07630C7D">
      <w:pPr>
        <w:pStyle w:val="3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E2C5CA">
      <w:pPr>
        <w:pStyle w:val="36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17 червня 2025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 172</w:t>
      </w:r>
    </w:p>
    <w:p w14:paraId="7FCAC0E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</w:p>
    <w:p w14:paraId="20584FB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Про надання дозволу на вчинення</w:t>
      </w:r>
    </w:p>
    <w:p w14:paraId="76F5FC0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правочину щодо поділу спадкового майна </w:t>
      </w:r>
    </w:p>
    <w:p w14:paraId="437BD61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за участю неповнолітніх дітей,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84FC1F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, жителів с. Бобівці</w:t>
      </w:r>
    </w:p>
    <w:p w14:paraId="66D0FC9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7A77213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Розглянувши заяву гр.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, жительки с. Бобівці, вул.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 Чернівецького району Чернівецької області </w:t>
      </w:r>
      <w:r>
        <w:rPr>
          <w:rFonts w:ascii="Times New Roman" w:hAnsi="Times New Roman" w:cs="Times New Roman" w:eastAsiaTheme="minorEastAsia"/>
          <w:sz w:val="28"/>
          <w:szCs w:val="28"/>
          <w:lang w:val="uk-UA" w:eastAsia="ru-RU"/>
        </w:rPr>
        <w:t xml:space="preserve">про надання дозволу на вчинення правочину, 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та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додані до неї документи,  враховуючи подання Служби у справах дітей від 10.06.2025 р. № 184, 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еруючись статтями 176, 177 Сімейного кодексу України, статтею 17 Закону України „Про охорону дитинства”,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частиною 1 статті 34 Закону України "Про місцеве самоврядування в Україні",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 діючи в інтересах дітей,</w:t>
      </w:r>
    </w:p>
    <w:p w14:paraId="47423E8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5366A5ED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вирішив:</w:t>
      </w:r>
    </w:p>
    <w:p w14:paraId="322E3574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23F854DC"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16"/>
          <w:szCs w:val="16"/>
          <w:lang w:val="uk-UA" w:eastAsia="ru-RU"/>
        </w:rPr>
      </w:pPr>
    </w:p>
    <w:p w14:paraId="08DC34A5">
      <w:pPr>
        <w:pStyle w:val="31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На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дати дозвіл на вчинення правочину, а саме, укладення договору про  поділ спадкового майна за участю неповнолітніх дітей,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 р.н.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 р.н.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, яке складається з:</w:t>
      </w:r>
    </w:p>
    <w:p w14:paraId="072AE504">
      <w:pPr>
        <w:pStyle w:val="14"/>
        <w:numPr>
          <w:ilvl w:val="0"/>
          <w:numId w:val="3"/>
        </w:numPr>
        <w:ind w:left="0" w:firstLine="43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житлового будинку з належними до нього будівлями та спорудами, розташованого в с. Бобівці, вул.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які переходять у власність матері дітей,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3E536BC9">
      <w:pPr>
        <w:pStyle w:val="14"/>
        <w:numPr>
          <w:ilvl w:val="0"/>
          <w:numId w:val="3"/>
        </w:numPr>
        <w:ind w:left="0" w:firstLine="43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земельної ділянки, площею 1,25 га (кадастровий номер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переходить у власність неповнолітньої доньки заявниці,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р.н.;</w:t>
      </w:r>
    </w:p>
    <w:p w14:paraId="3B2C771B">
      <w:pPr>
        <w:pStyle w:val="36"/>
        <w:ind w:firstLine="426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Продовження рішення виконавчого комітету </w:t>
      </w:r>
    </w:p>
    <w:p w14:paraId="6B67CF9C">
      <w:pPr>
        <w:pStyle w:val="36"/>
        <w:ind w:firstLine="426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Сторожинецької міської ради від 17.06.2025 р. № 172</w:t>
      </w:r>
    </w:p>
    <w:p w14:paraId="215ADF5B">
      <w:pPr>
        <w:pStyle w:val="36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земельної ділянки, площею 1,98 га (кадастровий номер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переходить у власність неповнолітнього сина заявниці,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hint="default"/>
          <w:sz w:val="28"/>
          <w:szCs w:val="28"/>
          <w:lang w:val="uk-UA" w:eastAsia="ru-RU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р.н.</w:t>
      </w:r>
    </w:p>
    <w:p w14:paraId="27882998">
      <w:pPr>
        <w:pStyle w:val="36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Уповноважити начальника Служби у справах дітей, Маріяна  НИКИФОРЮКА на підписання договору про поділ спадкового майна в інтересах вищепойменованих дітей.</w:t>
      </w:r>
    </w:p>
    <w:p w14:paraId="58F897D7">
      <w:pPr>
        <w:pStyle w:val="3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Провідному спеціалісту</w:t>
      </w:r>
      <w:r>
        <w:rPr>
          <w:rFonts w:ascii="Times New Roman" w:hAnsi="Times New Roman" w:cs="Times New Roman"/>
          <w:sz w:val="28"/>
          <w:szCs w:val="28"/>
        </w:rPr>
        <w:t xml:space="preserve"> відділу документообігу та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>Віоріці НЯЙКО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оприлюднення даного рішення.</w:t>
      </w:r>
    </w:p>
    <w:p w14:paraId="53E5E574">
      <w:pPr>
        <w:pStyle w:val="3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Дане рішення набуває чинності з моменту його оприлюднення.</w:t>
      </w:r>
    </w:p>
    <w:p w14:paraId="2DB07F3E">
      <w:pPr>
        <w:pStyle w:val="36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5. Контроль за виконанням цього рішення покласти на першого заступника міського голови Ігоря БЕЛЕНЧУКА.</w:t>
      </w:r>
    </w:p>
    <w:p w14:paraId="670E2AE3">
      <w:pPr>
        <w:tabs>
          <w:tab w:val="left" w:pos="4200"/>
        </w:tabs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4"/>
          <w:lang w:val="uk-UA" w:eastAsia="ru-RU"/>
        </w:rPr>
      </w:pPr>
    </w:p>
    <w:p w14:paraId="6815C2E6">
      <w:pPr>
        <w:tabs>
          <w:tab w:val="left" w:pos="4200"/>
        </w:tabs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4"/>
          <w:lang w:val="uk-UA" w:eastAsia="ru-RU"/>
        </w:rPr>
      </w:pPr>
    </w:p>
    <w:p w14:paraId="25903D9A">
      <w:pPr>
        <w:pStyle w:val="3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Сторожинецький міський голова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Ігор МАТЕЙЧУК</w:t>
      </w:r>
    </w:p>
    <w:p w14:paraId="7BDDB706">
      <w:pPr>
        <w:spacing w:after="0"/>
        <w:ind w:firstLine="709"/>
        <w:jc w:val="both"/>
        <w:rPr>
          <w:lang w:val="uk-UA"/>
        </w:rPr>
      </w:pPr>
    </w:p>
    <w:p w14:paraId="5CC3A9F0">
      <w:pPr>
        <w:pStyle w:val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Виконавець:</w:t>
      </w:r>
    </w:p>
    <w:p w14:paraId="595B3A39">
      <w:pPr>
        <w:pStyle w:val="36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Начальник</w:t>
      </w:r>
    </w:p>
    <w:p w14:paraId="1BD574FA">
      <w:pPr>
        <w:pStyle w:val="3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Служби у справах дітей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     Маріян НИКИФОРЮК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6F54D3F">
      <w:pPr>
        <w:pStyle w:val="36"/>
        <w:rPr>
          <w:rFonts w:ascii="Times New Roman" w:hAnsi="Times New Roman" w:cs="Times New Roman"/>
          <w:sz w:val="28"/>
          <w:szCs w:val="28"/>
        </w:rPr>
      </w:pPr>
    </w:p>
    <w:p w14:paraId="6BA14D17">
      <w:pPr>
        <w:pStyle w:val="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14:paraId="26175814">
      <w:pPr>
        <w:pStyle w:val="36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Дмитро БОЙЧУК</w:t>
      </w:r>
    </w:p>
    <w:p w14:paraId="689AC052">
      <w:pPr>
        <w:pStyle w:val="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3D0E774">
      <w:pPr>
        <w:pStyle w:val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504C0290">
      <w:pPr>
        <w:pStyle w:val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Сторожинецького міського голови                             Ігор БЕЛЕНЧУК</w:t>
      </w:r>
    </w:p>
    <w:p w14:paraId="0F0B3BB6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CFE7016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081ED3F6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21B64149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67F35AD8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20F4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7DF0FBB0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0B9CEAF">
      <w:pPr>
        <w:pStyle w:val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AF5ED">
      <w:pPr>
        <w:pStyle w:val="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Аурел СИРБУ</w:t>
      </w:r>
    </w:p>
    <w:p w14:paraId="17F96396">
      <w:pPr>
        <w:pStyle w:val="36"/>
        <w:rPr>
          <w:rFonts w:ascii="Times New Roman" w:hAnsi="Times New Roman" w:cs="Times New Roman"/>
          <w:sz w:val="28"/>
          <w:szCs w:val="28"/>
        </w:rPr>
      </w:pPr>
    </w:p>
    <w:p w14:paraId="556E26D7">
      <w:pPr>
        <w:pStyle w:val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</w:p>
    <w:p w14:paraId="7DD4EC87">
      <w:pPr>
        <w:pStyle w:val="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6C8302DB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1189A9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Уповноважена особа з питань </w:t>
      </w:r>
    </w:p>
    <w:p w14:paraId="30DB0D36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Запобігання та виявлення </w:t>
      </w:r>
    </w:p>
    <w:p w14:paraId="5E968AFC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корупції у Сторожинецькій</w:t>
      </w:r>
    </w:p>
    <w:p w14:paraId="505ED27E">
      <w:pPr>
        <w:pStyle w:val="36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60BE09A8">
      <w:pPr>
        <w:pStyle w:val="36"/>
        <w:rPr>
          <w:rFonts w:ascii="Times New Roman" w:hAnsi="Times New Roman" w:cs="Times New Roman"/>
          <w:sz w:val="28"/>
          <w:szCs w:val="28"/>
        </w:rPr>
      </w:pPr>
    </w:p>
    <w:p w14:paraId="758562B8">
      <w:pPr>
        <w:pStyle w:val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 w:cs="Times New Roman"/>
          <w:sz w:val="28"/>
          <w:szCs w:val="28"/>
        </w:rPr>
        <w:t xml:space="preserve">  відділу</w:t>
      </w:r>
    </w:p>
    <w:p w14:paraId="5AF4FA30">
      <w:pPr>
        <w:pStyle w:val="36"/>
      </w:pPr>
      <w:r>
        <w:rPr>
          <w:rFonts w:ascii="Times New Roman" w:hAnsi="Times New Roman" w:cs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Віоріка НЯЙКО</w:t>
      </w:r>
    </w:p>
    <w:p w14:paraId="609C06F4">
      <w:pPr>
        <w:spacing w:after="0"/>
        <w:ind w:firstLine="709"/>
        <w:jc w:val="both"/>
        <w:rPr>
          <w:lang w:val="uk-UA"/>
        </w:rPr>
      </w:pPr>
    </w:p>
    <w:sectPr>
      <w:pgSz w:w="11906" w:h="16838"/>
      <w:pgMar w:top="1134" w:right="849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54731967"/>
    <w:multiLevelType w:val="multilevel"/>
    <w:tmpl w:val="54731967"/>
    <w:lvl w:ilvl="0" w:tentative="0">
      <w:start w:val="4"/>
      <w:numFmt w:val="bullet"/>
      <w:lvlText w:val="-"/>
      <w:lvlJc w:val="left"/>
      <w:pPr>
        <w:ind w:left="79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1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0" w:hanging="360"/>
      </w:pPr>
      <w:rPr>
        <w:rFonts w:hint="default" w:ascii="Wingdings" w:hAnsi="Wingdings"/>
      </w:rPr>
    </w:lvl>
  </w:abstractNum>
  <w:abstractNum w:abstractNumId="2">
    <w:nsid w:val="791F786B"/>
    <w:multiLevelType w:val="multilevel"/>
    <w:tmpl w:val="791F786B"/>
    <w:lvl w:ilvl="0" w:tentative="0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0" w:hanging="360"/>
      </w:pPr>
    </w:lvl>
    <w:lvl w:ilvl="2" w:tentative="0">
      <w:start w:val="1"/>
      <w:numFmt w:val="lowerRoman"/>
      <w:lvlText w:val="%3."/>
      <w:lvlJc w:val="right"/>
      <w:pPr>
        <w:ind w:left="2500" w:hanging="180"/>
      </w:pPr>
    </w:lvl>
    <w:lvl w:ilvl="3" w:tentative="0">
      <w:start w:val="1"/>
      <w:numFmt w:val="decimal"/>
      <w:lvlText w:val="%4."/>
      <w:lvlJc w:val="left"/>
      <w:pPr>
        <w:ind w:left="3220" w:hanging="360"/>
      </w:pPr>
    </w:lvl>
    <w:lvl w:ilvl="4" w:tentative="0">
      <w:start w:val="1"/>
      <w:numFmt w:val="lowerLetter"/>
      <w:lvlText w:val="%5."/>
      <w:lvlJc w:val="left"/>
      <w:pPr>
        <w:ind w:left="3940" w:hanging="360"/>
      </w:pPr>
    </w:lvl>
    <w:lvl w:ilvl="5" w:tentative="0">
      <w:start w:val="1"/>
      <w:numFmt w:val="lowerRoman"/>
      <w:lvlText w:val="%6."/>
      <w:lvlJc w:val="right"/>
      <w:pPr>
        <w:ind w:left="4660" w:hanging="180"/>
      </w:pPr>
    </w:lvl>
    <w:lvl w:ilvl="6" w:tentative="0">
      <w:start w:val="1"/>
      <w:numFmt w:val="decimal"/>
      <w:lvlText w:val="%7."/>
      <w:lvlJc w:val="left"/>
      <w:pPr>
        <w:ind w:left="5380" w:hanging="360"/>
      </w:pPr>
    </w:lvl>
    <w:lvl w:ilvl="7" w:tentative="0">
      <w:start w:val="1"/>
      <w:numFmt w:val="lowerLetter"/>
      <w:lvlText w:val="%8."/>
      <w:lvlJc w:val="left"/>
      <w:pPr>
        <w:ind w:left="6100" w:hanging="360"/>
      </w:pPr>
    </w:lvl>
    <w:lvl w:ilvl="8" w:tentative="0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799A"/>
    <w:rsid w:val="0000502F"/>
    <w:rsid w:val="00043BEA"/>
    <w:rsid w:val="000940E9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08F0"/>
    <w:rsid w:val="002F3C08"/>
    <w:rsid w:val="00326430"/>
    <w:rsid w:val="00332B9C"/>
    <w:rsid w:val="00343D47"/>
    <w:rsid w:val="00376113"/>
    <w:rsid w:val="00397D7E"/>
    <w:rsid w:val="004434B2"/>
    <w:rsid w:val="00471A42"/>
    <w:rsid w:val="004C228F"/>
    <w:rsid w:val="004D07E5"/>
    <w:rsid w:val="005D0DC7"/>
    <w:rsid w:val="005D3CD8"/>
    <w:rsid w:val="005E789A"/>
    <w:rsid w:val="00613C5E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122BD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561F9"/>
    <w:rsid w:val="009650EB"/>
    <w:rsid w:val="009C7DD6"/>
    <w:rsid w:val="00A23661"/>
    <w:rsid w:val="00A86052"/>
    <w:rsid w:val="00A94DD5"/>
    <w:rsid w:val="00AA4F79"/>
    <w:rsid w:val="00AD66A5"/>
    <w:rsid w:val="00AE77ED"/>
    <w:rsid w:val="00AF0AFA"/>
    <w:rsid w:val="00B2677C"/>
    <w:rsid w:val="00B915B7"/>
    <w:rsid w:val="00BC3D78"/>
    <w:rsid w:val="00BC4A8E"/>
    <w:rsid w:val="00C057E7"/>
    <w:rsid w:val="00C2280D"/>
    <w:rsid w:val="00C25D6F"/>
    <w:rsid w:val="00C3799A"/>
    <w:rsid w:val="00CA2763"/>
    <w:rsid w:val="00CA35A4"/>
    <w:rsid w:val="00CC6D8F"/>
    <w:rsid w:val="00CD3AD1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6E5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Indent 2"/>
    <w:basedOn w:val="1"/>
    <w:link w:val="38"/>
    <w:unhideWhenUsed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85858" w:themeColor="text1" w:themeTint="A6"/>
      <w:spacing w:val="15"/>
      <w:szCs w:val="28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  <w:sz w:val="28"/>
      <w:lang w:val="uk-UA"/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85858" w:themeColor="text1" w:themeTint="A6"/>
      <w:sz w:val="28"/>
      <w:lang w:val="uk-UA"/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  <w:sz w:val="28"/>
      <w:lang w:val="uk-UA"/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  <w:sz w:val="28"/>
      <w:lang w:val="uk-UA"/>
    </w:rPr>
  </w:style>
  <w:style w:type="character" w:customStyle="1" w:styleId="27">
    <w:name w:val="Назва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</w:rPr>
  </w:style>
  <w:style w:type="character" w:customStyle="1" w:styleId="28">
    <w:name w:val="Підзаголовок Знак"/>
    <w:basedOn w:val="11"/>
    <w:link w:val="17"/>
    <w:uiPriority w:val="11"/>
    <w:rPr>
      <w:rFonts w:eastAsiaTheme="majorEastAsia" w:cstheme="majorBidi"/>
      <w:color w:val="585858" w:themeColor="text1" w:themeTint="A6"/>
      <w:spacing w:val="15"/>
      <w:sz w:val="28"/>
      <w:szCs w:val="28"/>
      <w:lang w:val="uk-UA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Цитата Знак"/>
    <w:basedOn w:val="11"/>
    <w:link w:val="29"/>
    <w:uiPriority w:val="29"/>
    <w:rPr>
      <w:rFonts w:ascii="Times New Roman" w:hAnsi="Times New Roman"/>
      <w:i/>
      <w:iCs/>
      <w:color w:val="3F3F3F" w:themeColor="text1" w:themeTint="BF"/>
      <w:sz w:val="28"/>
      <w:lang w:val="uk-UA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Насичена цитата Знак"/>
    <w:basedOn w:val="11"/>
    <w:link w:val="33"/>
    <w:uiPriority w:val="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standardContextual"/>
    </w:rPr>
  </w:style>
  <w:style w:type="paragraph" w:customStyle="1" w:styleId="37">
    <w:name w:val="rvps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38">
    <w:name w:val="Основний текст з відступом 2 Знак"/>
    <w:basedOn w:val="11"/>
    <w:link w:val="16"/>
    <w:uiPriority w:val="0"/>
    <w:rPr>
      <w:rFonts w:ascii="Times New Roman" w:hAnsi="Times New Roman" w:eastAsia="Times New Roman" w:cs="Times New Roman"/>
      <w:kern w:val="0"/>
      <w:sz w:val="28"/>
      <w:szCs w:val="20"/>
      <w:lang w:eastAsia="ru-RU"/>
    </w:rPr>
  </w:style>
  <w:style w:type="character" w:customStyle="1" w:styleId="39">
    <w:name w:val="Текст у виносці Знак"/>
    <w:basedOn w:val="11"/>
    <w:link w:val="13"/>
    <w:semiHidden/>
    <w:uiPriority w:val="99"/>
    <w:rPr>
      <w:rFonts w:ascii="Segoe UI" w:hAnsi="Segoe UI" w:cs="Segoe U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B86F-AF5B-4ACB-9E05-DCDED840E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2214</Words>
  <Characters>1262</Characters>
  <Lines>10</Lines>
  <Paragraphs>6</Paragraphs>
  <TotalTime>1</TotalTime>
  <ScaleCrop>false</ScaleCrop>
  <LinksUpToDate>false</LinksUpToDate>
  <CharactersWithSpaces>3470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2025-06-11T12:46:00Z</dcterms:created>
  <dc:creator>Lena</dc:creator>
  <cp:lastModifiedBy>38050</cp:lastModifiedBy>
  <cp:lastPrinted>2025-06-17T08:55:00Z</cp:lastPrinted>
  <dcterms:modified xsi:type="dcterms:W3CDTF">2025-06-22T06:35:03Z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8523ABAA37F6427288A393DD302400D7_12</vt:lpwstr>
  </property>
</Properties>
</file>