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2887F" w14:textId="4B034E02" w:rsidR="00195AAC" w:rsidRPr="00195AAC" w:rsidRDefault="001F7FC8" w:rsidP="001F7FC8">
      <w:pPr>
        <w:spacing w:line="360" w:lineRule="auto"/>
        <w:ind w:hanging="13"/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                                            </w:t>
      </w:r>
      <w:bookmarkStart w:id="0" w:name="_GoBack"/>
      <w:bookmarkEnd w:id="0"/>
      <w:r w:rsidR="00195AAC" w:rsidRPr="00195AAC">
        <w:rPr>
          <w:rFonts w:ascii="Times New Roman" w:eastAsia="Times New Roman" w:hAnsi="Times New Roman" w:cs="Times New Roman"/>
          <w:b/>
          <w:color w:val="FFFFFF"/>
          <w:kern w:val="0"/>
          <w:sz w:val="28"/>
          <w:szCs w:val="28"/>
          <w:lang w:eastAsia="ru-RU"/>
          <w14:ligatures w14:val="none"/>
        </w:rPr>
        <w:t xml:space="preserve">КТ </w:t>
      </w:r>
      <w:r w:rsidR="00195AAC" w:rsidRPr="00195AAC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24097AA3" wp14:editId="129B56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B3C57" w14:textId="77777777" w:rsidR="00195AAC" w:rsidRPr="00195AAC" w:rsidRDefault="00195AAC" w:rsidP="0019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СТОРОЖИНЕЦЬКА МІСЬКА РАДА </w:t>
      </w:r>
    </w:p>
    <w:p w14:paraId="6BB6A507" w14:textId="77777777" w:rsidR="00195AAC" w:rsidRPr="00195AAC" w:rsidRDefault="00195AAC" w:rsidP="0019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ЧЕРНІВЕЦЬКОГО РАЙОНУ ЧЕРНІВЕЦЬКОЇ ОБЛАСТІ</w:t>
      </w:r>
    </w:p>
    <w:p w14:paraId="58E5EC10" w14:textId="77777777" w:rsidR="00195AAC" w:rsidRPr="00195AAC" w:rsidRDefault="00195AAC" w:rsidP="0019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ВИКОНАВЧИЙ КОМІТЕТ</w:t>
      </w:r>
    </w:p>
    <w:p w14:paraId="079DF8A8" w14:textId="77777777" w:rsidR="00195AAC" w:rsidRPr="00195AAC" w:rsidRDefault="00195AAC" w:rsidP="00195AA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ПРОЄКТ</w:t>
      </w:r>
    </w:p>
    <w:p w14:paraId="52590C83" w14:textId="77777777" w:rsidR="00195AAC" w:rsidRPr="00195AAC" w:rsidRDefault="00195AAC" w:rsidP="0019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Р І Ш Е Н </w:t>
      </w:r>
      <w:proofErr w:type="spellStart"/>
      <w:r w:rsidRPr="00195AA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195AAC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Я </w:t>
      </w:r>
    </w:p>
    <w:p w14:paraId="3D41E25E" w14:textId="77777777" w:rsidR="00195AAC" w:rsidRPr="00195AAC" w:rsidRDefault="00195AAC" w:rsidP="00195AAC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25 листопада 2025 року             м.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Сторожинець                                   №     </w:t>
      </w:r>
    </w:p>
    <w:p w14:paraId="166543FC" w14:textId="239615C1" w:rsidR="00195AAC" w:rsidRPr="00195AAC" w:rsidRDefault="00195AAC" w:rsidP="00195AAC">
      <w:pPr>
        <w:tabs>
          <w:tab w:val="center" w:pos="19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5EDE147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Про передачу   </w:t>
      </w:r>
    </w:p>
    <w:p w14:paraId="51E84C9D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матеріальних цінностей</w:t>
      </w:r>
    </w:p>
    <w:p w14:paraId="57D00B7C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35575D4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метою забезпечення стабільної та безперебійної діяльності бюджетних установ  міської ради під час виконання покладених на них обов’язків, для раціонального використання майна територіальної громади,  розглянувши клопотання </w:t>
      </w:r>
      <w:bookmarkStart w:id="1" w:name="_Hlk177045673"/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КНП Сторожинецького ЦПМД </w:t>
      </w:r>
      <w:bookmarkEnd w:id="1"/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«Про прийняття на баланс   нерухомого майна комунальної власності»  керуючись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ст.48 Бюджетного кодексу,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положеннями Господарського кодексу України, Цивільного кодексу України, ст.ст.29,60 Закону України "Про місцеве самоврядування в Україні", враховуючи рішення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XXIV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Сторожинецької міської ради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VII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скликання від 22.11.2018 року №298-24/2018 «Про делегування повноважень виконавчому комітету щодо управління об’єктами права комунальної власності»,</w:t>
      </w:r>
    </w:p>
    <w:p w14:paraId="6096216D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6"/>
          <w:szCs w:val="28"/>
          <w:lang w:eastAsia="uk-UA"/>
          <w14:ligatures w14:val="none"/>
        </w:rPr>
      </w:pPr>
    </w:p>
    <w:p w14:paraId="7A8D4383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14:paraId="1863EE88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ВИКОНАВЧИЙ КОМІТЕТ МІСЬКОЇ РАДИ ВИРІШИВ:</w:t>
      </w:r>
    </w:p>
    <w:p w14:paraId="4CC28749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DCCD7FB" w14:textId="16A9FF4B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 Передати з балансу КНП Сторожинецького ЦПМД на  баланс Сторожинецької міської ради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матеріальні активи, а саме «Лавки паркові» - 4 штуки 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балансовою вартістю </w:t>
      </w:r>
      <w:r w:rsidR="002524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0,0</w:t>
      </w:r>
      <w:r w:rsidR="002524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2524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тис.</w:t>
      </w: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грн</w:t>
      </w:r>
      <w:proofErr w:type="spellEnd"/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5248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6869792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Організацію виконання рішення із прийманням – передачею товарно-матеріальних цінностей покласти на головних  бухгалтерів  Сторожинецької міської ради та  КНП Сторожинецького ЦПМД.</w:t>
      </w:r>
    </w:p>
    <w:p w14:paraId="44717848" w14:textId="5A9DD3AF" w:rsidR="00195AAC" w:rsidRPr="00195AAC" w:rsidRDefault="00195AAC" w:rsidP="00252488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    </w:t>
      </w:r>
      <w:r w:rsidR="002524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   </w:t>
      </w:r>
      <w:r w:rsidRPr="00195AA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3. Начальнику відділу 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документообігу та контролю Миколі БАЛАНЮКУ забезпечити оприлюднення, у встановленому порядку даного рішення. </w:t>
      </w:r>
    </w:p>
    <w:p w14:paraId="50203D7E" w14:textId="77777777" w:rsidR="00195AAC" w:rsidRPr="00195AAC" w:rsidRDefault="00195AAC" w:rsidP="00195AAC">
      <w:pPr>
        <w:shd w:val="clear" w:color="auto" w:fill="FFFFFF"/>
        <w:spacing w:before="20" w:after="0" w:line="276" w:lineRule="auto"/>
        <w:ind w:left="284"/>
        <w:contextualSpacing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4. 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Дане </w:t>
      </w:r>
      <w:proofErr w:type="spellStart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рішення</w:t>
      </w:r>
      <w:proofErr w:type="spellEnd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набуває</w:t>
      </w:r>
      <w:proofErr w:type="spellEnd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чинності</w:t>
      </w:r>
      <w:proofErr w:type="spellEnd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з моменту </w:t>
      </w:r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його </w:t>
      </w:r>
      <w:proofErr w:type="spellStart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оприлюднення</w:t>
      </w:r>
      <w:proofErr w:type="spellEnd"/>
      <w:r w:rsidRPr="00195A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.</w:t>
      </w:r>
    </w:p>
    <w:p w14:paraId="7FE3F4B8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ind w:right="11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5. Контроль за виконанням даного рішення покласти на першого заступника міського голови Ігоря БЕЛЕНЧУКА.</w:t>
      </w:r>
    </w:p>
    <w:p w14:paraId="673030E6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ED0E3B6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Сторожинецький міський голова                                        Ігор МАТЕЙЧУК</w:t>
      </w:r>
    </w:p>
    <w:p w14:paraId="6EBC9621" w14:textId="268887AA" w:rsid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5EC959CD" w14:textId="6D86ED87" w:rsidR="00252488" w:rsidRDefault="00252488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6C534EFF" w14:textId="77777777" w:rsidR="00252488" w:rsidRPr="00195AAC" w:rsidRDefault="00252488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53D86819" w14:textId="2B655286" w:rsidR="00195AAC" w:rsidRPr="00195AAC" w:rsidRDefault="00252488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lastRenderedPageBreak/>
        <w:t xml:space="preserve"> 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Виконавець: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1"/>
        <w:gridCol w:w="4687"/>
      </w:tblGrid>
      <w:tr w:rsidR="00252488" w:rsidRPr="00195AAC" w14:paraId="5082AA90" w14:textId="77777777" w:rsidTr="00220788">
        <w:tc>
          <w:tcPr>
            <w:tcW w:w="5054" w:type="dxa"/>
            <w:hideMark/>
          </w:tcPr>
          <w:p w14:paraId="30DEE709" w14:textId="77777777" w:rsidR="00252488" w:rsidRPr="00195AAC" w:rsidRDefault="00252488" w:rsidP="0022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Провідний спеціаліст юридичного відділу                                                                      </w:t>
            </w:r>
          </w:p>
        </w:tc>
        <w:tc>
          <w:tcPr>
            <w:tcW w:w="4800" w:type="dxa"/>
            <w:hideMark/>
          </w:tcPr>
          <w:p w14:paraId="08D77941" w14:textId="4F323CE6" w:rsidR="00252488" w:rsidRDefault="00252488" w:rsidP="00220788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</w:p>
          <w:p w14:paraId="72520B26" w14:textId="5D8EED4B" w:rsidR="00252488" w:rsidRPr="00195AAC" w:rsidRDefault="00252488" w:rsidP="00220788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Аурел СИРБУ</w:t>
            </w:r>
          </w:p>
        </w:tc>
      </w:tr>
    </w:tbl>
    <w:p w14:paraId="5F85488C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173D120E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1CEA6BD8" w14:textId="04D646C3" w:rsidR="00195AAC" w:rsidRPr="00195AAC" w:rsidRDefault="00252488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Погоджено: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699"/>
      </w:tblGrid>
      <w:tr w:rsidR="00195AAC" w:rsidRPr="00195AAC" w14:paraId="1C560E2A" w14:textId="77777777" w:rsidTr="00220788">
        <w:tc>
          <w:tcPr>
            <w:tcW w:w="5054" w:type="dxa"/>
            <w:hideMark/>
          </w:tcPr>
          <w:p w14:paraId="6837FF41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Секретар міської ради </w:t>
            </w: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ab/>
              <w:t xml:space="preserve">                  </w:t>
            </w:r>
          </w:p>
          <w:p w14:paraId="47484CE2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</w:p>
          <w:p w14:paraId="3BBA6600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Перший заступник міського голови                                                                                           </w:t>
            </w:r>
          </w:p>
          <w:p w14:paraId="78E7D70D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3211BE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Заступник Сторожинецького міського</w:t>
            </w:r>
          </w:p>
          <w:p w14:paraId="28DFA853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голови з питань цифрового розвитку,</w:t>
            </w:r>
          </w:p>
          <w:p w14:paraId="27494D33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цифрових трансформацій, цифровізації</w:t>
            </w:r>
          </w:p>
          <w:p w14:paraId="42235739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 з оборонних питань</w:t>
            </w:r>
          </w:p>
        </w:tc>
        <w:tc>
          <w:tcPr>
            <w:tcW w:w="4800" w:type="dxa"/>
            <w:hideMark/>
          </w:tcPr>
          <w:p w14:paraId="60D5FA4D" w14:textId="77777777" w:rsidR="00195AAC" w:rsidRPr="00195AAC" w:rsidRDefault="00195AAC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Дмитро БОЙЧУК</w:t>
            </w:r>
          </w:p>
          <w:p w14:paraId="0BF03896" w14:textId="77777777" w:rsidR="00195AAC" w:rsidRPr="00195AAC" w:rsidRDefault="00195AAC" w:rsidP="00195AAC">
            <w:pPr>
              <w:tabs>
                <w:tab w:val="center" w:pos="23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                      </w:t>
            </w:r>
          </w:p>
          <w:p w14:paraId="19B79974" w14:textId="77777777" w:rsidR="00195AAC" w:rsidRPr="00195AAC" w:rsidRDefault="00195AAC" w:rsidP="00195AAC">
            <w:pPr>
              <w:tabs>
                <w:tab w:val="center" w:pos="23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Ігор БЕЛЕНЧУК</w:t>
            </w:r>
          </w:p>
          <w:p w14:paraId="3386AB24" w14:textId="77777777" w:rsidR="00195AAC" w:rsidRPr="00195AAC" w:rsidRDefault="00195AAC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</w:t>
            </w:r>
          </w:p>
          <w:p w14:paraId="488FCE8C" w14:textId="77777777" w:rsidR="00252488" w:rsidRDefault="00195AAC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</w:t>
            </w:r>
          </w:p>
          <w:p w14:paraId="50085C4C" w14:textId="77777777" w:rsidR="00252488" w:rsidRDefault="00252488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0C173C" w14:textId="77777777" w:rsidR="00252488" w:rsidRDefault="00252488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60602A" w14:textId="09E0C505" w:rsidR="00195AAC" w:rsidRPr="00195AAC" w:rsidRDefault="00252488" w:rsidP="00195AAC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  <w:r w:rsidR="00195AAC"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Віталій ГРИНЧУК</w:t>
            </w:r>
          </w:p>
        </w:tc>
      </w:tr>
      <w:tr w:rsidR="00195AAC" w:rsidRPr="00195AAC" w14:paraId="084152C3" w14:textId="77777777" w:rsidTr="00252488">
        <w:tc>
          <w:tcPr>
            <w:tcW w:w="5054" w:type="dxa"/>
          </w:tcPr>
          <w:p w14:paraId="66EA3ED7" w14:textId="77777777" w:rsidR="00252488" w:rsidRDefault="00252488" w:rsidP="00252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</w:p>
          <w:p w14:paraId="524DB917" w14:textId="691BB48C" w:rsidR="00252488" w:rsidRPr="00195AAC" w:rsidRDefault="00252488" w:rsidP="00252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Начальник відділу  бухгалтерського </w:t>
            </w:r>
          </w:p>
          <w:p w14:paraId="01110F47" w14:textId="687B8803" w:rsidR="00195AAC" w:rsidRPr="00195AAC" w:rsidRDefault="00252488" w:rsidP="00252488">
            <w:pPr>
              <w:tabs>
                <w:tab w:val="left" w:pos="6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обліку та звітності – головний бухгалтер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                                       </w:t>
            </w: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      </w:t>
            </w:r>
          </w:p>
        </w:tc>
        <w:tc>
          <w:tcPr>
            <w:tcW w:w="4800" w:type="dxa"/>
          </w:tcPr>
          <w:p w14:paraId="22C4BC34" w14:textId="77777777" w:rsidR="00252488" w:rsidRDefault="00252488" w:rsidP="00252488">
            <w:pPr>
              <w:tabs>
                <w:tab w:val="left" w:pos="6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</w:t>
            </w:r>
          </w:p>
          <w:p w14:paraId="2EB22374" w14:textId="77777777" w:rsidR="00252488" w:rsidRDefault="00252488" w:rsidP="00252488">
            <w:pPr>
              <w:tabs>
                <w:tab w:val="left" w:pos="6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                               </w:t>
            </w:r>
          </w:p>
          <w:p w14:paraId="27168CB9" w14:textId="5208DEF5" w:rsidR="00252488" w:rsidRPr="00195AAC" w:rsidRDefault="00252488" w:rsidP="00252488">
            <w:pPr>
              <w:tabs>
                <w:tab w:val="left" w:pos="6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 xml:space="preserve">                                </w:t>
            </w:r>
            <w:r w:rsidRPr="00195A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6"/>
                <w:lang w:eastAsia="ru-RU"/>
                <w14:ligatures w14:val="none"/>
              </w:rPr>
              <w:t>Марія ГРЕЗЮК</w:t>
            </w:r>
          </w:p>
          <w:p w14:paraId="0683C5A1" w14:textId="27216FCC" w:rsidR="00195AAC" w:rsidRPr="00195AAC" w:rsidRDefault="00195AAC" w:rsidP="00195AAC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95AAC" w:rsidRPr="00195AAC" w14:paraId="7DFD1F61" w14:textId="77777777" w:rsidTr="00220788">
        <w:tc>
          <w:tcPr>
            <w:tcW w:w="5054" w:type="dxa"/>
          </w:tcPr>
          <w:p w14:paraId="70B813A0" w14:textId="77777777" w:rsidR="00252488" w:rsidRDefault="00252488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10B453" w14:textId="395E4634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організаційної та кадрової роботи</w:t>
            </w:r>
          </w:p>
          <w:p w14:paraId="14E2B88A" w14:textId="77777777" w:rsidR="00195AAC" w:rsidRPr="00195AAC" w:rsidRDefault="00195AAC" w:rsidP="0019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00" w:type="dxa"/>
          </w:tcPr>
          <w:p w14:paraId="0801478A" w14:textId="77777777" w:rsidR="00252488" w:rsidRDefault="00195AAC" w:rsidP="00195AAC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</w:p>
          <w:p w14:paraId="58CE50C3" w14:textId="3FF77A45" w:rsidR="00195AAC" w:rsidRPr="00195AAC" w:rsidRDefault="00252488" w:rsidP="00195AAC">
            <w:pPr>
              <w:tabs>
                <w:tab w:val="left" w:pos="900"/>
                <w:tab w:val="left" w:pos="27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  <w:r w:rsidR="00195AAC" w:rsidRPr="00195AA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Ольга ПАЛАДІЙ</w:t>
            </w:r>
          </w:p>
        </w:tc>
      </w:tr>
    </w:tbl>
    <w:p w14:paraId="5B41ECEF" w14:textId="77777777" w:rsidR="00252488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Начальник відділу документообігу  </w:t>
      </w:r>
      <w:r w:rsidR="00252488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та</w:t>
      </w:r>
    </w:p>
    <w:p w14:paraId="72A9C492" w14:textId="71717EF6" w:rsidR="00195AAC" w:rsidRPr="00195AAC" w:rsidRDefault="00252488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контролю                                            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          Микола Б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АЛАНЮК</w:t>
      </w:r>
      <w:r w:rsidR="00195AAC"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 </w:t>
      </w:r>
    </w:p>
    <w:p w14:paraId="75E70A73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    </w:t>
      </w:r>
    </w:p>
    <w:p w14:paraId="3B88CFE5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>Уповноважена особа з питань запобігання</w:t>
      </w:r>
    </w:p>
    <w:p w14:paraId="0A9C503F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та виявлення корупції у Сторожинецькій </w:t>
      </w:r>
    </w:p>
    <w:p w14:paraId="29BF4260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міській раді                                                                                      Максим МЯЗІН      </w:t>
      </w:r>
    </w:p>
    <w:p w14:paraId="29622D46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6FAC73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</w:p>
    <w:p w14:paraId="75377F55" w14:textId="77777777" w:rsidR="00195AAC" w:rsidRPr="00195AAC" w:rsidRDefault="00195AAC" w:rsidP="00195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</w:pP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</w:t>
      </w:r>
      <w:r w:rsidRPr="00195AAC"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eastAsia="ru-RU"/>
          <w14:ligatures w14:val="none"/>
        </w:rPr>
        <w:tab/>
      </w:r>
    </w:p>
    <w:p w14:paraId="51E3BD58" w14:textId="77777777" w:rsidR="004F05D3" w:rsidRDefault="004F05D3"/>
    <w:sectPr w:rsidR="004F05D3" w:rsidSect="007568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93"/>
    <w:rsid w:val="00195AAC"/>
    <w:rsid w:val="001F7FC8"/>
    <w:rsid w:val="00252488"/>
    <w:rsid w:val="004F05D3"/>
    <w:rsid w:val="00C14B1F"/>
    <w:rsid w:val="00E3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9AC3"/>
  <w15:chartTrackingRefBased/>
  <w15:docId w15:val="{5F529111-31C8-42C8-876E-B31E6EC9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2149</Words>
  <Characters>1226</Characters>
  <Application>Microsoft Office Word</Application>
  <DocSecurity>0</DocSecurity>
  <Lines>10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2025-11-21T07:24:00Z</dcterms:created>
  <dcterms:modified xsi:type="dcterms:W3CDTF">2025-11-21T07:34:00Z</dcterms:modified>
</cp:coreProperties>
</file>