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5E" w:rsidRDefault="009E745E" w:rsidP="009E745E">
      <w:pPr>
        <w:spacing w:after="0" w:line="240" w:lineRule="auto"/>
        <w:ind w:left="4706"/>
        <w:contextualSpacing/>
        <w:rPr>
          <w:rFonts w:ascii="Times New Roman" w:hAnsi="Times New Roman" w:cs="Times New Roman"/>
          <w:i/>
          <w:sz w:val="24"/>
          <w:szCs w:val="24"/>
        </w:rPr>
      </w:pPr>
      <w:r w:rsidRPr="00827AA7">
        <w:rPr>
          <w:rFonts w:ascii="Times New Roman" w:hAnsi="Times New Roman" w:cs="Times New Roman"/>
          <w:i/>
          <w:sz w:val="24"/>
          <w:szCs w:val="24"/>
        </w:rPr>
        <w:t>Додаток</w:t>
      </w:r>
      <w:r>
        <w:rPr>
          <w:rFonts w:ascii="Times New Roman" w:hAnsi="Times New Roman" w:cs="Times New Roman"/>
          <w:i/>
          <w:sz w:val="24"/>
          <w:szCs w:val="24"/>
        </w:rPr>
        <w:t xml:space="preserve"> </w:t>
      </w:r>
      <w:r w:rsidRPr="00827AA7">
        <w:rPr>
          <w:rFonts w:ascii="Times New Roman" w:hAnsi="Times New Roman" w:cs="Times New Roman"/>
          <w:i/>
          <w:sz w:val="24"/>
          <w:szCs w:val="24"/>
        </w:rPr>
        <w:t>1</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rPr>
        <w:t>І</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Pr="00827AA7"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від 19 грудня 2025 р. № </w:t>
      </w:r>
      <w:r w:rsidR="00AA59C9" w:rsidRPr="00AA59C9">
        <w:rPr>
          <w:rFonts w:ascii="Times New Roman" w:hAnsi="Times New Roman" w:cs="Times New Roman"/>
          <w:i/>
          <w:sz w:val="24"/>
          <w:szCs w:val="24"/>
        </w:rPr>
        <w:t>312</w:t>
      </w:r>
      <w:r w:rsidRPr="00AA59C9">
        <w:rPr>
          <w:rFonts w:ascii="Times New Roman" w:hAnsi="Times New Roman" w:cs="Times New Roman"/>
          <w:i/>
          <w:sz w:val="24"/>
          <w:szCs w:val="24"/>
        </w:rPr>
        <w:t>-54/</w:t>
      </w:r>
      <w:r>
        <w:rPr>
          <w:rFonts w:ascii="Times New Roman" w:hAnsi="Times New Roman" w:cs="Times New Roman"/>
          <w:i/>
          <w:sz w:val="24"/>
          <w:szCs w:val="24"/>
        </w:rPr>
        <w:t>2025</w:t>
      </w:r>
    </w:p>
    <w:p w:rsidR="009E745E" w:rsidRDefault="009E745E" w:rsidP="00E94292">
      <w:pPr>
        <w:tabs>
          <w:tab w:val="left" w:pos="4820"/>
        </w:tabs>
        <w:spacing w:after="0"/>
        <w:jc w:val="center"/>
        <w:rPr>
          <w:rFonts w:ascii="Times New Roman" w:eastAsia="Times New Roman" w:hAnsi="Times New Roman" w:cs="Times New Roman"/>
          <w:b/>
          <w:bCs/>
          <w:sz w:val="28"/>
          <w:szCs w:val="28"/>
        </w:rPr>
      </w:pPr>
    </w:p>
    <w:p w:rsidR="00963ED1" w:rsidRDefault="00E94292" w:rsidP="00E94292">
      <w:pPr>
        <w:tabs>
          <w:tab w:val="left" w:pos="4820"/>
        </w:tabs>
        <w:spacing w:after="0"/>
        <w:jc w:val="center"/>
        <w:rPr>
          <w:rFonts w:ascii="Times New Roman" w:eastAsia="Times New Roman" w:hAnsi="Times New Roman" w:cs="Times New Roman"/>
          <w:b/>
          <w:bCs/>
          <w:sz w:val="28"/>
          <w:szCs w:val="28"/>
        </w:rPr>
      </w:pPr>
      <w:r w:rsidRPr="00104E00">
        <w:rPr>
          <w:rFonts w:ascii="Times New Roman" w:eastAsia="Times New Roman" w:hAnsi="Times New Roman" w:cs="Times New Roman"/>
          <w:b/>
          <w:bCs/>
          <w:sz w:val="28"/>
          <w:szCs w:val="28"/>
        </w:rPr>
        <w:t>Р</w:t>
      </w:r>
      <w:r w:rsidR="00963ED1" w:rsidRPr="00104E00">
        <w:rPr>
          <w:rFonts w:ascii="Times New Roman" w:eastAsia="Times New Roman" w:hAnsi="Times New Roman" w:cs="Times New Roman"/>
          <w:b/>
          <w:bCs/>
          <w:sz w:val="28"/>
          <w:szCs w:val="28"/>
        </w:rPr>
        <w:t>озділ 1. Загальна характеристика Програми</w:t>
      </w:r>
    </w:p>
    <w:tbl>
      <w:tblPr>
        <w:tblStyle w:val="ab"/>
        <w:tblW w:w="9695" w:type="dxa"/>
        <w:jc w:val="center"/>
        <w:tblInd w:w="165" w:type="dxa"/>
        <w:tblLook w:val="04A0" w:firstRow="1" w:lastRow="0" w:firstColumn="1" w:lastColumn="0" w:noHBand="0" w:noVBand="1"/>
      </w:tblPr>
      <w:tblGrid>
        <w:gridCol w:w="636"/>
        <w:gridCol w:w="3929"/>
        <w:gridCol w:w="5130"/>
      </w:tblGrid>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1.</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Ініціатор розроблення Програми</w:t>
            </w:r>
          </w:p>
        </w:tc>
        <w:tc>
          <w:tcPr>
            <w:tcW w:w="5130" w:type="dxa"/>
            <w:vAlign w:val="center"/>
          </w:tcPr>
          <w:p w:rsidR="00104E00" w:rsidRPr="002608A9" w:rsidRDefault="009061BD"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Перший відділ Чернівецького районного територіального</w:t>
            </w:r>
            <w:r w:rsidR="00623B05">
              <w:rPr>
                <w:rFonts w:ascii="Times New Roman" w:hAnsi="Times New Roman" w:cs="Times New Roman"/>
                <w:sz w:val="28"/>
                <w:szCs w:val="28"/>
                <w:lang w:val="uk-UA"/>
              </w:rPr>
              <w:t xml:space="preserve"> центр</w:t>
            </w:r>
            <w:r>
              <w:rPr>
                <w:rFonts w:ascii="Times New Roman" w:hAnsi="Times New Roman" w:cs="Times New Roman"/>
                <w:sz w:val="28"/>
                <w:szCs w:val="28"/>
                <w:lang w:val="uk-UA"/>
              </w:rPr>
              <w:t>у</w:t>
            </w:r>
            <w:r w:rsidR="00623B05">
              <w:rPr>
                <w:rFonts w:ascii="Times New Roman" w:hAnsi="Times New Roman" w:cs="Times New Roman"/>
                <w:sz w:val="28"/>
                <w:szCs w:val="28"/>
                <w:lang w:val="uk-UA"/>
              </w:rPr>
              <w:t xml:space="preserve"> комплектування та соціальної </w:t>
            </w:r>
            <w:r>
              <w:rPr>
                <w:rFonts w:ascii="Times New Roman" w:hAnsi="Times New Roman" w:cs="Times New Roman"/>
                <w:sz w:val="28"/>
                <w:szCs w:val="28"/>
                <w:lang w:val="uk-UA"/>
              </w:rPr>
              <w:t>підтримки</w:t>
            </w:r>
            <w:r w:rsidR="00623B0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23B05">
              <w:rPr>
                <w:rFonts w:ascii="Times New Roman" w:hAnsi="Times New Roman" w:cs="Times New Roman"/>
                <w:sz w:val="28"/>
                <w:szCs w:val="28"/>
                <w:lang w:val="uk-UA"/>
              </w:rPr>
              <w:t xml:space="preserve">(далі – Чернівецький РТЦК та СП) </w:t>
            </w:r>
            <w:r w:rsidR="00104E00">
              <w:rPr>
                <w:rFonts w:ascii="Times New Roman" w:hAnsi="Times New Roman" w:cs="Times New Roman"/>
                <w:sz w:val="28"/>
                <w:szCs w:val="28"/>
                <w:lang w:val="uk-UA"/>
              </w:rPr>
              <w:t xml:space="preserve">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2.</w:t>
            </w:r>
          </w:p>
        </w:tc>
        <w:tc>
          <w:tcPr>
            <w:tcW w:w="3929" w:type="dxa"/>
            <w:vAlign w:val="center"/>
          </w:tcPr>
          <w:p w:rsidR="00104E00" w:rsidRPr="002608A9" w:rsidRDefault="00F45C0C" w:rsidP="00F45C0C">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Н</w:t>
            </w:r>
            <w:r w:rsidR="00D43C1B">
              <w:rPr>
                <w:rFonts w:ascii="Times New Roman" w:hAnsi="Times New Roman" w:cs="Times New Roman"/>
                <w:sz w:val="28"/>
                <w:szCs w:val="28"/>
                <w:lang w:val="uk-UA"/>
              </w:rPr>
              <w:t>азва законодавчого</w:t>
            </w:r>
            <w:r w:rsidR="00104E00" w:rsidRPr="002608A9">
              <w:rPr>
                <w:rFonts w:ascii="Times New Roman" w:hAnsi="Times New Roman" w:cs="Times New Roman"/>
                <w:sz w:val="28"/>
                <w:szCs w:val="28"/>
                <w:lang w:val="uk-UA"/>
              </w:rPr>
              <w:t xml:space="preserve"> документу</w:t>
            </w:r>
            <w:r>
              <w:rPr>
                <w:rFonts w:ascii="Times New Roman" w:hAnsi="Times New Roman" w:cs="Times New Roman"/>
                <w:sz w:val="28"/>
                <w:szCs w:val="28"/>
                <w:lang w:val="uk-UA"/>
              </w:rPr>
              <w:t xml:space="preserve"> про затвердження Програми </w:t>
            </w:r>
          </w:p>
        </w:tc>
        <w:tc>
          <w:tcPr>
            <w:tcW w:w="5130" w:type="dxa"/>
            <w:vAlign w:val="center"/>
          </w:tcPr>
          <w:p w:rsidR="00104E00" w:rsidRPr="002608A9" w:rsidRDefault="009061BD"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Закони України: «Про військовий обов’язок і військову службу»,                  «Про оборону України»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3.</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Розробник Програми</w:t>
            </w:r>
          </w:p>
        </w:tc>
        <w:tc>
          <w:tcPr>
            <w:tcW w:w="5130" w:type="dxa"/>
            <w:vAlign w:val="center"/>
          </w:tcPr>
          <w:p w:rsidR="009061BD" w:rsidRDefault="009061BD"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Перший відділ </w:t>
            </w:r>
          </w:p>
          <w:p w:rsidR="00104E00" w:rsidRPr="002608A9" w:rsidRDefault="009061BD"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Чернівецького РТЦК та СП</w:t>
            </w:r>
          </w:p>
        </w:tc>
      </w:tr>
      <w:tr w:rsidR="00104E00" w:rsidRPr="002608A9" w:rsidTr="009061BD">
        <w:trPr>
          <w:jc w:val="center"/>
        </w:trPr>
        <w:tc>
          <w:tcPr>
            <w:tcW w:w="636" w:type="dxa"/>
            <w:vAlign w:val="center"/>
          </w:tcPr>
          <w:p w:rsidR="00104E00" w:rsidRPr="002608A9" w:rsidRDefault="00104E00" w:rsidP="00FC1701">
            <w:pPr>
              <w:pStyle w:val="a4"/>
              <w:ind w:left="0"/>
              <w:jc w:val="center"/>
              <w:rPr>
                <w:rFonts w:ascii="Times New Roman" w:hAnsi="Times New Roman" w:cs="Times New Roman"/>
                <w:sz w:val="28"/>
                <w:szCs w:val="28"/>
                <w:lang w:val="uk-UA"/>
              </w:rPr>
            </w:pPr>
            <w:r w:rsidRPr="002608A9">
              <w:rPr>
                <w:rFonts w:ascii="Times New Roman" w:hAnsi="Times New Roman" w:cs="Times New Roman"/>
                <w:sz w:val="28"/>
                <w:szCs w:val="28"/>
                <w:lang w:val="uk-UA"/>
              </w:rPr>
              <w:t>4.</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proofErr w:type="spellStart"/>
            <w:r w:rsidRPr="002608A9">
              <w:rPr>
                <w:rFonts w:ascii="Times New Roman" w:hAnsi="Times New Roman" w:cs="Times New Roman"/>
                <w:sz w:val="28"/>
                <w:szCs w:val="28"/>
                <w:lang w:val="uk-UA"/>
              </w:rPr>
              <w:t>Співрозробники</w:t>
            </w:r>
            <w:proofErr w:type="spellEnd"/>
            <w:r w:rsidRPr="002608A9">
              <w:rPr>
                <w:rFonts w:ascii="Times New Roman" w:hAnsi="Times New Roman" w:cs="Times New Roman"/>
                <w:sz w:val="28"/>
                <w:szCs w:val="28"/>
                <w:lang w:val="uk-UA"/>
              </w:rPr>
              <w:t xml:space="preserve"> Програми</w:t>
            </w:r>
          </w:p>
        </w:tc>
        <w:tc>
          <w:tcPr>
            <w:tcW w:w="5130" w:type="dxa"/>
            <w:vAlign w:val="center"/>
          </w:tcPr>
          <w:p w:rsidR="00104E00" w:rsidRPr="002608A9" w:rsidRDefault="00763F56"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Військово-облікове бюро Сторожинецької міської ради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5.</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Відповідальний виконавець Програми</w:t>
            </w:r>
          </w:p>
        </w:tc>
        <w:tc>
          <w:tcPr>
            <w:tcW w:w="5130" w:type="dxa"/>
            <w:vAlign w:val="center"/>
          </w:tcPr>
          <w:p w:rsidR="00763F56" w:rsidRDefault="00763F56" w:rsidP="00763F56">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Перший відділ </w:t>
            </w:r>
          </w:p>
          <w:p w:rsidR="00104E00" w:rsidRDefault="00763F56" w:rsidP="00763F56">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Чернівецького РТЦК та СП</w:t>
            </w:r>
          </w:p>
          <w:p w:rsidR="00763F56" w:rsidRPr="002608A9" w:rsidRDefault="00763F56" w:rsidP="00763F56">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Військово-облікове бюро Сторожинецької міської ради</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6.</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Учасники Програми</w:t>
            </w:r>
          </w:p>
        </w:tc>
        <w:tc>
          <w:tcPr>
            <w:tcW w:w="5130" w:type="dxa"/>
            <w:vAlign w:val="center"/>
          </w:tcPr>
          <w:p w:rsidR="00104E00" w:rsidRPr="002608A9" w:rsidRDefault="00763F56" w:rsidP="00763F56">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Чернівецький РТЦК та СП, Сторожинецька міська рада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7.</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Термін виконання Програми</w:t>
            </w:r>
          </w:p>
        </w:tc>
        <w:tc>
          <w:tcPr>
            <w:tcW w:w="5130" w:type="dxa"/>
            <w:vAlign w:val="center"/>
          </w:tcPr>
          <w:p w:rsidR="00104E00" w:rsidRPr="002608A9" w:rsidRDefault="00521BF8"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2025-2027</w:t>
            </w:r>
            <w:r w:rsidR="00104E00" w:rsidRPr="002608A9">
              <w:rPr>
                <w:rFonts w:ascii="Times New Roman" w:hAnsi="Times New Roman" w:cs="Times New Roman"/>
                <w:sz w:val="28"/>
                <w:szCs w:val="28"/>
                <w:lang w:val="uk-UA"/>
              </w:rPr>
              <w:t xml:space="preserve"> роки</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8.</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Перелік місцевих бюджетів, які беруть участь у виконанні Програми</w:t>
            </w:r>
          </w:p>
        </w:tc>
        <w:tc>
          <w:tcPr>
            <w:tcW w:w="5130"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 xml:space="preserve">Міський бюджет Сторожинецької територіальної громади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9.</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Загальний обсяг фінансових ресурсів, необхідних для реалізації Програми, всього:</w:t>
            </w:r>
          </w:p>
        </w:tc>
        <w:tc>
          <w:tcPr>
            <w:tcW w:w="5130" w:type="dxa"/>
            <w:vAlign w:val="center"/>
          </w:tcPr>
          <w:p w:rsidR="00104E00" w:rsidRPr="00071893" w:rsidRDefault="00071893" w:rsidP="00FC1701">
            <w:pPr>
              <w:pStyle w:val="a4"/>
              <w:ind w:left="0"/>
              <w:rPr>
                <w:rFonts w:ascii="Times New Roman" w:hAnsi="Times New Roman" w:cs="Times New Roman"/>
                <w:sz w:val="28"/>
                <w:szCs w:val="28"/>
                <w:lang w:val="uk-UA"/>
              </w:rPr>
            </w:pPr>
            <w:r w:rsidRPr="00071893">
              <w:rPr>
                <w:rFonts w:ascii="Times New Roman" w:hAnsi="Times New Roman" w:cs="Times New Roman"/>
                <w:sz w:val="28"/>
                <w:szCs w:val="28"/>
                <w:lang w:val="uk-UA"/>
              </w:rPr>
              <w:t>2520</w:t>
            </w:r>
            <w:r w:rsidR="002C1976" w:rsidRPr="00071893">
              <w:rPr>
                <w:rFonts w:ascii="Times New Roman" w:hAnsi="Times New Roman" w:cs="Times New Roman"/>
                <w:sz w:val="28"/>
                <w:szCs w:val="28"/>
                <w:lang w:val="uk-UA"/>
              </w:rPr>
              <w:t>,00</w:t>
            </w:r>
            <w:r w:rsidR="00493CCB" w:rsidRPr="00071893">
              <w:rPr>
                <w:rFonts w:ascii="Times New Roman" w:hAnsi="Times New Roman" w:cs="Times New Roman"/>
                <w:sz w:val="28"/>
                <w:szCs w:val="28"/>
                <w:lang w:val="uk-UA"/>
              </w:rPr>
              <w:t xml:space="preserve"> </w:t>
            </w:r>
            <w:r w:rsidR="00104E00" w:rsidRPr="00071893">
              <w:rPr>
                <w:rFonts w:ascii="Times New Roman" w:hAnsi="Times New Roman" w:cs="Times New Roman"/>
                <w:sz w:val="28"/>
                <w:szCs w:val="28"/>
                <w:lang w:val="uk-UA"/>
              </w:rPr>
              <w:t xml:space="preserve">тис. грн. </w:t>
            </w:r>
          </w:p>
        </w:tc>
      </w:tr>
      <w:tr w:rsidR="00104E00" w:rsidRPr="002608A9" w:rsidTr="009061BD">
        <w:trPr>
          <w:jc w:val="center"/>
        </w:trPr>
        <w:tc>
          <w:tcPr>
            <w:tcW w:w="636" w:type="dxa"/>
            <w:vAlign w:val="center"/>
          </w:tcPr>
          <w:p w:rsidR="00104E00" w:rsidRPr="002608A9" w:rsidRDefault="00104E00" w:rsidP="00FC1701">
            <w:pPr>
              <w:contextualSpacing/>
              <w:jc w:val="center"/>
              <w:rPr>
                <w:rFonts w:ascii="Times New Roman" w:hAnsi="Times New Roman" w:cs="Times New Roman"/>
                <w:sz w:val="28"/>
                <w:szCs w:val="28"/>
              </w:rPr>
            </w:pPr>
            <w:r w:rsidRPr="002608A9">
              <w:rPr>
                <w:rFonts w:ascii="Times New Roman" w:hAnsi="Times New Roman" w:cs="Times New Roman"/>
                <w:sz w:val="28"/>
                <w:szCs w:val="28"/>
              </w:rPr>
              <w:t>9.1.</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в тому числі бюджетних коштів</w:t>
            </w:r>
          </w:p>
        </w:tc>
        <w:tc>
          <w:tcPr>
            <w:tcW w:w="5130" w:type="dxa"/>
            <w:vAlign w:val="center"/>
          </w:tcPr>
          <w:p w:rsidR="00104E00" w:rsidRPr="00071893" w:rsidRDefault="00071893" w:rsidP="00FC1701">
            <w:pPr>
              <w:pStyle w:val="a4"/>
              <w:ind w:left="0"/>
              <w:rPr>
                <w:rFonts w:ascii="Times New Roman" w:hAnsi="Times New Roman" w:cs="Times New Roman"/>
                <w:sz w:val="28"/>
                <w:szCs w:val="28"/>
                <w:lang w:val="uk-UA"/>
              </w:rPr>
            </w:pPr>
            <w:r w:rsidRPr="00071893">
              <w:rPr>
                <w:rFonts w:ascii="Times New Roman" w:hAnsi="Times New Roman" w:cs="Times New Roman"/>
                <w:sz w:val="28"/>
                <w:szCs w:val="28"/>
                <w:lang w:val="uk-UA"/>
              </w:rPr>
              <w:t>2520</w:t>
            </w:r>
            <w:r w:rsidR="002C1976" w:rsidRPr="00071893">
              <w:rPr>
                <w:rFonts w:ascii="Times New Roman" w:hAnsi="Times New Roman" w:cs="Times New Roman"/>
                <w:sz w:val="28"/>
                <w:szCs w:val="28"/>
                <w:lang w:val="uk-UA"/>
              </w:rPr>
              <w:t>,00</w:t>
            </w:r>
            <w:r w:rsidR="00493CCB" w:rsidRPr="00071893">
              <w:rPr>
                <w:rFonts w:ascii="Times New Roman" w:hAnsi="Times New Roman" w:cs="Times New Roman"/>
                <w:sz w:val="28"/>
                <w:szCs w:val="28"/>
                <w:lang w:val="uk-UA"/>
              </w:rPr>
              <w:t xml:space="preserve"> </w:t>
            </w:r>
            <w:r w:rsidR="00104E00" w:rsidRPr="00071893">
              <w:rPr>
                <w:rFonts w:ascii="Times New Roman" w:hAnsi="Times New Roman" w:cs="Times New Roman"/>
                <w:sz w:val="28"/>
                <w:szCs w:val="28"/>
                <w:lang w:val="uk-UA"/>
              </w:rPr>
              <w:t xml:space="preserve">тис. грн.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10.</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Основні джерела фінансування Програми</w:t>
            </w:r>
          </w:p>
        </w:tc>
        <w:tc>
          <w:tcPr>
            <w:tcW w:w="5130" w:type="dxa"/>
            <w:vAlign w:val="center"/>
          </w:tcPr>
          <w:p w:rsidR="00521BF8"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 xml:space="preserve">Міський бюджет </w:t>
            </w:r>
          </w:p>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Сторожинецької територіальної громади</w:t>
            </w:r>
          </w:p>
        </w:tc>
      </w:tr>
    </w:tbl>
    <w:p w:rsidR="00104E00" w:rsidRDefault="00104E00" w:rsidP="00F37CAE">
      <w:pPr>
        <w:tabs>
          <w:tab w:val="left" w:pos="4820"/>
        </w:tabs>
        <w:spacing w:after="0" w:line="240" w:lineRule="auto"/>
        <w:ind w:firstLine="709"/>
        <w:contextualSpacing/>
        <w:jc w:val="center"/>
        <w:rPr>
          <w:rFonts w:ascii="Times New Roman" w:eastAsia="Times New Roman" w:hAnsi="Times New Roman" w:cs="Times New Roman"/>
          <w:b/>
          <w:bCs/>
          <w:sz w:val="28"/>
          <w:szCs w:val="28"/>
        </w:rPr>
      </w:pPr>
    </w:p>
    <w:p w:rsidR="009E745E" w:rsidRDefault="00521BF8" w:rsidP="009E745E">
      <w:pPr>
        <w:pStyle w:val="rvps6"/>
        <w:shd w:val="clear" w:color="auto" w:fill="FFFFFF"/>
        <w:spacing w:before="0" w:beforeAutospacing="0" w:after="0" w:afterAutospacing="0"/>
        <w:ind w:firstLine="709"/>
        <w:contextualSpacing/>
        <w:jc w:val="both"/>
        <w:rPr>
          <w:sz w:val="28"/>
          <w:szCs w:val="28"/>
          <w:lang w:val="uk-UA"/>
        </w:rPr>
      </w:pPr>
      <w:r w:rsidRPr="002608A9">
        <w:rPr>
          <w:sz w:val="28"/>
          <w:szCs w:val="28"/>
          <w:lang w:val="uk-UA"/>
        </w:rPr>
        <w:t>Програма</w:t>
      </w:r>
      <w:r w:rsidR="00013072">
        <w:rPr>
          <w:sz w:val="28"/>
          <w:szCs w:val="28"/>
          <w:lang w:val="uk-UA"/>
        </w:rPr>
        <w:t xml:space="preserve"> </w:t>
      </w:r>
      <w:r w:rsidR="00013072" w:rsidRPr="00013072">
        <w:rPr>
          <w:sz w:val="28"/>
          <w:szCs w:val="28"/>
          <w:lang w:val="uk-UA"/>
        </w:rPr>
        <w:t>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 2027 роки</w:t>
      </w:r>
      <w:r w:rsidR="00013072">
        <w:rPr>
          <w:sz w:val="28"/>
          <w:szCs w:val="28"/>
          <w:lang w:val="uk-UA"/>
        </w:rPr>
        <w:t xml:space="preserve">, (далі – Програма), </w:t>
      </w:r>
      <w:r w:rsidR="002B2D36">
        <w:rPr>
          <w:sz w:val="28"/>
          <w:szCs w:val="28"/>
          <w:lang w:val="uk-UA"/>
        </w:rPr>
        <w:t>підготовлена</w:t>
      </w:r>
      <w:r w:rsidR="00013072">
        <w:rPr>
          <w:sz w:val="28"/>
          <w:szCs w:val="28"/>
          <w:lang w:val="uk-UA"/>
        </w:rPr>
        <w:t xml:space="preserve"> першим відділом Чернівецького РТЦК та СП на виконання протокольного доручення голови Чернівецької обласної державної адміністрації (начальника Чернівецької </w:t>
      </w:r>
      <w:r w:rsidR="002B2D36">
        <w:rPr>
          <w:sz w:val="28"/>
          <w:szCs w:val="28"/>
          <w:lang w:val="uk-UA"/>
        </w:rPr>
        <w:t xml:space="preserve">обласної </w:t>
      </w:r>
      <w:r w:rsidR="00013072">
        <w:rPr>
          <w:sz w:val="28"/>
          <w:szCs w:val="28"/>
          <w:lang w:val="uk-UA"/>
        </w:rPr>
        <w:t>військової адміністрації</w:t>
      </w:r>
      <w:r w:rsidR="002B2D36">
        <w:rPr>
          <w:sz w:val="28"/>
          <w:szCs w:val="28"/>
          <w:lang w:val="uk-UA"/>
        </w:rPr>
        <w:t xml:space="preserve">), відповідно до вимог розпорядження начальника Чернівецького обласного </w:t>
      </w:r>
      <w:r w:rsidR="009E745E">
        <w:rPr>
          <w:sz w:val="28"/>
          <w:szCs w:val="28"/>
          <w:lang w:val="uk-UA"/>
        </w:rPr>
        <w:t xml:space="preserve">  </w:t>
      </w:r>
      <w:r w:rsidR="002B2D36">
        <w:rPr>
          <w:sz w:val="28"/>
          <w:szCs w:val="28"/>
          <w:lang w:val="uk-UA"/>
        </w:rPr>
        <w:t>ТЦК</w:t>
      </w:r>
      <w:r w:rsidR="009E745E">
        <w:rPr>
          <w:sz w:val="28"/>
          <w:szCs w:val="28"/>
          <w:lang w:val="uk-UA"/>
        </w:rPr>
        <w:t xml:space="preserve"> </w:t>
      </w:r>
      <w:r w:rsidR="002B2D36">
        <w:rPr>
          <w:sz w:val="28"/>
          <w:szCs w:val="28"/>
          <w:lang w:val="uk-UA"/>
        </w:rPr>
        <w:t xml:space="preserve"> </w:t>
      </w:r>
      <w:r w:rsidR="009E745E">
        <w:rPr>
          <w:sz w:val="28"/>
          <w:szCs w:val="28"/>
          <w:lang w:val="uk-UA"/>
        </w:rPr>
        <w:t xml:space="preserve"> </w:t>
      </w:r>
      <w:r w:rsidR="002B2D36">
        <w:rPr>
          <w:sz w:val="28"/>
          <w:szCs w:val="28"/>
          <w:lang w:val="uk-UA"/>
        </w:rPr>
        <w:t xml:space="preserve">та </w:t>
      </w:r>
      <w:r w:rsidR="009E745E">
        <w:rPr>
          <w:sz w:val="28"/>
          <w:szCs w:val="28"/>
          <w:lang w:val="uk-UA"/>
        </w:rPr>
        <w:t xml:space="preserve">  </w:t>
      </w:r>
      <w:r w:rsidR="002B2D36">
        <w:rPr>
          <w:sz w:val="28"/>
          <w:szCs w:val="28"/>
          <w:lang w:val="uk-UA"/>
        </w:rPr>
        <w:t xml:space="preserve">СП </w:t>
      </w:r>
      <w:r w:rsidR="009E745E">
        <w:rPr>
          <w:sz w:val="28"/>
          <w:szCs w:val="28"/>
          <w:lang w:val="uk-UA"/>
        </w:rPr>
        <w:t xml:space="preserve"> </w:t>
      </w:r>
      <w:r w:rsidR="002B2D36">
        <w:rPr>
          <w:sz w:val="28"/>
          <w:szCs w:val="28"/>
          <w:lang w:val="uk-UA"/>
        </w:rPr>
        <w:t xml:space="preserve">№ </w:t>
      </w:r>
      <w:r w:rsidR="009E745E">
        <w:rPr>
          <w:sz w:val="28"/>
          <w:szCs w:val="28"/>
          <w:lang w:val="uk-UA"/>
        </w:rPr>
        <w:t xml:space="preserve"> </w:t>
      </w:r>
      <w:r w:rsidR="002B2D36">
        <w:rPr>
          <w:sz w:val="28"/>
          <w:szCs w:val="28"/>
          <w:lang w:val="uk-UA"/>
        </w:rPr>
        <w:t xml:space="preserve">2567 </w:t>
      </w:r>
      <w:r w:rsidR="009E745E">
        <w:rPr>
          <w:sz w:val="28"/>
          <w:szCs w:val="28"/>
          <w:lang w:val="uk-UA"/>
        </w:rPr>
        <w:t xml:space="preserve"> </w:t>
      </w:r>
      <w:r w:rsidR="002B2D36">
        <w:rPr>
          <w:sz w:val="28"/>
          <w:szCs w:val="28"/>
          <w:lang w:val="uk-UA"/>
        </w:rPr>
        <w:t>від</w:t>
      </w:r>
      <w:r w:rsidR="009E745E">
        <w:rPr>
          <w:sz w:val="28"/>
          <w:szCs w:val="28"/>
          <w:lang w:val="uk-UA"/>
        </w:rPr>
        <w:t xml:space="preserve">  </w:t>
      </w:r>
      <w:r w:rsidR="002B2D36">
        <w:rPr>
          <w:sz w:val="28"/>
          <w:szCs w:val="28"/>
          <w:lang w:val="uk-UA"/>
        </w:rPr>
        <w:t xml:space="preserve"> 23.03.2025</w:t>
      </w:r>
      <w:r w:rsidR="009E745E">
        <w:rPr>
          <w:sz w:val="28"/>
          <w:szCs w:val="28"/>
          <w:lang w:val="uk-UA"/>
        </w:rPr>
        <w:t xml:space="preserve"> </w:t>
      </w:r>
      <w:r w:rsidR="002B2D36">
        <w:rPr>
          <w:sz w:val="28"/>
          <w:szCs w:val="28"/>
          <w:lang w:val="uk-UA"/>
        </w:rPr>
        <w:t xml:space="preserve"> року </w:t>
      </w:r>
      <w:r w:rsidR="009E745E">
        <w:rPr>
          <w:sz w:val="28"/>
          <w:szCs w:val="28"/>
          <w:lang w:val="uk-UA"/>
        </w:rPr>
        <w:t xml:space="preserve"> </w:t>
      </w:r>
      <w:r w:rsidR="002B2D36">
        <w:rPr>
          <w:sz w:val="28"/>
          <w:szCs w:val="28"/>
          <w:lang w:val="uk-UA"/>
        </w:rPr>
        <w:t>з</w:t>
      </w:r>
      <w:r w:rsidR="009E745E">
        <w:rPr>
          <w:sz w:val="28"/>
          <w:szCs w:val="28"/>
          <w:lang w:val="uk-UA"/>
        </w:rPr>
        <w:t xml:space="preserve"> </w:t>
      </w:r>
      <w:r w:rsidR="002B2D36">
        <w:rPr>
          <w:sz w:val="28"/>
          <w:szCs w:val="28"/>
          <w:lang w:val="uk-UA"/>
        </w:rPr>
        <w:t xml:space="preserve"> метою </w:t>
      </w:r>
      <w:r w:rsidR="009E745E">
        <w:rPr>
          <w:sz w:val="28"/>
          <w:szCs w:val="28"/>
          <w:lang w:val="uk-UA"/>
        </w:rPr>
        <w:t xml:space="preserve"> </w:t>
      </w:r>
      <w:r w:rsidR="002B2D36">
        <w:rPr>
          <w:sz w:val="28"/>
          <w:szCs w:val="28"/>
          <w:lang w:val="uk-UA"/>
        </w:rPr>
        <w:t xml:space="preserve">підвищення </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lastRenderedPageBreak/>
        <w:t xml:space="preserve">Продовження Додатку </w:t>
      </w:r>
      <w:r w:rsidRPr="00827AA7">
        <w:rPr>
          <w:rFonts w:ascii="Times New Roman" w:hAnsi="Times New Roman" w:cs="Times New Roman"/>
          <w:i/>
          <w:sz w:val="24"/>
          <w:szCs w:val="24"/>
        </w:rPr>
        <w:t>1</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rPr>
        <w:t>І</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4706"/>
        <w:contextualSpacing/>
        <w:rPr>
          <w:rFonts w:ascii="Times New Roman" w:hAnsi="Times New Roman" w:cs="Times New Roman"/>
          <w:i/>
          <w:sz w:val="24"/>
          <w:szCs w:val="24"/>
        </w:rPr>
      </w:pPr>
      <w:proofErr w:type="spellStart"/>
      <w:r>
        <w:rPr>
          <w:rFonts w:ascii="Times New Roman" w:hAnsi="Times New Roman" w:cs="Times New Roman"/>
          <w:i/>
          <w:sz w:val="24"/>
          <w:szCs w:val="24"/>
        </w:rPr>
        <w:t>Сторожинецької</w:t>
      </w:r>
      <w:proofErr w:type="spellEnd"/>
      <w:r>
        <w:rPr>
          <w:rFonts w:ascii="Times New Roman" w:hAnsi="Times New Roman" w:cs="Times New Roman"/>
          <w:i/>
          <w:sz w:val="24"/>
          <w:szCs w:val="24"/>
        </w:rPr>
        <w:t xml:space="preserve"> міської ради </w:t>
      </w:r>
      <w:r>
        <w:rPr>
          <w:rFonts w:ascii="Times New Roman" w:hAnsi="Times New Roman" w:cs="Times New Roman"/>
          <w:i/>
          <w:sz w:val="24"/>
          <w:szCs w:val="24"/>
          <w:lang w:val="pl-PL"/>
        </w:rPr>
        <w:t>VIII</w:t>
      </w:r>
      <w:r w:rsidRPr="00AA59C9">
        <w:rPr>
          <w:rFonts w:ascii="Times New Roman" w:hAnsi="Times New Roman" w:cs="Times New Roman"/>
          <w:i/>
          <w:sz w:val="24"/>
          <w:szCs w:val="24"/>
        </w:rPr>
        <w:t xml:space="preserve"> </w:t>
      </w:r>
      <w:r>
        <w:rPr>
          <w:rFonts w:ascii="Times New Roman" w:hAnsi="Times New Roman" w:cs="Times New Roman"/>
          <w:i/>
          <w:sz w:val="24"/>
          <w:szCs w:val="24"/>
        </w:rPr>
        <w:t>скликання</w:t>
      </w:r>
    </w:p>
    <w:p w:rsidR="009E745E" w:rsidRPr="00827AA7"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від 19 грудня 2025 р. № </w:t>
      </w:r>
      <w:r w:rsidR="00AA59C9" w:rsidRPr="00AA59C9">
        <w:rPr>
          <w:rFonts w:ascii="Times New Roman" w:hAnsi="Times New Roman" w:cs="Times New Roman"/>
          <w:i/>
          <w:sz w:val="24"/>
          <w:szCs w:val="24"/>
        </w:rPr>
        <w:t>312</w:t>
      </w:r>
      <w:r w:rsidRPr="00AA59C9">
        <w:rPr>
          <w:rFonts w:ascii="Times New Roman" w:hAnsi="Times New Roman" w:cs="Times New Roman"/>
          <w:i/>
          <w:sz w:val="24"/>
          <w:szCs w:val="24"/>
        </w:rPr>
        <w:t>-54</w:t>
      </w:r>
      <w:r>
        <w:rPr>
          <w:rFonts w:ascii="Times New Roman" w:hAnsi="Times New Roman" w:cs="Times New Roman"/>
          <w:i/>
          <w:sz w:val="24"/>
          <w:szCs w:val="24"/>
        </w:rPr>
        <w:t>/2025</w:t>
      </w:r>
    </w:p>
    <w:p w:rsidR="009E745E" w:rsidRDefault="009E745E" w:rsidP="009E745E">
      <w:pPr>
        <w:pStyle w:val="rvps6"/>
        <w:shd w:val="clear" w:color="auto" w:fill="FFFFFF"/>
        <w:spacing w:before="0" w:beforeAutospacing="0" w:after="0" w:afterAutospacing="0"/>
        <w:ind w:firstLine="709"/>
        <w:contextualSpacing/>
        <w:jc w:val="both"/>
        <w:rPr>
          <w:sz w:val="28"/>
          <w:szCs w:val="28"/>
          <w:lang w:val="uk-UA"/>
        </w:rPr>
      </w:pPr>
    </w:p>
    <w:p w:rsidR="00763F56" w:rsidRDefault="009E745E" w:rsidP="009E745E">
      <w:pPr>
        <w:pStyle w:val="rvps6"/>
        <w:shd w:val="clear" w:color="auto" w:fill="FFFFFF"/>
        <w:spacing w:before="0" w:beforeAutospacing="0" w:after="0" w:afterAutospacing="0"/>
        <w:contextualSpacing/>
        <w:jc w:val="both"/>
        <w:rPr>
          <w:sz w:val="28"/>
          <w:szCs w:val="28"/>
          <w:lang w:val="uk-UA"/>
        </w:rPr>
      </w:pPr>
      <w:r>
        <w:rPr>
          <w:sz w:val="28"/>
          <w:szCs w:val="28"/>
          <w:lang w:val="uk-UA"/>
        </w:rPr>
        <w:t>о</w:t>
      </w:r>
      <w:r w:rsidR="002B2D36">
        <w:rPr>
          <w:sz w:val="28"/>
          <w:szCs w:val="28"/>
          <w:lang w:val="uk-UA"/>
        </w:rPr>
        <w:t>працювання програм щодо здійснення мотиваційних виплат громадянам, які бажають вступити на військову службу, на службу за контрактом або навчаються у вищих військових навчальних закладах. Програма розроблена на виконання положень законів України: «Про військовий обов’язок і військову службу», «Про оборону України»</w:t>
      </w:r>
      <w:r w:rsidR="004711A6">
        <w:rPr>
          <w:sz w:val="28"/>
          <w:szCs w:val="28"/>
          <w:lang w:val="uk-UA"/>
        </w:rPr>
        <w:t xml:space="preserve">. </w:t>
      </w: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9E745E">
      <w:pPr>
        <w:spacing w:after="0" w:line="240" w:lineRule="auto"/>
        <w:rPr>
          <w:rFonts w:ascii="Times New Roman" w:hAnsi="Times New Roman" w:cs="Times New Roman"/>
          <w:b/>
          <w:sz w:val="28"/>
          <w:szCs w:val="28"/>
        </w:rPr>
      </w:pPr>
    </w:p>
    <w:p w:rsidR="009E745E" w:rsidRPr="009E745E" w:rsidRDefault="009E745E" w:rsidP="009E745E">
      <w:pPr>
        <w:spacing w:after="0" w:line="240" w:lineRule="auto"/>
        <w:rPr>
          <w:rFonts w:ascii="Times New Roman" w:hAnsi="Times New Roman" w:cs="Times New Roman"/>
          <w:b/>
          <w:sz w:val="28"/>
          <w:szCs w:val="28"/>
        </w:rPr>
      </w:pPr>
    </w:p>
    <w:p w:rsidR="009E745E" w:rsidRPr="009E745E" w:rsidRDefault="009E745E" w:rsidP="009E745E">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 xml:space="preserve">Інспектор з питань НС та ЦЗ населення </w:t>
      </w:r>
    </w:p>
    <w:p w:rsidR="009E745E" w:rsidRPr="009E745E" w:rsidRDefault="009E745E" w:rsidP="009E745E">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та території військово-облікового бюро</w:t>
      </w:r>
    </w:p>
    <w:p w:rsidR="009E745E" w:rsidRDefault="009E745E" w:rsidP="009E745E">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Сторожинецької міської ради                                                      Дмитро МІСИК</w:t>
      </w:r>
    </w:p>
    <w:p w:rsidR="009E745E" w:rsidRDefault="009E745E" w:rsidP="009E745E">
      <w:pPr>
        <w:pStyle w:val="a4"/>
        <w:numPr>
          <w:ilvl w:val="0"/>
          <w:numId w:val="5"/>
        </w:numPr>
        <w:spacing w:after="0" w:line="240" w:lineRule="auto"/>
        <w:ind w:left="0" w:firstLine="0"/>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Pr="009E745E" w:rsidRDefault="009E745E" w:rsidP="009E745E">
      <w:pPr>
        <w:pStyle w:val="a4"/>
        <w:numPr>
          <w:ilvl w:val="0"/>
          <w:numId w:val="5"/>
        </w:numPr>
        <w:spacing w:after="0" w:line="240" w:lineRule="auto"/>
        <w:ind w:left="4876" w:firstLine="0"/>
        <w:rPr>
          <w:rFonts w:ascii="Times New Roman" w:hAnsi="Times New Roman" w:cs="Times New Roman"/>
          <w:i/>
          <w:sz w:val="24"/>
          <w:szCs w:val="24"/>
          <w:lang w:val="uk-UA"/>
        </w:rPr>
      </w:pPr>
      <w:r w:rsidRPr="009E745E">
        <w:rPr>
          <w:rFonts w:ascii="Times New Roman" w:hAnsi="Times New Roman" w:cs="Times New Roman"/>
          <w:i/>
          <w:sz w:val="24"/>
          <w:szCs w:val="24"/>
          <w:lang w:val="uk-UA"/>
        </w:rPr>
        <w:lastRenderedPageBreak/>
        <w:t xml:space="preserve">Додаток </w:t>
      </w:r>
      <w:r>
        <w:rPr>
          <w:rFonts w:ascii="Times New Roman" w:hAnsi="Times New Roman" w:cs="Times New Roman"/>
          <w:i/>
          <w:sz w:val="24"/>
          <w:szCs w:val="24"/>
          <w:lang w:val="uk-UA"/>
        </w:rPr>
        <w:t>2</w:t>
      </w:r>
    </w:p>
    <w:p w:rsidR="009E745E" w:rsidRPr="009E745E" w:rsidRDefault="009E745E" w:rsidP="009E745E">
      <w:pPr>
        <w:pStyle w:val="a4"/>
        <w:numPr>
          <w:ilvl w:val="0"/>
          <w:numId w:val="5"/>
        </w:numPr>
        <w:spacing w:after="0" w:line="240" w:lineRule="auto"/>
        <w:ind w:left="4876" w:firstLine="0"/>
        <w:rPr>
          <w:rFonts w:ascii="Times New Roman" w:hAnsi="Times New Roman" w:cs="Times New Roman"/>
          <w:i/>
          <w:sz w:val="24"/>
          <w:szCs w:val="24"/>
          <w:lang w:val="uk-UA"/>
        </w:rPr>
      </w:pPr>
      <w:r w:rsidRPr="009E745E">
        <w:rPr>
          <w:rFonts w:ascii="Times New Roman" w:hAnsi="Times New Roman" w:cs="Times New Roman"/>
          <w:i/>
          <w:sz w:val="24"/>
          <w:szCs w:val="24"/>
          <w:lang w:val="uk-UA"/>
        </w:rPr>
        <w:t xml:space="preserve">до рішення LІV позачергової сесії </w:t>
      </w:r>
    </w:p>
    <w:p w:rsidR="009E745E" w:rsidRPr="009E745E" w:rsidRDefault="009E745E" w:rsidP="009E745E">
      <w:pPr>
        <w:pStyle w:val="a4"/>
        <w:numPr>
          <w:ilvl w:val="0"/>
          <w:numId w:val="5"/>
        </w:numPr>
        <w:spacing w:after="0" w:line="240" w:lineRule="auto"/>
        <w:ind w:left="4876" w:firstLine="0"/>
        <w:rPr>
          <w:rFonts w:ascii="Times New Roman" w:hAnsi="Times New Roman" w:cs="Times New Roman"/>
          <w:i/>
          <w:sz w:val="24"/>
          <w:szCs w:val="24"/>
          <w:lang w:val="uk-UA"/>
        </w:rPr>
      </w:pPr>
      <w:r w:rsidRPr="009E745E">
        <w:rPr>
          <w:rFonts w:ascii="Times New Roman" w:hAnsi="Times New Roman" w:cs="Times New Roman"/>
          <w:i/>
          <w:sz w:val="24"/>
          <w:szCs w:val="24"/>
          <w:lang w:val="uk-UA"/>
        </w:rPr>
        <w:t>Сторожинецької міської ради VIII скликання</w:t>
      </w:r>
    </w:p>
    <w:p w:rsidR="009E745E" w:rsidRPr="009E745E" w:rsidRDefault="009E745E" w:rsidP="009E745E">
      <w:pPr>
        <w:pStyle w:val="a4"/>
        <w:numPr>
          <w:ilvl w:val="0"/>
          <w:numId w:val="5"/>
        </w:numPr>
        <w:spacing w:after="0" w:line="240" w:lineRule="auto"/>
        <w:ind w:left="4876" w:firstLine="0"/>
        <w:rPr>
          <w:rFonts w:ascii="Times New Roman" w:hAnsi="Times New Roman" w:cs="Times New Roman"/>
          <w:i/>
          <w:sz w:val="24"/>
          <w:szCs w:val="24"/>
          <w:lang w:val="uk-UA"/>
        </w:rPr>
      </w:pPr>
      <w:r w:rsidRPr="009E745E">
        <w:rPr>
          <w:rFonts w:ascii="Times New Roman" w:hAnsi="Times New Roman" w:cs="Times New Roman"/>
          <w:i/>
          <w:sz w:val="24"/>
          <w:szCs w:val="24"/>
          <w:lang w:val="uk-UA"/>
        </w:rPr>
        <w:t xml:space="preserve">від 19 грудня 2025 р. № </w:t>
      </w:r>
      <w:r w:rsidR="00AA59C9" w:rsidRPr="00AA59C9">
        <w:rPr>
          <w:rFonts w:ascii="Times New Roman" w:hAnsi="Times New Roman" w:cs="Times New Roman"/>
          <w:i/>
          <w:sz w:val="24"/>
          <w:szCs w:val="24"/>
          <w:lang w:val="uk-UA"/>
        </w:rPr>
        <w:t>312</w:t>
      </w:r>
      <w:r w:rsidRPr="00AA59C9">
        <w:rPr>
          <w:rFonts w:ascii="Times New Roman" w:hAnsi="Times New Roman" w:cs="Times New Roman"/>
          <w:i/>
          <w:sz w:val="24"/>
          <w:szCs w:val="24"/>
          <w:lang w:val="uk-UA"/>
        </w:rPr>
        <w:t xml:space="preserve"> -54/</w:t>
      </w:r>
      <w:r w:rsidRPr="009E745E">
        <w:rPr>
          <w:rFonts w:ascii="Times New Roman" w:hAnsi="Times New Roman" w:cs="Times New Roman"/>
          <w:i/>
          <w:sz w:val="24"/>
          <w:szCs w:val="24"/>
          <w:lang w:val="uk-UA"/>
        </w:rPr>
        <w:t>2025</w:t>
      </w: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BC2C15" w:rsidRPr="00BC2C15" w:rsidRDefault="00BC2C15"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r w:rsidRPr="00BC2C15">
        <w:rPr>
          <w:rFonts w:ascii="Times New Roman" w:hAnsi="Times New Roman" w:cs="Times New Roman"/>
          <w:b/>
          <w:sz w:val="28"/>
          <w:szCs w:val="28"/>
          <w:lang w:val="uk-UA"/>
        </w:rPr>
        <w:t xml:space="preserve">Розділ 6. </w:t>
      </w:r>
      <w:r>
        <w:rPr>
          <w:rFonts w:ascii="Times New Roman" w:hAnsi="Times New Roman" w:cs="Times New Roman"/>
          <w:b/>
          <w:sz w:val="28"/>
          <w:szCs w:val="28"/>
          <w:lang w:val="uk-UA"/>
        </w:rPr>
        <w:t>Фінансово-ресурсне забезпечення</w:t>
      </w:r>
      <w:r w:rsidRPr="00BC2C15">
        <w:rPr>
          <w:rFonts w:ascii="Times New Roman" w:hAnsi="Times New Roman" w:cs="Times New Roman"/>
          <w:b/>
          <w:sz w:val="28"/>
          <w:szCs w:val="28"/>
          <w:lang w:val="uk-UA"/>
        </w:rPr>
        <w:t xml:space="preserve"> Програми</w:t>
      </w:r>
    </w:p>
    <w:tbl>
      <w:tblPr>
        <w:tblStyle w:val="ab"/>
        <w:tblW w:w="0" w:type="auto"/>
        <w:jc w:val="center"/>
        <w:tblLook w:val="04A0" w:firstRow="1" w:lastRow="0" w:firstColumn="1" w:lastColumn="0" w:noHBand="0" w:noVBand="1"/>
      </w:tblPr>
      <w:tblGrid>
        <w:gridCol w:w="2327"/>
        <w:gridCol w:w="1750"/>
        <w:gridCol w:w="1701"/>
        <w:gridCol w:w="1705"/>
        <w:gridCol w:w="2087"/>
      </w:tblGrid>
      <w:tr w:rsidR="00BC2C15" w:rsidRPr="00BC2C15" w:rsidTr="00FC1701">
        <w:trPr>
          <w:jc w:val="center"/>
        </w:trPr>
        <w:tc>
          <w:tcPr>
            <w:tcW w:w="2327" w:type="dxa"/>
            <w:vMerge w:val="restart"/>
            <w:vAlign w:val="center"/>
          </w:tcPr>
          <w:p w:rsidR="00BC2C15" w:rsidRPr="00BC2C15" w:rsidRDefault="00BC2C15" w:rsidP="00BC2C15">
            <w:pPr>
              <w:contextualSpacing/>
              <w:jc w:val="center"/>
              <w:rPr>
                <w:rFonts w:ascii="Times New Roman" w:hAnsi="Times New Roman" w:cs="Times New Roman"/>
                <w:sz w:val="28"/>
                <w:szCs w:val="28"/>
              </w:rPr>
            </w:pPr>
            <w:r w:rsidRPr="00BC2C15">
              <w:rPr>
                <w:rFonts w:ascii="Times New Roman" w:hAnsi="Times New Roman" w:cs="Times New Roman"/>
                <w:sz w:val="28"/>
                <w:szCs w:val="28"/>
              </w:rPr>
              <w:t>Джерела фінансування</w:t>
            </w:r>
          </w:p>
        </w:tc>
        <w:tc>
          <w:tcPr>
            <w:tcW w:w="5156" w:type="dxa"/>
            <w:gridSpan w:val="3"/>
            <w:vAlign w:val="center"/>
          </w:tcPr>
          <w:p w:rsidR="00BC2C15" w:rsidRPr="00BC2C15" w:rsidRDefault="00BC2C15" w:rsidP="00BC2C15">
            <w:pPr>
              <w:contextualSpacing/>
              <w:jc w:val="center"/>
              <w:rPr>
                <w:rFonts w:ascii="Times New Roman" w:hAnsi="Times New Roman" w:cs="Times New Roman"/>
                <w:sz w:val="28"/>
                <w:szCs w:val="28"/>
              </w:rPr>
            </w:pPr>
            <w:r w:rsidRPr="00BC2C15">
              <w:rPr>
                <w:rFonts w:ascii="Times New Roman" w:hAnsi="Times New Roman" w:cs="Times New Roman"/>
                <w:sz w:val="28"/>
                <w:szCs w:val="28"/>
              </w:rPr>
              <w:t>Орієнтовний обсяг коштів, які залучаються на виконання Програми, тис. грн.</w:t>
            </w:r>
          </w:p>
        </w:tc>
        <w:tc>
          <w:tcPr>
            <w:tcW w:w="2087" w:type="dxa"/>
            <w:vMerge w:val="restart"/>
            <w:vAlign w:val="center"/>
          </w:tcPr>
          <w:p w:rsidR="00BC2C15" w:rsidRDefault="00BC2C15" w:rsidP="00BC2C15">
            <w:pPr>
              <w:contextualSpacing/>
              <w:jc w:val="center"/>
              <w:rPr>
                <w:rFonts w:ascii="Times New Roman" w:hAnsi="Times New Roman" w:cs="Times New Roman"/>
                <w:sz w:val="28"/>
                <w:szCs w:val="28"/>
              </w:rPr>
            </w:pPr>
            <w:r w:rsidRPr="00BC2C15">
              <w:rPr>
                <w:rFonts w:ascii="Times New Roman" w:hAnsi="Times New Roman" w:cs="Times New Roman"/>
                <w:sz w:val="28"/>
                <w:szCs w:val="28"/>
              </w:rPr>
              <w:t xml:space="preserve">Всього на виконання Програми, </w:t>
            </w:r>
          </w:p>
          <w:p w:rsidR="00BC2C15" w:rsidRPr="00BC2C15" w:rsidRDefault="00BC2C15" w:rsidP="00BC2C15">
            <w:pPr>
              <w:contextualSpacing/>
              <w:jc w:val="center"/>
              <w:rPr>
                <w:rFonts w:ascii="Times New Roman" w:hAnsi="Times New Roman" w:cs="Times New Roman"/>
                <w:sz w:val="28"/>
                <w:szCs w:val="28"/>
              </w:rPr>
            </w:pPr>
            <w:r w:rsidRPr="00BC2C15">
              <w:rPr>
                <w:rFonts w:ascii="Times New Roman" w:hAnsi="Times New Roman" w:cs="Times New Roman"/>
                <w:sz w:val="28"/>
                <w:szCs w:val="28"/>
              </w:rPr>
              <w:t>тис. грн.</w:t>
            </w:r>
          </w:p>
        </w:tc>
      </w:tr>
      <w:tr w:rsidR="00BC2C15" w:rsidRPr="00BC2C15" w:rsidTr="00FC1701">
        <w:trPr>
          <w:jc w:val="center"/>
        </w:trPr>
        <w:tc>
          <w:tcPr>
            <w:tcW w:w="2327" w:type="dxa"/>
            <w:vMerge/>
            <w:vAlign w:val="center"/>
          </w:tcPr>
          <w:p w:rsidR="00BC2C15" w:rsidRPr="00BC2C15" w:rsidRDefault="00BC2C15" w:rsidP="00BC2C15">
            <w:pPr>
              <w:contextualSpacing/>
              <w:jc w:val="center"/>
              <w:rPr>
                <w:rFonts w:ascii="Times New Roman" w:hAnsi="Times New Roman" w:cs="Times New Roman"/>
                <w:sz w:val="28"/>
                <w:szCs w:val="28"/>
              </w:rPr>
            </w:pPr>
          </w:p>
        </w:tc>
        <w:tc>
          <w:tcPr>
            <w:tcW w:w="1750" w:type="dxa"/>
            <w:vAlign w:val="center"/>
          </w:tcPr>
          <w:p w:rsidR="00BC2C15" w:rsidRPr="00BC2C15" w:rsidRDefault="00BC2C15" w:rsidP="00BC2C15">
            <w:pPr>
              <w:contextualSpacing/>
              <w:jc w:val="center"/>
              <w:rPr>
                <w:rFonts w:ascii="Times New Roman" w:hAnsi="Times New Roman" w:cs="Times New Roman"/>
                <w:sz w:val="28"/>
                <w:szCs w:val="28"/>
              </w:rPr>
            </w:pPr>
            <w:r>
              <w:rPr>
                <w:rFonts w:ascii="Times New Roman" w:hAnsi="Times New Roman" w:cs="Times New Roman"/>
                <w:sz w:val="28"/>
                <w:szCs w:val="28"/>
              </w:rPr>
              <w:t>2025</w:t>
            </w:r>
            <w:r w:rsidRPr="00BC2C15">
              <w:rPr>
                <w:rFonts w:ascii="Times New Roman" w:hAnsi="Times New Roman" w:cs="Times New Roman"/>
                <w:sz w:val="28"/>
                <w:szCs w:val="28"/>
              </w:rPr>
              <w:t xml:space="preserve"> р.</w:t>
            </w:r>
          </w:p>
        </w:tc>
        <w:tc>
          <w:tcPr>
            <w:tcW w:w="1701" w:type="dxa"/>
          </w:tcPr>
          <w:p w:rsidR="00BC2C15" w:rsidRPr="00BC2C15" w:rsidRDefault="00BC2C15" w:rsidP="00BC2C15">
            <w:pPr>
              <w:contextualSpacing/>
              <w:jc w:val="center"/>
              <w:rPr>
                <w:rFonts w:ascii="Times New Roman" w:hAnsi="Times New Roman" w:cs="Times New Roman"/>
                <w:sz w:val="28"/>
                <w:szCs w:val="28"/>
              </w:rPr>
            </w:pPr>
            <w:r>
              <w:rPr>
                <w:rFonts w:ascii="Times New Roman" w:hAnsi="Times New Roman" w:cs="Times New Roman"/>
                <w:sz w:val="28"/>
                <w:szCs w:val="28"/>
              </w:rPr>
              <w:t>2026</w:t>
            </w:r>
            <w:r w:rsidRPr="00BC2C15">
              <w:rPr>
                <w:rFonts w:ascii="Times New Roman" w:hAnsi="Times New Roman" w:cs="Times New Roman"/>
                <w:sz w:val="28"/>
                <w:szCs w:val="28"/>
              </w:rPr>
              <w:t xml:space="preserve"> р.</w:t>
            </w:r>
          </w:p>
        </w:tc>
        <w:tc>
          <w:tcPr>
            <w:tcW w:w="1705" w:type="dxa"/>
          </w:tcPr>
          <w:p w:rsidR="00BC2C15" w:rsidRPr="00BC2C15" w:rsidRDefault="00BC2C15" w:rsidP="00BC2C15">
            <w:pPr>
              <w:contextualSpacing/>
              <w:jc w:val="center"/>
              <w:rPr>
                <w:rFonts w:ascii="Times New Roman" w:hAnsi="Times New Roman" w:cs="Times New Roman"/>
                <w:sz w:val="28"/>
                <w:szCs w:val="28"/>
              </w:rPr>
            </w:pPr>
            <w:r>
              <w:rPr>
                <w:rFonts w:ascii="Times New Roman" w:hAnsi="Times New Roman" w:cs="Times New Roman"/>
                <w:sz w:val="28"/>
                <w:szCs w:val="28"/>
              </w:rPr>
              <w:t>2027</w:t>
            </w:r>
            <w:r w:rsidRPr="00BC2C15">
              <w:rPr>
                <w:rFonts w:ascii="Times New Roman" w:hAnsi="Times New Roman" w:cs="Times New Roman"/>
                <w:sz w:val="28"/>
                <w:szCs w:val="28"/>
              </w:rPr>
              <w:t xml:space="preserve"> р.</w:t>
            </w:r>
          </w:p>
        </w:tc>
        <w:tc>
          <w:tcPr>
            <w:tcW w:w="2087" w:type="dxa"/>
            <w:vMerge/>
            <w:vAlign w:val="center"/>
          </w:tcPr>
          <w:p w:rsidR="00BC2C15" w:rsidRPr="00BC2C15" w:rsidRDefault="00BC2C15" w:rsidP="00BC2C15">
            <w:pPr>
              <w:contextualSpacing/>
              <w:jc w:val="center"/>
              <w:rPr>
                <w:rFonts w:ascii="Times New Roman" w:hAnsi="Times New Roman" w:cs="Times New Roman"/>
                <w:sz w:val="28"/>
                <w:szCs w:val="28"/>
              </w:rPr>
            </w:pPr>
          </w:p>
        </w:tc>
      </w:tr>
      <w:tr w:rsidR="00BC2C15" w:rsidRPr="00BC2C15" w:rsidTr="00FC1701">
        <w:trPr>
          <w:jc w:val="center"/>
        </w:trPr>
        <w:tc>
          <w:tcPr>
            <w:tcW w:w="2327" w:type="dxa"/>
            <w:vAlign w:val="center"/>
          </w:tcPr>
          <w:p w:rsidR="00BC2C15" w:rsidRPr="00BC2C15" w:rsidRDefault="00BC2C15" w:rsidP="00BC2C15">
            <w:pPr>
              <w:contextualSpacing/>
              <w:jc w:val="center"/>
              <w:rPr>
                <w:rFonts w:ascii="Times New Roman" w:hAnsi="Times New Roman" w:cs="Times New Roman"/>
                <w:b/>
                <w:sz w:val="16"/>
                <w:szCs w:val="16"/>
              </w:rPr>
            </w:pPr>
            <w:r w:rsidRPr="00BC2C15">
              <w:rPr>
                <w:rFonts w:ascii="Times New Roman" w:hAnsi="Times New Roman" w:cs="Times New Roman"/>
                <w:b/>
                <w:sz w:val="16"/>
                <w:szCs w:val="16"/>
              </w:rPr>
              <w:t>1</w:t>
            </w:r>
          </w:p>
        </w:tc>
        <w:tc>
          <w:tcPr>
            <w:tcW w:w="1750" w:type="dxa"/>
            <w:vAlign w:val="center"/>
          </w:tcPr>
          <w:p w:rsidR="00BC2C15" w:rsidRPr="00BC2C15" w:rsidRDefault="00BC2C15" w:rsidP="00BC2C15">
            <w:pPr>
              <w:contextualSpacing/>
              <w:jc w:val="center"/>
              <w:rPr>
                <w:rFonts w:ascii="Times New Roman" w:hAnsi="Times New Roman" w:cs="Times New Roman"/>
                <w:b/>
                <w:sz w:val="16"/>
                <w:szCs w:val="16"/>
              </w:rPr>
            </w:pPr>
            <w:r w:rsidRPr="00BC2C15">
              <w:rPr>
                <w:rFonts w:ascii="Times New Roman" w:hAnsi="Times New Roman" w:cs="Times New Roman"/>
                <w:b/>
                <w:sz w:val="16"/>
                <w:szCs w:val="16"/>
              </w:rPr>
              <w:t>2</w:t>
            </w:r>
          </w:p>
        </w:tc>
        <w:tc>
          <w:tcPr>
            <w:tcW w:w="1701" w:type="dxa"/>
          </w:tcPr>
          <w:p w:rsidR="00BC2C15" w:rsidRPr="00BC2C15" w:rsidRDefault="00BC2C15" w:rsidP="00BC2C15">
            <w:pPr>
              <w:contextualSpacing/>
              <w:jc w:val="center"/>
              <w:rPr>
                <w:rFonts w:ascii="Times New Roman" w:hAnsi="Times New Roman" w:cs="Times New Roman"/>
                <w:b/>
                <w:sz w:val="16"/>
                <w:szCs w:val="16"/>
              </w:rPr>
            </w:pPr>
            <w:r w:rsidRPr="00BC2C15">
              <w:rPr>
                <w:rFonts w:ascii="Times New Roman" w:hAnsi="Times New Roman" w:cs="Times New Roman"/>
                <w:b/>
                <w:sz w:val="16"/>
                <w:szCs w:val="16"/>
              </w:rPr>
              <w:t>3</w:t>
            </w:r>
          </w:p>
        </w:tc>
        <w:tc>
          <w:tcPr>
            <w:tcW w:w="1705" w:type="dxa"/>
          </w:tcPr>
          <w:p w:rsidR="00BC2C15" w:rsidRPr="00BC2C15" w:rsidRDefault="00BC2C15" w:rsidP="00BC2C15">
            <w:pPr>
              <w:contextualSpacing/>
              <w:jc w:val="center"/>
              <w:rPr>
                <w:rFonts w:ascii="Times New Roman" w:hAnsi="Times New Roman" w:cs="Times New Roman"/>
                <w:b/>
                <w:sz w:val="16"/>
                <w:szCs w:val="16"/>
              </w:rPr>
            </w:pPr>
            <w:r w:rsidRPr="00BC2C15">
              <w:rPr>
                <w:rFonts w:ascii="Times New Roman" w:hAnsi="Times New Roman" w:cs="Times New Roman"/>
                <w:b/>
                <w:sz w:val="16"/>
                <w:szCs w:val="16"/>
              </w:rPr>
              <w:t>4</w:t>
            </w:r>
          </w:p>
        </w:tc>
        <w:tc>
          <w:tcPr>
            <w:tcW w:w="2087" w:type="dxa"/>
            <w:vAlign w:val="center"/>
          </w:tcPr>
          <w:p w:rsidR="00BC2C15" w:rsidRPr="00BC2C15" w:rsidRDefault="00BC2C15" w:rsidP="00BC2C15">
            <w:pPr>
              <w:contextualSpacing/>
              <w:jc w:val="center"/>
              <w:rPr>
                <w:rFonts w:ascii="Times New Roman" w:hAnsi="Times New Roman" w:cs="Times New Roman"/>
                <w:b/>
                <w:sz w:val="16"/>
                <w:szCs w:val="16"/>
              </w:rPr>
            </w:pPr>
            <w:r w:rsidRPr="00BC2C15">
              <w:rPr>
                <w:rFonts w:ascii="Times New Roman" w:hAnsi="Times New Roman" w:cs="Times New Roman"/>
                <w:b/>
                <w:sz w:val="16"/>
                <w:szCs w:val="16"/>
              </w:rPr>
              <w:t>5</w:t>
            </w:r>
          </w:p>
        </w:tc>
      </w:tr>
      <w:tr w:rsidR="00BC2C15" w:rsidRPr="00BC2C15" w:rsidTr="00FC1701">
        <w:trPr>
          <w:jc w:val="center"/>
        </w:trPr>
        <w:tc>
          <w:tcPr>
            <w:tcW w:w="2327" w:type="dxa"/>
          </w:tcPr>
          <w:p w:rsidR="00BC2C15" w:rsidRPr="00BC2C15" w:rsidRDefault="00BC2C15" w:rsidP="00BC2C15">
            <w:pPr>
              <w:contextualSpacing/>
              <w:jc w:val="center"/>
              <w:rPr>
                <w:rFonts w:ascii="Times New Roman" w:hAnsi="Times New Roman" w:cs="Times New Roman"/>
                <w:sz w:val="28"/>
                <w:szCs w:val="28"/>
              </w:rPr>
            </w:pPr>
            <w:r w:rsidRPr="00BC2C15">
              <w:rPr>
                <w:rFonts w:ascii="Times New Roman" w:hAnsi="Times New Roman" w:cs="Times New Roman"/>
                <w:sz w:val="28"/>
                <w:szCs w:val="28"/>
              </w:rPr>
              <w:t>Міський бюджет</w:t>
            </w:r>
          </w:p>
        </w:tc>
        <w:tc>
          <w:tcPr>
            <w:tcW w:w="1750" w:type="dxa"/>
          </w:tcPr>
          <w:p w:rsidR="00BC2C15" w:rsidRPr="00071893" w:rsidRDefault="00071893" w:rsidP="00BC2C15">
            <w:pPr>
              <w:contextualSpacing/>
              <w:jc w:val="center"/>
              <w:rPr>
                <w:rFonts w:ascii="Times New Roman" w:hAnsi="Times New Roman" w:cs="Times New Roman"/>
                <w:sz w:val="28"/>
                <w:szCs w:val="28"/>
              </w:rPr>
            </w:pPr>
            <w:r w:rsidRPr="00071893">
              <w:rPr>
                <w:rFonts w:ascii="Times New Roman" w:hAnsi="Times New Roman" w:cs="Times New Roman"/>
                <w:sz w:val="28"/>
                <w:szCs w:val="28"/>
              </w:rPr>
              <w:t>820</w:t>
            </w:r>
            <w:r w:rsidR="002C1976" w:rsidRPr="00071893">
              <w:rPr>
                <w:rFonts w:ascii="Times New Roman" w:hAnsi="Times New Roman" w:cs="Times New Roman"/>
                <w:sz w:val="28"/>
                <w:szCs w:val="28"/>
              </w:rPr>
              <w:t>,00</w:t>
            </w:r>
          </w:p>
        </w:tc>
        <w:tc>
          <w:tcPr>
            <w:tcW w:w="1701" w:type="dxa"/>
          </w:tcPr>
          <w:p w:rsidR="00BC2C15" w:rsidRPr="00071893" w:rsidRDefault="00071893" w:rsidP="00BC2C15">
            <w:pPr>
              <w:contextualSpacing/>
              <w:jc w:val="center"/>
              <w:rPr>
                <w:rFonts w:ascii="Times New Roman" w:hAnsi="Times New Roman" w:cs="Times New Roman"/>
                <w:sz w:val="28"/>
                <w:szCs w:val="28"/>
              </w:rPr>
            </w:pPr>
            <w:r w:rsidRPr="00071893">
              <w:rPr>
                <w:rFonts w:ascii="Times New Roman" w:hAnsi="Times New Roman" w:cs="Times New Roman"/>
                <w:sz w:val="28"/>
                <w:szCs w:val="28"/>
              </w:rPr>
              <w:t>840</w:t>
            </w:r>
            <w:r w:rsidR="002C1976" w:rsidRPr="00071893">
              <w:rPr>
                <w:rFonts w:ascii="Times New Roman" w:hAnsi="Times New Roman" w:cs="Times New Roman"/>
                <w:sz w:val="28"/>
                <w:szCs w:val="28"/>
              </w:rPr>
              <w:t>,00</w:t>
            </w:r>
          </w:p>
        </w:tc>
        <w:tc>
          <w:tcPr>
            <w:tcW w:w="1705" w:type="dxa"/>
          </w:tcPr>
          <w:p w:rsidR="00BC2C15" w:rsidRPr="00071893" w:rsidRDefault="00071893" w:rsidP="00BC2C15">
            <w:pPr>
              <w:contextualSpacing/>
              <w:jc w:val="center"/>
              <w:rPr>
                <w:rFonts w:ascii="Times New Roman" w:hAnsi="Times New Roman" w:cs="Times New Roman"/>
                <w:sz w:val="28"/>
                <w:szCs w:val="28"/>
              </w:rPr>
            </w:pPr>
            <w:r w:rsidRPr="00071893">
              <w:rPr>
                <w:rFonts w:ascii="Times New Roman" w:hAnsi="Times New Roman" w:cs="Times New Roman"/>
                <w:sz w:val="28"/>
                <w:szCs w:val="28"/>
              </w:rPr>
              <w:t>860</w:t>
            </w:r>
            <w:r w:rsidR="002C1976" w:rsidRPr="00071893">
              <w:rPr>
                <w:rFonts w:ascii="Times New Roman" w:hAnsi="Times New Roman" w:cs="Times New Roman"/>
                <w:sz w:val="28"/>
                <w:szCs w:val="28"/>
              </w:rPr>
              <w:t>,00</w:t>
            </w:r>
          </w:p>
        </w:tc>
        <w:tc>
          <w:tcPr>
            <w:tcW w:w="2087" w:type="dxa"/>
          </w:tcPr>
          <w:p w:rsidR="00BC2C15" w:rsidRPr="00071893" w:rsidRDefault="00071893" w:rsidP="00BC2C15">
            <w:pPr>
              <w:contextualSpacing/>
              <w:jc w:val="center"/>
              <w:rPr>
                <w:rFonts w:ascii="Times New Roman" w:hAnsi="Times New Roman" w:cs="Times New Roman"/>
                <w:sz w:val="28"/>
                <w:szCs w:val="28"/>
              </w:rPr>
            </w:pPr>
            <w:r w:rsidRPr="00071893">
              <w:rPr>
                <w:rFonts w:ascii="Times New Roman" w:hAnsi="Times New Roman" w:cs="Times New Roman"/>
                <w:sz w:val="28"/>
                <w:szCs w:val="28"/>
              </w:rPr>
              <w:t>2520</w:t>
            </w:r>
            <w:r w:rsidR="002C1976" w:rsidRPr="00071893">
              <w:rPr>
                <w:rFonts w:ascii="Times New Roman" w:hAnsi="Times New Roman" w:cs="Times New Roman"/>
                <w:sz w:val="28"/>
                <w:szCs w:val="28"/>
              </w:rPr>
              <w:t>,00</w:t>
            </w:r>
          </w:p>
        </w:tc>
      </w:tr>
      <w:tr w:rsidR="00493CCB" w:rsidRPr="00BC2C15" w:rsidTr="00FC1701">
        <w:trPr>
          <w:jc w:val="center"/>
        </w:trPr>
        <w:tc>
          <w:tcPr>
            <w:tcW w:w="2327" w:type="dxa"/>
          </w:tcPr>
          <w:p w:rsidR="00493CCB" w:rsidRPr="00BC2C15" w:rsidRDefault="00493CCB" w:rsidP="00317249">
            <w:pPr>
              <w:contextualSpacing/>
              <w:jc w:val="right"/>
              <w:rPr>
                <w:rFonts w:ascii="Times New Roman" w:hAnsi="Times New Roman" w:cs="Times New Roman"/>
                <w:b/>
                <w:sz w:val="28"/>
                <w:szCs w:val="28"/>
              </w:rPr>
            </w:pPr>
            <w:r w:rsidRPr="00BC2C15">
              <w:rPr>
                <w:rFonts w:ascii="Times New Roman" w:hAnsi="Times New Roman" w:cs="Times New Roman"/>
                <w:b/>
                <w:sz w:val="28"/>
                <w:szCs w:val="28"/>
              </w:rPr>
              <w:t>Всього:</w:t>
            </w:r>
          </w:p>
        </w:tc>
        <w:tc>
          <w:tcPr>
            <w:tcW w:w="1750" w:type="dxa"/>
          </w:tcPr>
          <w:p w:rsidR="00493CCB" w:rsidRPr="00071893" w:rsidRDefault="00071893" w:rsidP="00552A45">
            <w:pPr>
              <w:contextualSpacing/>
              <w:jc w:val="center"/>
              <w:rPr>
                <w:rFonts w:ascii="Times New Roman" w:hAnsi="Times New Roman" w:cs="Times New Roman"/>
                <w:b/>
                <w:sz w:val="28"/>
                <w:szCs w:val="28"/>
              </w:rPr>
            </w:pPr>
            <w:r w:rsidRPr="00071893">
              <w:rPr>
                <w:rFonts w:ascii="Times New Roman" w:hAnsi="Times New Roman" w:cs="Times New Roman"/>
                <w:b/>
                <w:sz w:val="28"/>
                <w:szCs w:val="28"/>
              </w:rPr>
              <w:t>820</w:t>
            </w:r>
            <w:r w:rsidR="002C1976" w:rsidRPr="00071893">
              <w:rPr>
                <w:rFonts w:ascii="Times New Roman" w:hAnsi="Times New Roman" w:cs="Times New Roman"/>
                <w:b/>
                <w:sz w:val="28"/>
                <w:szCs w:val="28"/>
              </w:rPr>
              <w:t>,00</w:t>
            </w:r>
          </w:p>
        </w:tc>
        <w:tc>
          <w:tcPr>
            <w:tcW w:w="1701" w:type="dxa"/>
          </w:tcPr>
          <w:p w:rsidR="00493CCB" w:rsidRPr="00071893" w:rsidRDefault="00071893" w:rsidP="00552A45">
            <w:pPr>
              <w:contextualSpacing/>
              <w:jc w:val="center"/>
              <w:rPr>
                <w:rFonts w:ascii="Times New Roman" w:hAnsi="Times New Roman" w:cs="Times New Roman"/>
                <w:b/>
                <w:sz w:val="28"/>
                <w:szCs w:val="28"/>
              </w:rPr>
            </w:pPr>
            <w:r w:rsidRPr="00071893">
              <w:rPr>
                <w:rFonts w:ascii="Times New Roman" w:hAnsi="Times New Roman" w:cs="Times New Roman"/>
                <w:b/>
                <w:sz w:val="28"/>
                <w:szCs w:val="28"/>
              </w:rPr>
              <w:t>840</w:t>
            </w:r>
            <w:r w:rsidR="002C1976" w:rsidRPr="00071893">
              <w:rPr>
                <w:rFonts w:ascii="Times New Roman" w:hAnsi="Times New Roman" w:cs="Times New Roman"/>
                <w:b/>
                <w:sz w:val="28"/>
                <w:szCs w:val="28"/>
              </w:rPr>
              <w:t>,00</w:t>
            </w:r>
          </w:p>
        </w:tc>
        <w:tc>
          <w:tcPr>
            <w:tcW w:w="1705" w:type="dxa"/>
          </w:tcPr>
          <w:p w:rsidR="00493CCB" w:rsidRPr="00071893" w:rsidRDefault="00071893" w:rsidP="00552A45">
            <w:pPr>
              <w:contextualSpacing/>
              <w:jc w:val="center"/>
              <w:rPr>
                <w:rFonts w:ascii="Times New Roman" w:hAnsi="Times New Roman" w:cs="Times New Roman"/>
                <w:b/>
                <w:sz w:val="28"/>
                <w:szCs w:val="28"/>
              </w:rPr>
            </w:pPr>
            <w:r w:rsidRPr="00071893">
              <w:rPr>
                <w:rFonts w:ascii="Times New Roman" w:hAnsi="Times New Roman" w:cs="Times New Roman"/>
                <w:b/>
                <w:sz w:val="28"/>
                <w:szCs w:val="28"/>
              </w:rPr>
              <w:t>860</w:t>
            </w:r>
            <w:r w:rsidR="002C1976" w:rsidRPr="00071893">
              <w:rPr>
                <w:rFonts w:ascii="Times New Roman" w:hAnsi="Times New Roman" w:cs="Times New Roman"/>
                <w:b/>
                <w:sz w:val="28"/>
                <w:szCs w:val="28"/>
              </w:rPr>
              <w:t>,00</w:t>
            </w:r>
          </w:p>
        </w:tc>
        <w:tc>
          <w:tcPr>
            <w:tcW w:w="2087" w:type="dxa"/>
          </w:tcPr>
          <w:p w:rsidR="00493CCB" w:rsidRPr="00071893" w:rsidRDefault="00071893" w:rsidP="00552A45">
            <w:pPr>
              <w:contextualSpacing/>
              <w:jc w:val="center"/>
              <w:rPr>
                <w:rFonts w:ascii="Times New Roman" w:hAnsi="Times New Roman" w:cs="Times New Roman"/>
                <w:b/>
                <w:sz w:val="28"/>
                <w:szCs w:val="28"/>
              </w:rPr>
            </w:pPr>
            <w:r w:rsidRPr="00071893">
              <w:rPr>
                <w:rFonts w:ascii="Times New Roman" w:hAnsi="Times New Roman" w:cs="Times New Roman"/>
                <w:b/>
                <w:sz w:val="28"/>
                <w:szCs w:val="28"/>
              </w:rPr>
              <w:t>2520</w:t>
            </w:r>
            <w:r w:rsidR="002C1976" w:rsidRPr="00071893">
              <w:rPr>
                <w:rFonts w:ascii="Times New Roman" w:hAnsi="Times New Roman" w:cs="Times New Roman"/>
                <w:b/>
                <w:sz w:val="28"/>
                <w:szCs w:val="28"/>
              </w:rPr>
              <w:t>,00</w:t>
            </w:r>
          </w:p>
        </w:tc>
      </w:tr>
    </w:tbl>
    <w:p w:rsidR="00FC1701" w:rsidRDefault="00FC1701" w:rsidP="002C1976">
      <w:pPr>
        <w:pStyle w:val="a4"/>
        <w:numPr>
          <w:ilvl w:val="0"/>
          <w:numId w:val="5"/>
        </w:numPr>
        <w:spacing w:after="0" w:line="240" w:lineRule="auto"/>
        <w:ind w:left="0" w:firstLine="709"/>
        <w:jc w:val="both"/>
        <w:rPr>
          <w:rFonts w:ascii="Times New Roman" w:hAnsi="Times New Roman" w:cs="Times New Roman"/>
          <w:sz w:val="28"/>
          <w:szCs w:val="28"/>
          <w:lang w:val="uk-UA"/>
        </w:rPr>
      </w:pPr>
      <w:r w:rsidRPr="00FC1701">
        <w:rPr>
          <w:rFonts w:ascii="Times New Roman" w:hAnsi="Times New Roman" w:cs="Times New Roman"/>
          <w:sz w:val="28"/>
          <w:szCs w:val="28"/>
          <w:lang w:val="uk-UA"/>
        </w:rPr>
        <w:t>Фінансування Програми здійснюється за рахунок коштів міського бюджету Сторожинецької територіальної громади, а також інших джерел фінансування, не заборонених законодавством.</w:t>
      </w:r>
    </w:p>
    <w:p w:rsidR="00FC1701" w:rsidRPr="00FC1701" w:rsidRDefault="00FC1701" w:rsidP="002C1976">
      <w:pPr>
        <w:pStyle w:val="a4"/>
        <w:numPr>
          <w:ilvl w:val="0"/>
          <w:numId w:val="5"/>
        </w:numPr>
        <w:spacing w:after="0" w:line="240" w:lineRule="auto"/>
        <w:ind w:left="0" w:firstLine="709"/>
        <w:jc w:val="both"/>
        <w:rPr>
          <w:rFonts w:ascii="Times New Roman" w:hAnsi="Times New Roman" w:cs="Times New Roman"/>
          <w:sz w:val="28"/>
          <w:szCs w:val="28"/>
          <w:lang w:val="uk-UA"/>
        </w:rPr>
      </w:pPr>
      <w:r w:rsidRPr="00FC1701">
        <w:rPr>
          <w:rFonts w:ascii="Times New Roman" w:hAnsi="Times New Roman" w:cs="Times New Roman"/>
          <w:sz w:val="28"/>
          <w:szCs w:val="28"/>
          <w:lang w:val="uk-UA"/>
        </w:rPr>
        <w:t>Орієнтовний обсяг фінансування Програми визначатиметься, виходячи з фінансової спроможності міського бюджету Сторожинецької територіальної громади на підставі обґрунтованих розрахунків, поданих виконавцями Програми. Розпорядником коштів є Сторожинецька міська рада.</w:t>
      </w:r>
    </w:p>
    <w:p w:rsidR="00FC1701" w:rsidRDefault="00FC1701" w:rsidP="002C1976">
      <w:pPr>
        <w:pStyle w:val="a4"/>
        <w:numPr>
          <w:ilvl w:val="0"/>
          <w:numId w:val="5"/>
        </w:numPr>
        <w:spacing w:after="0" w:line="240" w:lineRule="auto"/>
        <w:ind w:left="0" w:firstLine="709"/>
        <w:jc w:val="both"/>
        <w:rPr>
          <w:rFonts w:ascii="Times New Roman" w:hAnsi="Times New Roman" w:cs="Times New Roman"/>
          <w:sz w:val="28"/>
          <w:szCs w:val="28"/>
          <w:lang w:val="uk-UA"/>
        </w:rPr>
      </w:pPr>
      <w:r w:rsidRPr="00FC1701">
        <w:rPr>
          <w:rFonts w:ascii="Times New Roman" w:hAnsi="Times New Roman" w:cs="Times New Roman"/>
          <w:sz w:val="28"/>
          <w:szCs w:val="28"/>
          <w:lang w:val="uk-UA"/>
        </w:rPr>
        <w:t>Обсяги фінансування, спрямовані на здійснення Програми, можуть перерозподілятися протягом бюджетного періоду.</w:t>
      </w:r>
    </w:p>
    <w:p w:rsidR="002C1976" w:rsidRDefault="002C1976" w:rsidP="002C1976">
      <w:pPr>
        <w:pStyle w:val="a4"/>
        <w:numPr>
          <w:ilvl w:val="0"/>
          <w:numId w:val="5"/>
        </w:numPr>
        <w:spacing w:after="0" w:line="240" w:lineRule="auto"/>
        <w:ind w:left="0" w:firstLine="709"/>
        <w:jc w:val="both"/>
        <w:rPr>
          <w:rFonts w:ascii="Times New Roman" w:hAnsi="Times New Roman" w:cs="Times New Roman"/>
          <w:sz w:val="28"/>
          <w:szCs w:val="28"/>
          <w:lang w:val="uk-UA"/>
        </w:rPr>
      </w:pPr>
      <w:r w:rsidRPr="002C1976">
        <w:rPr>
          <w:rFonts w:ascii="Times New Roman" w:hAnsi="Times New Roman" w:cs="Times New Roman"/>
          <w:sz w:val="28"/>
          <w:szCs w:val="28"/>
          <w:lang w:val="uk-UA"/>
        </w:rPr>
        <w:t>Військово-облікове бюро Сторожинецької міської ради інформує Чернівецький районний ТЦК та СП про здійснені виплати жителям громади, які уклали контракт на військову службу або були зараховані до вищих військових навчальних закладів, протягом 3-х днів після проведення відповідної виплати.</w:t>
      </w:r>
    </w:p>
    <w:p w:rsidR="00CD14E1" w:rsidRPr="00CD14E1" w:rsidRDefault="00CD14E1" w:rsidP="002C1976">
      <w:pPr>
        <w:pStyle w:val="a4"/>
        <w:numPr>
          <w:ilvl w:val="0"/>
          <w:numId w:val="5"/>
        </w:numPr>
        <w:spacing w:after="0" w:line="240" w:lineRule="auto"/>
        <w:ind w:left="0" w:firstLine="709"/>
        <w:jc w:val="both"/>
        <w:rPr>
          <w:rFonts w:ascii="Times New Roman" w:hAnsi="Times New Roman" w:cs="Times New Roman"/>
          <w:sz w:val="28"/>
          <w:szCs w:val="28"/>
          <w:lang w:val="uk-UA"/>
        </w:rPr>
      </w:pPr>
      <w:r w:rsidRPr="00CD14E1">
        <w:rPr>
          <w:rFonts w:ascii="Times New Roman" w:hAnsi="Times New Roman" w:cs="Times New Roman"/>
          <w:sz w:val="28"/>
          <w:szCs w:val="28"/>
          <w:lang w:val="uk-UA"/>
        </w:rPr>
        <w:t>У рамках Програми передбачається надання одноразової матеріальної допомоги:</w:t>
      </w:r>
    </w:p>
    <w:p w:rsidR="00CD14E1" w:rsidRPr="00CD14E1" w:rsidRDefault="002C1976" w:rsidP="002C1976">
      <w:pPr>
        <w:pStyle w:val="a4"/>
        <w:numPr>
          <w:ilvl w:val="0"/>
          <w:numId w:val="5"/>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D14E1" w:rsidRPr="00CD14E1">
        <w:rPr>
          <w:rFonts w:ascii="Times New Roman" w:hAnsi="Times New Roman" w:cs="Times New Roman"/>
          <w:sz w:val="28"/>
          <w:szCs w:val="28"/>
          <w:lang w:val="uk-UA"/>
        </w:rPr>
        <w:t>у розмірі 10 тис. грн</w:t>
      </w:r>
      <w:r>
        <w:rPr>
          <w:rFonts w:ascii="Times New Roman" w:hAnsi="Times New Roman" w:cs="Times New Roman"/>
          <w:sz w:val="28"/>
          <w:szCs w:val="28"/>
          <w:lang w:val="uk-UA"/>
        </w:rPr>
        <w:t>.</w:t>
      </w:r>
      <w:r w:rsidR="00CD14E1" w:rsidRPr="00CD14E1">
        <w:rPr>
          <w:rFonts w:ascii="Times New Roman" w:hAnsi="Times New Roman" w:cs="Times New Roman"/>
          <w:sz w:val="28"/>
          <w:szCs w:val="28"/>
          <w:lang w:val="uk-UA"/>
        </w:rPr>
        <w:t xml:space="preserve"> — кожному жителю </w:t>
      </w:r>
      <w:r w:rsidRPr="00CD14E1">
        <w:rPr>
          <w:rFonts w:ascii="Times New Roman" w:hAnsi="Times New Roman" w:cs="Times New Roman"/>
          <w:sz w:val="28"/>
          <w:szCs w:val="28"/>
          <w:lang w:val="uk-UA"/>
        </w:rPr>
        <w:t xml:space="preserve">Сторожинецької міської територіальної </w:t>
      </w:r>
      <w:r w:rsidR="00CD14E1" w:rsidRPr="00CD14E1">
        <w:rPr>
          <w:rFonts w:ascii="Times New Roman" w:hAnsi="Times New Roman" w:cs="Times New Roman"/>
          <w:sz w:val="28"/>
          <w:szCs w:val="28"/>
          <w:lang w:val="uk-UA"/>
        </w:rPr>
        <w:t>громади, зарахованому у 2025–2027 роках до вищого військового навчального закладу, після підтвердження факту зарахування відповідними документами з ТЦК та СП (довідка або витяг з наказу);</w:t>
      </w:r>
      <w:r>
        <w:rPr>
          <w:rFonts w:ascii="Times New Roman" w:hAnsi="Times New Roman" w:cs="Times New Roman"/>
          <w:sz w:val="28"/>
          <w:szCs w:val="28"/>
          <w:lang w:val="uk-UA"/>
        </w:rPr>
        <w:t xml:space="preserve"> </w:t>
      </w:r>
    </w:p>
    <w:p w:rsidR="00CD14E1" w:rsidRPr="00CD14E1" w:rsidRDefault="002C1976" w:rsidP="002C1976">
      <w:pPr>
        <w:pStyle w:val="a4"/>
        <w:numPr>
          <w:ilvl w:val="0"/>
          <w:numId w:val="5"/>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D14E1" w:rsidRPr="00CD14E1">
        <w:rPr>
          <w:rFonts w:ascii="Times New Roman" w:hAnsi="Times New Roman" w:cs="Times New Roman"/>
          <w:sz w:val="28"/>
          <w:szCs w:val="28"/>
          <w:lang w:val="uk-UA"/>
        </w:rPr>
        <w:t>у розмірі 20 тис. грн</w:t>
      </w:r>
      <w:r>
        <w:rPr>
          <w:rFonts w:ascii="Times New Roman" w:hAnsi="Times New Roman" w:cs="Times New Roman"/>
          <w:sz w:val="28"/>
          <w:szCs w:val="28"/>
          <w:lang w:val="uk-UA"/>
        </w:rPr>
        <w:t>.</w:t>
      </w:r>
      <w:r w:rsidR="00CD14E1" w:rsidRPr="00CD14E1">
        <w:rPr>
          <w:rFonts w:ascii="Times New Roman" w:hAnsi="Times New Roman" w:cs="Times New Roman"/>
          <w:sz w:val="28"/>
          <w:szCs w:val="28"/>
          <w:lang w:val="uk-UA"/>
        </w:rPr>
        <w:t xml:space="preserve"> — кожному жителю Сторожинецької міської територіальної громади, прийнятому у 2025–2027 роках на військову службу за контрактом</w:t>
      </w:r>
      <w:r w:rsidR="00AA24A4">
        <w:rPr>
          <w:rFonts w:ascii="Times New Roman" w:hAnsi="Times New Roman" w:cs="Times New Roman"/>
          <w:sz w:val="28"/>
          <w:szCs w:val="28"/>
          <w:lang w:val="uk-UA"/>
        </w:rPr>
        <w:t xml:space="preserve"> та осіб прирівняних до них (військовослужбовці Служби Безпеки України)</w:t>
      </w:r>
      <w:r w:rsidR="00CD14E1" w:rsidRPr="00CD14E1">
        <w:rPr>
          <w:rFonts w:ascii="Times New Roman" w:hAnsi="Times New Roman" w:cs="Times New Roman"/>
          <w:sz w:val="28"/>
          <w:szCs w:val="28"/>
          <w:lang w:val="uk-UA"/>
        </w:rPr>
        <w:t>, після отримання витягу з наказу про зарахування від ТЦК та СП</w:t>
      </w:r>
      <w:r w:rsidR="00AA24A4">
        <w:rPr>
          <w:rFonts w:ascii="Times New Roman" w:hAnsi="Times New Roman" w:cs="Times New Roman"/>
          <w:sz w:val="28"/>
          <w:szCs w:val="28"/>
          <w:lang w:val="uk-UA"/>
        </w:rPr>
        <w:t xml:space="preserve">, СБУ або копії контракту, довідки. </w:t>
      </w:r>
    </w:p>
    <w:p w:rsidR="003629F2" w:rsidRDefault="00CD14E1" w:rsidP="002C1976">
      <w:pPr>
        <w:pStyle w:val="a4"/>
        <w:numPr>
          <w:ilvl w:val="0"/>
          <w:numId w:val="5"/>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Військово-об</w:t>
      </w:r>
      <w:r w:rsidR="001B5D80">
        <w:rPr>
          <w:rFonts w:ascii="Times New Roman" w:hAnsi="Times New Roman" w:cs="Times New Roman"/>
          <w:sz w:val="28"/>
          <w:szCs w:val="28"/>
          <w:lang w:val="uk-UA"/>
        </w:rPr>
        <w:t>лікове бюро Сторожинецької міської ради</w:t>
      </w:r>
      <w:r>
        <w:rPr>
          <w:rFonts w:ascii="Times New Roman" w:hAnsi="Times New Roman" w:cs="Times New Roman"/>
          <w:sz w:val="28"/>
          <w:szCs w:val="28"/>
          <w:lang w:val="uk-UA"/>
        </w:rPr>
        <w:t xml:space="preserve"> надає інформацію до Чернівецького районного ТЦК та СП про проведення виплат жителям громади, які уклали контракт, та </w:t>
      </w:r>
      <w:r w:rsidR="002C1976">
        <w:rPr>
          <w:rFonts w:ascii="Times New Roman" w:hAnsi="Times New Roman" w:cs="Times New Roman"/>
          <w:sz w:val="28"/>
          <w:szCs w:val="28"/>
          <w:lang w:val="uk-UA"/>
        </w:rPr>
        <w:t xml:space="preserve">є </w:t>
      </w:r>
      <w:r>
        <w:rPr>
          <w:rFonts w:ascii="Times New Roman" w:hAnsi="Times New Roman" w:cs="Times New Roman"/>
          <w:sz w:val="28"/>
          <w:szCs w:val="28"/>
          <w:lang w:val="uk-UA"/>
        </w:rPr>
        <w:t>прийнятим</w:t>
      </w:r>
      <w:r w:rsidR="002C1976">
        <w:rPr>
          <w:rFonts w:ascii="Times New Roman" w:hAnsi="Times New Roman" w:cs="Times New Roman"/>
          <w:sz w:val="28"/>
          <w:szCs w:val="28"/>
          <w:lang w:val="uk-UA"/>
        </w:rPr>
        <w:t>и</w:t>
      </w:r>
      <w:r>
        <w:rPr>
          <w:rFonts w:ascii="Times New Roman" w:hAnsi="Times New Roman" w:cs="Times New Roman"/>
          <w:sz w:val="28"/>
          <w:szCs w:val="28"/>
          <w:lang w:val="uk-UA"/>
        </w:rPr>
        <w:t xml:space="preserve"> до вищих військових навчальних закладів протягом 3-х днів після здійснення такої виплати. </w:t>
      </w:r>
      <w:r w:rsidR="001B5D80">
        <w:rPr>
          <w:rFonts w:ascii="Times New Roman" w:hAnsi="Times New Roman" w:cs="Times New Roman"/>
          <w:sz w:val="28"/>
          <w:szCs w:val="28"/>
          <w:lang w:val="uk-UA"/>
        </w:rPr>
        <w:t xml:space="preserve"> </w:t>
      </w:r>
    </w:p>
    <w:p w:rsidR="00071893" w:rsidRDefault="00071893" w:rsidP="00071893">
      <w:pPr>
        <w:pStyle w:val="a4"/>
        <w:numPr>
          <w:ilvl w:val="0"/>
          <w:numId w:val="5"/>
        </w:numPr>
        <w:spacing w:after="0" w:line="240" w:lineRule="auto"/>
        <w:rPr>
          <w:rFonts w:ascii="Times New Roman" w:hAnsi="Times New Roman" w:cs="Times New Roman"/>
          <w:b/>
          <w:sz w:val="28"/>
          <w:szCs w:val="28"/>
          <w:lang w:val="uk-UA"/>
        </w:rPr>
      </w:pPr>
    </w:p>
    <w:p w:rsidR="00071893" w:rsidRPr="009E745E" w:rsidRDefault="00071893" w:rsidP="00071893">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 xml:space="preserve">Інспектор з питань НС та ЦЗ населення </w:t>
      </w:r>
    </w:p>
    <w:p w:rsidR="00071893" w:rsidRPr="009E745E" w:rsidRDefault="00071893" w:rsidP="00071893">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та території військово-облікового бюро</w:t>
      </w:r>
    </w:p>
    <w:p w:rsidR="00071893" w:rsidRDefault="00071893" w:rsidP="00071893">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Сторожинецької міської ради                                                      Дмитро МІСИК</w:t>
      </w:r>
    </w:p>
    <w:p w:rsidR="00FC1701" w:rsidRDefault="00FC1701" w:rsidP="00BC2C15">
      <w:pPr>
        <w:spacing w:after="0" w:line="240" w:lineRule="auto"/>
        <w:jc w:val="both"/>
        <w:rPr>
          <w:rFonts w:ascii="Times New Roman" w:hAnsi="Times New Roman" w:cs="Times New Roman"/>
          <w:b/>
          <w:sz w:val="28"/>
          <w:szCs w:val="28"/>
        </w:rPr>
        <w:sectPr w:rsidR="00FC1701" w:rsidSect="00763F56">
          <w:footerReference w:type="default" r:id="rId9"/>
          <w:footerReference w:type="first" r:id="rId10"/>
          <w:pgSz w:w="11906" w:h="16838"/>
          <w:pgMar w:top="1134" w:right="567" w:bottom="1134" w:left="1701" w:header="709" w:footer="709" w:gutter="0"/>
          <w:pgNumType w:start="1"/>
          <w:cols w:space="708"/>
          <w:titlePg/>
          <w:docGrid w:linePitch="360"/>
        </w:sectPr>
      </w:pPr>
    </w:p>
    <w:p w:rsidR="009E745E" w:rsidRDefault="009E745E" w:rsidP="009E745E">
      <w:pPr>
        <w:spacing w:after="0" w:line="240" w:lineRule="auto"/>
        <w:ind w:left="10206"/>
        <w:contextualSpacing/>
        <w:rPr>
          <w:rFonts w:ascii="Times New Roman" w:hAnsi="Times New Roman" w:cs="Times New Roman"/>
          <w:i/>
          <w:sz w:val="24"/>
          <w:szCs w:val="24"/>
        </w:rPr>
      </w:pPr>
      <w:r w:rsidRPr="00827AA7">
        <w:rPr>
          <w:rFonts w:ascii="Times New Roman" w:hAnsi="Times New Roman" w:cs="Times New Roman"/>
          <w:i/>
          <w:sz w:val="24"/>
          <w:szCs w:val="24"/>
        </w:rPr>
        <w:lastRenderedPageBreak/>
        <w:t>Додаток</w:t>
      </w:r>
      <w:r>
        <w:rPr>
          <w:rFonts w:ascii="Times New Roman" w:hAnsi="Times New Roman" w:cs="Times New Roman"/>
          <w:i/>
          <w:sz w:val="24"/>
          <w:szCs w:val="24"/>
        </w:rPr>
        <w:t xml:space="preserve"> 3</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rPr>
        <w:t>І</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від 19 грудня 2025 р. № </w:t>
      </w:r>
      <w:r w:rsidR="00AA59C9" w:rsidRPr="00AA59C9">
        <w:rPr>
          <w:rFonts w:ascii="Times New Roman" w:hAnsi="Times New Roman" w:cs="Times New Roman"/>
          <w:i/>
          <w:sz w:val="24"/>
          <w:szCs w:val="24"/>
        </w:rPr>
        <w:t>312</w:t>
      </w:r>
      <w:r w:rsidRPr="00AA59C9">
        <w:rPr>
          <w:rFonts w:ascii="Times New Roman" w:hAnsi="Times New Roman" w:cs="Times New Roman"/>
          <w:i/>
          <w:sz w:val="24"/>
          <w:szCs w:val="24"/>
        </w:rPr>
        <w:t>-54/</w:t>
      </w:r>
      <w:r>
        <w:rPr>
          <w:rFonts w:ascii="Times New Roman" w:hAnsi="Times New Roman" w:cs="Times New Roman"/>
          <w:i/>
          <w:sz w:val="24"/>
          <w:szCs w:val="24"/>
        </w:rPr>
        <w:t>2025</w:t>
      </w:r>
    </w:p>
    <w:p w:rsidR="009E745E" w:rsidRPr="009E745E" w:rsidRDefault="009E745E" w:rsidP="009E745E">
      <w:pPr>
        <w:spacing w:after="0" w:line="240" w:lineRule="auto"/>
        <w:ind w:left="10206"/>
        <w:contextualSpacing/>
        <w:rPr>
          <w:rFonts w:ascii="Times New Roman" w:hAnsi="Times New Roman" w:cs="Times New Roman"/>
          <w:i/>
          <w:sz w:val="16"/>
          <w:szCs w:val="16"/>
        </w:rPr>
      </w:pPr>
    </w:p>
    <w:p w:rsidR="00C03C2D" w:rsidRPr="00BC2C15" w:rsidRDefault="00FC1701" w:rsidP="00FC17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Розділ 7. </w:t>
      </w:r>
      <w:r w:rsidRPr="00645CED">
        <w:rPr>
          <w:rFonts w:ascii="Times New Roman" w:hAnsi="Times New Roman" w:cs="Times New Roman"/>
          <w:b/>
          <w:sz w:val="28"/>
          <w:szCs w:val="28"/>
        </w:rPr>
        <w:t>Напрями діяльності та заходи Програми</w:t>
      </w: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709"/>
        <w:gridCol w:w="850"/>
        <w:gridCol w:w="884"/>
        <w:gridCol w:w="1985"/>
      </w:tblGrid>
      <w:tr w:rsidR="00FC1701" w:rsidRPr="00367465" w:rsidTr="00C74789">
        <w:trPr>
          <w:cantSplit/>
          <w:trHeight w:val="492"/>
          <w:tblHeader/>
          <w:jc w:val="center"/>
        </w:trPr>
        <w:tc>
          <w:tcPr>
            <w:tcW w:w="1843"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435" w:type="dxa"/>
            <w:gridSpan w:val="4"/>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sidR="007D1FF1">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sidR="000E2A49">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985"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FC1701" w:rsidRPr="00367465" w:rsidTr="00C74789">
        <w:trPr>
          <w:cantSplit/>
          <w:trHeight w:val="811"/>
          <w:tblHeader/>
          <w:jc w:val="center"/>
        </w:trPr>
        <w:tc>
          <w:tcPr>
            <w:tcW w:w="1843"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4361"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1701"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1701"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992" w:type="dxa"/>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709" w:type="dxa"/>
            <w:textDirection w:val="btLr"/>
            <w:vAlign w:val="center"/>
          </w:tcPr>
          <w:p w:rsidR="00FC1701" w:rsidRPr="00367465" w:rsidRDefault="007D1FF1" w:rsidP="00FC1701">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00FC1701" w:rsidRPr="00367465">
              <w:rPr>
                <w:rFonts w:ascii="Times New Roman" w:hAnsi="Times New Roman" w:cs="Times New Roman"/>
                <w:b/>
                <w:sz w:val="19"/>
                <w:szCs w:val="19"/>
              </w:rPr>
              <w:t xml:space="preserve"> р.</w:t>
            </w:r>
          </w:p>
        </w:tc>
        <w:tc>
          <w:tcPr>
            <w:tcW w:w="850" w:type="dxa"/>
            <w:textDirection w:val="btLr"/>
            <w:vAlign w:val="center"/>
          </w:tcPr>
          <w:p w:rsidR="00FC1701" w:rsidRPr="00367465" w:rsidRDefault="000E2A49" w:rsidP="00FC1701">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00FC1701" w:rsidRPr="00367465">
              <w:rPr>
                <w:rFonts w:ascii="Times New Roman" w:hAnsi="Times New Roman" w:cs="Times New Roman"/>
                <w:b/>
                <w:sz w:val="19"/>
                <w:szCs w:val="19"/>
              </w:rPr>
              <w:t xml:space="preserve"> р</w:t>
            </w:r>
          </w:p>
        </w:tc>
        <w:tc>
          <w:tcPr>
            <w:tcW w:w="884" w:type="dxa"/>
            <w:textDirection w:val="btLr"/>
            <w:vAlign w:val="center"/>
          </w:tcPr>
          <w:p w:rsidR="00FC1701" w:rsidRPr="00367465" w:rsidRDefault="000E2A49" w:rsidP="00FC1701">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00FC1701" w:rsidRPr="00367465">
              <w:rPr>
                <w:rFonts w:ascii="Times New Roman" w:hAnsi="Times New Roman" w:cs="Times New Roman"/>
                <w:b/>
                <w:sz w:val="19"/>
                <w:szCs w:val="19"/>
              </w:rPr>
              <w:t xml:space="preserve"> р.</w:t>
            </w:r>
          </w:p>
        </w:tc>
        <w:tc>
          <w:tcPr>
            <w:tcW w:w="1985" w:type="dxa"/>
            <w:vMerge/>
            <w:vAlign w:val="center"/>
          </w:tcPr>
          <w:p w:rsidR="00FC1701" w:rsidRPr="00367465" w:rsidRDefault="00FC1701" w:rsidP="00FC1701">
            <w:pPr>
              <w:contextualSpacing/>
              <w:jc w:val="center"/>
              <w:rPr>
                <w:rFonts w:ascii="Times New Roman" w:hAnsi="Times New Roman" w:cs="Times New Roman"/>
                <w:b/>
                <w:sz w:val="21"/>
                <w:szCs w:val="21"/>
              </w:rPr>
            </w:pPr>
          </w:p>
        </w:tc>
      </w:tr>
      <w:tr w:rsidR="00405D0C" w:rsidRPr="00367465" w:rsidTr="009E745E">
        <w:trPr>
          <w:cantSplit/>
          <w:trHeight w:val="1270"/>
          <w:jc w:val="center"/>
        </w:trPr>
        <w:tc>
          <w:tcPr>
            <w:tcW w:w="1843" w:type="dxa"/>
            <w:vMerge w:val="restart"/>
            <w:vAlign w:val="center"/>
          </w:tcPr>
          <w:p w:rsidR="00405D0C" w:rsidRPr="00A75715" w:rsidRDefault="00405D0C" w:rsidP="00317249">
            <w:pPr>
              <w:contextualSpacing/>
              <w:jc w:val="center"/>
              <w:rPr>
                <w:rFonts w:ascii="Times New Roman" w:hAnsi="Times New Roman" w:cs="Times New Roman"/>
                <w:sz w:val="21"/>
                <w:szCs w:val="21"/>
              </w:rPr>
            </w:pPr>
            <w:r w:rsidRPr="00A75715">
              <w:rPr>
                <w:rFonts w:ascii="Times New Roman" w:hAnsi="Times New Roman" w:cs="Times New Roman"/>
                <w:sz w:val="21"/>
                <w:szCs w:val="21"/>
              </w:rPr>
              <w:t>1. Національно-патріотичне та військово-патріотичне виховання. Підготовка до вступу у вищі військові навчальні заклади та військові навчальні підрозділи закладів вищої освіти, прийняття на військову службу за контрак</w:t>
            </w:r>
            <w:r>
              <w:rPr>
                <w:rFonts w:ascii="Times New Roman" w:hAnsi="Times New Roman" w:cs="Times New Roman"/>
                <w:sz w:val="21"/>
                <w:szCs w:val="21"/>
              </w:rPr>
              <w:t>том</w:t>
            </w:r>
          </w:p>
        </w:tc>
        <w:tc>
          <w:tcPr>
            <w:tcW w:w="4361" w:type="dxa"/>
            <w:vAlign w:val="center"/>
          </w:tcPr>
          <w:p w:rsidR="00405D0C" w:rsidRPr="00405D0C" w:rsidRDefault="00405D0C" w:rsidP="00405D0C">
            <w:pPr>
              <w:contextualSpacing/>
              <w:jc w:val="both"/>
              <w:rPr>
                <w:rFonts w:ascii="Times New Roman" w:hAnsi="Times New Roman" w:cs="Times New Roman"/>
              </w:rPr>
            </w:pPr>
            <w:r w:rsidRPr="00405D0C">
              <w:rPr>
                <w:rFonts w:ascii="Times New Roman" w:hAnsi="Times New Roman" w:cs="Times New Roman"/>
              </w:rPr>
              <w:t>1.</w:t>
            </w:r>
            <w:r w:rsidR="006C3DB3">
              <w:rPr>
                <w:rFonts w:ascii="Times New Roman" w:hAnsi="Times New Roman" w:cs="Times New Roman"/>
              </w:rPr>
              <w:t>1. Проведення поглибленої роботи з національно</w:t>
            </w:r>
            <w:r w:rsidRPr="00405D0C">
              <w:rPr>
                <w:rFonts w:ascii="Times New Roman" w:hAnsi="Times New Roman" w:cs="Times New Roman"/>
              </w:rPr>
              <w:t>-патріотичного виховання, інформаційно-роз’яснювальної роботи щодо захисту Батьківщини, незалежності та територіальної цілісності держави, передбаченої Конституцією України, виховання національної свідомості на українознавчих, духовних, героїко-патріотичних традиціях українського народу серед місцевого населення.</w:t>
            </w:r>
          </w:p>
        </w:tc>
        <w:tc>
          <w:tcPr>
            <w:tcW w:w="1701" w:type="dxa"/>
            <w:vMerge w:val="restart"/>
            <w:vAlign w:val="center"/>
          </w:tcPr>
          <w:p w:rsidR="00405D0C" w:rsidRPr="00367465" w:rsidRDefault="00405D0C" w:rsidP="00A75715">
            <w:pPr>
              <w:contextualSpacing/>
              <w:jc w:val="center"/>
              <w:rPr>
                <w:rFonts w:ascii="Times New Roman" w:hAnsi="Times New Roman" w:cs="Times New Roman"/>
                <w:sz w:val="21"/>
                <w:szCs w:val="21"/>
              </w:rPr>
            </w:pPr>
            <w:r w:rsidRPr="00367465">
              <w:rPr>
                <w:rFonts w:ascii="Times New Roman" w:hAnsi="Times New Roman" w:cs="Times New Roman"/>
                <w:sz w:val="21"/>
                <w:szCs w:val="21"/>
              </w:rPr>
              <w:t>Чернівецький Р</w:t>
            </w:r>
            <w:r>
              <w:rPr>
                <w:rFonts w:ascii="Times New Roman" w:hAnsi="Times New Roman" w:cs="Times New Roman"/>
                <w:sz w:val="21"/>
                <w:szCs w:val="21"/>
              </w:rPr>
              <w:t xml:space="preserve">айонний (Обласний) </w:t>
            </w:r>
            <w:r w:rsidRPr="00367465">
              <w:rPr>
                <w:rFonts w:ascii="Times New Roman" w:hAnsi="Times New Roman" w:cs="Times New Roman"/>
                <w:sz w:val="21"/>
                <w:szCs w:val="21"/>
              </w:rPr>
              <w:t xml:space="preserve">ТЦК та СП, </w:t>
            </w:r>
            <w:r>
              <w:rPr>
                <w:rFonts w:ascii="Times New Roman" w:hAnsi="Times New Roman" w:cs="Times New Roman"/>
                <w:sz w:val="21"/>
                <w:szCs w:val="21"/>
              </w:rPr>
              <w:t xml:space="preserve">Відділ освіти Сторожинецької міської ради, Сторожинецька міська рада, військові частини за згодою та за окремим запитом </w:t>
            </w:r>
          </w:p>
        </w:tc>
        <w:tc>
          <w:tcPr>
            <w:tcW w:w="1701" w:type="dxa"/>
            <w:vMerge w:val="restart"/>
            <w:vAlign w:val="center"/>
          </w:tcPr>
          <w:p w:rsidR="00405D0C" w:rsidRPr="00367465" w:rsidRDefault="00405D0C" w:rsidP="00317249">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restart"/>
            <w:vAlign w:val="center"/>
          </w:tcPr>
          <w:p w:rsidR="00405D0C" w:rsidRPr="006973D6" w:rsidRDefault="00405D0C" w:rsidP="009E745E">
            <w:pPr>
              <w:contextualSpacing/>
              <w:jc w:val="center"/>
              <w:rPr>
                <w:rFonts w:ascii="Times New Roman" w:hAnsi="Times New Roman" w:cs="Times New Roman"/>
                <w:sz w:val="21"/>
                <w:szCs w:val="21"/>
              </w:rPr>
            </w:pPr>
            <w:r w:rsidRPr="006973D6">
              <w:rPr>
                <w:rFonts w:ascii="Times New Roman" w:hAnsi="Times New Roman" w:cs="Times New Roman"/>
                <w:sz w:val="21"/>
                <w:szCs w:val="21"/>
              </w:rPr>
              <w:t>Підвищення рівня національно-патріотичної свідомості серед н</w:t>
            </w:r>
            <w:r w:rsidR="009E745E">
              <w:rPr>
                <w:rFonts w:ascii="Times New Roman" w:hAnsi="Times New Roman" w:cs="Times New Roman"/>
                <w:sz w:val="21"/>
                <w:szCs w:val="21"/>
              </w:rPr>
              <w:t>аселення територіальної громади</w:t>
            </w:r>
            <w:r w:rsidRPr="006973D6">
              <w:rPr>
                <w:rFonts w:ascii="Times New Roman" w:hAnsi="Times New Roman" w:cs="Times New Roman"/>
                <w:sz w:val="21"/>
                <w:szCs w:val="21"/>
              </w:rPr>
              <w:t>; формування позитивного іміджу військової служби за контрактом; збільшення кількості охочих проходити службу у Збройних Силах України; зростання інтересу до навчання у вищих військових навчальних закладах; посилення суспільної підтримки захисту незалежності та територіальної цілісності України</w:t>
            </w:r>
          </w:p>
        </w:tc>
      </w:tr>
      <w:tr w:rsidR="00405D0C" w:rsidRPr="00367465" w:rsidTr="00C74789">
        <w:trPr>
          <w:cantSplit/>
          <w:trHeight w:val="740"/>
          <w:jc w:val="center"/>
        </w:trPr>
        <w:tc>
          <w:tcPr>
            <w:tcW w:w="1843" w:type="dxa"/>
            <w:vMerge/>
            <w:vAlign w:val="center"/>
          </w:tcPr>
          <w:p w:rsidR="00405D0C" w:rsidRPr="00A75715" w:rsidRDefault="00405D0C" w:rsidP="00317249">
            <w:pPr>
              <w:contextualSpacing/>
              <w:jc w:val="center"/>
              <w:rPr>
                <w:rFonts w:ascii="Times New Roman" w:hAnsi="Times New Roman" w:cs="Times New Roman"/>
                <w:sz w:val="21"/>
                <w:szCs w:val="21"/>
              </w:rPr>
            </w:pPr>
          </w:p>
        </w:tc>
        <w:tc>
          <w:tcPr>
            <w:tcW w:w="4361" w:type="dxa"/>
            <w:vAlign w:val="center"/>
          </w:tcPr>
          <w:p w:rsidR="00405D0C" w:rsidRPr="00405D0C" w:rsidRDefault="00405D0C" w:rsidP="00405D0C">
            <w:pPr>
              <w:contextualSpacing/>
              <w:jc w:val="both"/>
              <w:rPr>
                <w:rFonts w:ascii="Times New Roman" w:hAnsi="Times New Roman" w:cs="Times New Roman"/>
              </w:rPr>
            </w:pPr>
            <w:r w:rsidRPr="00405D0C">
              <w:rPr>
                <w:rFonts w:ascii="Times New Roman" w:hAnsi="Times New Roman" w:cs="Times New Roman"/>
              </w:rPr>
              <w:t xml:space="preserve">1.2. </w:t>
            </w:r>
            <w:r w:rsidRPr="00405D0C">
              <w:t xml:space="preserve"> </w:t>
            </w:r>
            <w:r w:rsidRPr="00405D0C">
              <w:rPr>
                <w:rFonts w:ascii="Times New Roman" w:hAnsi="Times New Roman" w:cs="Times New Roman"/>
              </w:rPr>
              <w:t>Пропагування</w:t>
            </w:r>
            <w:r w:rsidR="006C3DB3">
              <w:rPr>
                <w:rFonts w:ascii="Times New Roman" w:hAnsi="Times New Roman" w:cs="Times New Roman"/>
              </w:rPr>
              <w:t>,</w:t>
            </w:r>
            <w:r w:rsidRPr="00405D0C">
              <w:rPr>
                <w:rFonts w:ascii="Times New Roman" w:hAnsi="Times New Roman" w:cs="Times New Roman"/>
              </w:rPr>
              <w:t xml:space="preserve"> через засоби масової інформації</w:t>
            </w:r>
            <w:r w:rsidR="006C3DB3">
              <w:rPr>
                <w:rFonts w:ascii="Times New Roman" w:hAnsi="Times New Roman" w:cs="Times New Roman"/>
              </w:rPr>
              <w:t>, на</w:t>
            </w:r>
            <w:r w:rsidRPr="00405D0C">
              <w:rPr>
                <w:rFonts w:ascii="Times New Roman" w:hAnsi="Times New Roman" w:cs="Times New Roman"/>
              </w:rPr>
              <w:t xml:space="preserve"> військову службу за контрактом із висвітленням заявок військових частин щодо потреби у військовослужбовцях за контрактом.</w:t>
            </w:r>
          </w:p>
        </w:tc>
        <w:tc>
          <w:tcPr>
            <w:tcW w:w="1701" w:type="dxa"/>
            <w:vMerge/>
            <w:vAlign w:val="center"/>
          </w:tcPr>
          <w:p w:rsidR="00405D0C" w:rsidRPr="00367465" w:rsidRDefault="00405D0C" w:rsidP="00A75715">
            <w:pPr>
              <w:contextualSpacing/>
              <w:jc w:val="center"/>
              <w:rPr>
                <w:rFonts w:ascii="Times New Roman" w:hAnsi="Times New Roman" w:cs="Times New Roman"/>
                <w:sz w:val="21"/>
                <w:szCs w:val="21"/>
              </w:rPr>
            </w:pPr>
          </w:p>
        </w:tc>
        <w:tc>
          <w:tcPr>
            <w:tcW w:w="1701" w:type="dxa"/>
            <w:vMerge/>
            <w:vAlign w:val="center"/>
          </w:tcPr>
          <w:p w:rsidR="00405D0C" w:rsidRPr="00367465" w:rsidRDefault="00405D0C" w:rsidP="00317249">
            <w:pPr>
              <w:contextualSpacing/>
              <w:jc w:val="center"/>
              <w:rPr>
                <w:rFonts w:ascii="Times New Roman" w:hAnsi="Times New Roman" w:cs="Times New Roman"/>
                <w:sz w:val="21"/>
                <w:szCs w:val="21"/>
              </w:rPr>
            </w:pP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ign w:val="center"/>
          </w:tcPr>
          <w:p w:rsidR="00405D0C" w:rsidRPr="006973D6" w:rsidRDefault="00405D0C" w:rsidP="00317249">
            <w:pPr>
              <w:contextualSpacing/>
              <w:jc w:val="center"/>
              <w:rPr>
                <w:rFonts w:ascii="Times New Roman" w:hAnsi="Times New Roman" w:cs="Times New Roman"/>
                <w:sz w:val="21"/>
                <w:szCs w:val="21"/>
              </w:rPr>
            </w:pPr>
          </w:p>
        </w:tc>
      </w:tr>
      <w:tr w:rsidR="00405D0C" w:rsidRPr="00367465" w:rsidTr="00C74789">
        <w:trPr>
          <w:cantSplit/>
          <w:trHeight w:val="740"/>
          <w:jc w:val="center"/>
        </w:trPr>
        <w:tc>
          <w:tcPr>
            <w:tcW w:w="1843" w:type="dxa"/>
            <w:vMerge/>
            <w:vAlign w:val="center"/>
          </w:tcPr>
          <w:p w:rsidR="00405D0C" w:rsidRPr="00A75715" w:rsidRDefault="00405D0C" w:rsidP="00317249">
            <w:pPr>
              <w:contextualSpacing/>
              <w:jc w:val="center"/>
              <w:rPr>
                <w:rFonts w:ascii="Times New Roman" w:hAnsi="Times New Roman" w:cs="Times New Roman"/>
                <w:sz w:val="21"/>
                <w:szCs w:val="21"/>
              </w:rPr>
            </w:pPr>
          </w:p>
        </w:tc>
        <w:tc>
          <w:tcPr>
            <w:tcW w:w="4361" w:type="dxa"/>
            <w:vAlign w:val="center"/>
          </w:tcPr>
          <w:p w:rsidR="00405D0C" w:rsidRPr="00405D0C" w:rsidRDefault="00405D0C" w:rsidP="00405D0C">
            <w:pPr>
              <w:contextualSpacing/>
              <w:jc w:val="both"/>
              <w:rPr>
                <w:rFonts w:ascii="Times New Roman" w:hAnsi="Times New Roman" w:cs="Times New Roman"/>
              </w:rPr>
            </w:pPr>
            <w:r w:rsidRPr="00405D0C">
              <w:rPr>
                <w:rFonts w:ascii="Times New Roman" w:hAnsi="Times New Roman" w:cs="Times New Roman"/>
              </w:rPr>
              <w:t xml:space="preserve">1.3. </w:t>
            </w:r>
            <w:r w:rsidRPr="00405D0C">
              <w:t xml:space="preserve"> </w:t>
            </w:r>
            <w:r w:rsidR="006C3DB3">
              <w:rPr>
                <w:rFonts w:ascii="Times New Roman" w:hAnsi="Times New Roman" w:cs="Times New Roman"/>
              </w:rPr>
              <w:t>Організація</w:t>
            </w:r>
            <w:r w:rsidRPr="00405D0C">
              <w:rPr>
                <w:rFonts w:ascii="Times New Roman" w:hAnsi="Times New Roman" w:cs="Times New Roman"/>
              </w:rPr>
              <w:t xml:space="preserve"> зустрічей з учнями в закладах освіти територіальної громади з популяризації навчання у вищих військових навчальних закладах та військової служби за контрактом.</w:t>
            </w:r>
          </w:p>
        </w:tc>
        <w:tc>
          <w:tcPr>
            <w:tcW w:w="1701" w:type="dxa"/>
            <w:vMerge/>
            <w:vAlign w:val="center"/>
          </w:tcPr>
          <w:p w:rsidR="00405D0C" w:rsidRPr="00367465" w:rsidRDefault="00405D0C" w:rsidP="00A75715">
            <w:pPr>
              <w:contextualSpacing/>
              <w:jc w:val="center"/>
              <w:rPr>
                <w:rFonts w:ascii="Times New Roman" w:hAnsi="Times New Roman" w:cs="Times New Roman"/>
                <w:sz w:val="21"/>
                <w:szCs w:val="21"/>
              </w:rPr>
            </w:pPr>
          </w:p>
        </w:tc>
        <w:tc>
          <w:tcPr>
            <w:tcW w:w="1701" w:type="dxa"/>
            <w:vMerge/>
            <w:vAlign w:val="center"/>
          </w:tcPr>
          <w:p w:rsidR="00405D0C" w:rsidRPr="00367465" w:rsidRDefault="00405D0C" w:rsidP="00317249">
            <w:pPr>
              <w:contextualSpacing/>
              <w:jc w:val="center"/>
              <w:rPr>
                <w:rFonts w:ascii="Times New Roman" w:hAnsi="Times New Roman" w:cs="Times New Roman"/>
                <w:sz w:val="21"/>
                <w:szCs w:val="21"/>
              </w:rPr>
            </w:pP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ign w:val="center"/>
          </w:tcPr>
          <w:p w:rsidR="00405D0C" w:rsidRPr="006973D6" w:rsidRDefault="00405D0C" w:rsidP="00317249">
            <w:pPr>
              <w:contextualSpacing/>
              <w:jc w:val="center"/>
              <w:rPr>
                <w:rFonts w:ascii="Times New Roman" w:hAnsi="Times New Roman" w:cs="Times New Roman"/>
                <w:sz w:val="21"/>
                <w:szCs w:val="21"/>
              </w:rPr>
            </w:pPr>
          </w:p>
        </w:tc>
      </w:tr>
      <w:tr w:rsidR="00405D0C" w:rsidRPr="00367465" w:rsidTr="00C74789">
        <w:trPr>
          <w:cantSplit/>
          <w:trHeight w:val="740"/>
          <w:jc w:val="center"/>
        </w:trPr>
        <w:tc>
          <w:tcPr>
            <w:tcW w:w="1843" w:type="dxa"/>
            <w:vMerge/>
            <w:vAlign w:val="center"/>
          </w:tcPr>
          <w:p w:rsidR="00405D0C" w:rsidRPr="00A75715" w:rsidRDefault="00405D0C" w:rsidP="00317249">
            <w:pPr>
              <w:contextualSpacing/>
              <w:jc w:val="center"/>
              <w:rPr>
                <w:rFonts w:ascii="Times New Roman" w:hAnsi="Times New Roman" w:cs="Times New Roman"/>
                <w:sz w:val="21"/>
                <w:szCs w:val="21"/>
              </w:rPr>
            </w:pPr>
          </w:p>
        </w:tc>
        <w:tc>
          <w:tcPr>
            <w:tcW w:w="4361" w:type="dxa"/>
            <w:vAlign w:val="center"/>
          </w:tcPr>
          <w:p w:rsidR="00405D0C" w:rsidRPr="00405D0C" w:rsidRDefault="006C3DB3" w:rsidP="00A75715">
            <w:pPr>
              <w:contextualSpacing/>
              <w:jc w:val="both"/>
              <w:rPr>
                <w:rFonts w:ascii="Times New Roman" w:hAnsi="Times New Roman" w:cs="Times New Roman"/>
              </w:rPr>
            </w:pPr>
            <w:r>
              <w:rPr>
                <w:rFonts w:ascii="Times New Roman" w:hAnsi="Times New Roman" w:cs="Times New Roman"/>
              </w:rPr>
              <w:t>1.4. Організація</w:t>
            </w:r>
            <w:r w:rsidR="00405D0C" w:rsidRPr="00405D0C">
              <w:rPr>
                <w:rFonts w:ascii="Times New Roman" w:hAnsi="Times New Roman" w:cs="Times New Roman"/>
              </w:rPr>
              <w:t xml:space="preserve"> проведення днів відкритих дверей (зустрічей, агітаційних заходів) у закладах освіти територіальної громади для проведення пропаганди військової служби за контрактом та навчання у вищих військових навчальних закладах.</w:t>
            </w:r>
          </w:p>
        </w:tc>
        <w:tc>
          <w:tcPr>
            <w:tcW w:w="1701" w:type="dxa"/>
            <w:vMerge/>
            <w:vAlign w:val="center"/>
          </w:tcPr>
          <w:p w:rsidR="00405D0C" w:rsidRPr="00367465" w:rsidRDefault="00405D0C" w:rsidP="00A75715">
            <w:pPr>
              <w:contextualSpacing/>
              <w:jc w:val="center"/>
              <w:rPr>
                <w:rFonts w:ascii="Times New Roman" w:hAnsi="Times New Roman" w:cs="Times New Roman"/>
                <w:sz w:val="21"/>
                <w:szCs w:val="21"/>
              </w:rPr>
            </w:pPr>
          </w:p>
        </w:tc>
        <w:tc>
          <w:tcPr>
            <w:tcW w:w="1701" w:type="dxa"/>
            <w:vMerge/>
            <w:vAlign w:val="center"/>
          </w:tcPr>
          <w:p w:rsidR="00405D0C" w:rsidRPr="00367465" w:rsidRDefault="00405D0C" w:rsidP="00317249">
            <w:pPr>
              <w:contextualSpacing/>
              <w:jc w:val="center"/>
              <w:rPr>
                <w:rFonts w:ascii="Times New Roman" w:hAnsi="Times New Roman" w:cs="Times New Roman"/>
                <w:sz w:val="21"/>
                <w:szCs w:val="21"/>
              </w:rPr>
            </w:pP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ign w:val="center"/>
          </w:tcPr>
          <w:p w:rsidR="00405D0C" w:rsidRPr="006973D6" w:rsidRDefault="00405D0C" w:rsidP="00317249">
            <w:pPr>
              <w:contextualSpacing/>
              <w:jc w:val="center"/>
              <w:rPr>
                <w:rFonts w:ascii="Times New Roman" w:hAnsi="Times New Roman" w:cs="Times New Roman"/>
                <w:sz w:val="21"/>
                <w:szCs w:val="21"/>
              </w:rPr>
            </w:pPr>
          </w:p>
        </w:tc>
      </w:tr>
    </w:tbl>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lastRenderedPageBreak/>
        <w:t>Продовження Додатку 3</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rPr>
        <w:t>І</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P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від 19 грудня 2025 р. № </w:t>
      </w:r>
      <w:r w:rsidR="00AA59C9" w:rsidRPr="00AA59C9">
        <w:rPr>
          <w:rFonts w:ascii="Times New Roman" w:hAnsi="Times New Roman" w:cs="Times New Roman"/>
          <w:i/>
          <w:sz w:val="24"/>
          <w:szCs w:val="24"/>
        </w:rPr>
        <w:t>312</w:t>
      </w:r>
      <w:r w:rsidRPr="00AA59C9">
        <w:rPr>
          <w:rFonts w:ascii="Times New Roman" w:hAnsi="Times New Roman" w:cs="Times New Roman"/>
          <w:i/>
          <w:sz w:val="24"/>
          <w:szCs w:val="24"/>
        </w:rPr>
        <w:t>-54/</w:t>
      </w:r>
      <w:r>
        <w:rPr>
          <w:rFonts w:ascii="Times New Roman" w:hAnsi="Times New Roman" w:cs="Times New Roman"/>
          <w:i/>
          <w:sz w:val="24"/>
          <w:szCs w:val="24"/>
        </w:rPr>
        <w:t>2025</w:t>
      </w:r>
    </w:p>
    <w:p w:rsidR="009E745E" w:rsidRDefault="009E745E" w:rsidP="008B16AE">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850"/>
        <w:gridCol w:w="851"/>
        <w:gridCol w:w="850"/>
        <w:gridCol w:w="1877"/>
      </w:tblGrid>
      <w:tr w:rsidR="00A75715" w:rsidRPr="00367465" w:rsidTr="002C1976">
        <w:trPr>
          <w:cantSplit/>
          <w:trHeight w:val="492"/>
          <w:tblHeader/>
          <w:jc w:val="center"/>
        </w:trPr>
        <w:tc>
          <w:tcPr>
            <w:tcW w:w="1843"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543" w:type="dxa"/>
            <w:gridSpan w:val="4"/>
          </w:tcPr>
          <w:p w:rsidR="00A75715" w:rsidRPr="00367465" w:rsidRDefault="00A75715" w:rsidP="002C1976">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877"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A75715" w:rsidRPr="00367465" w:rsidTr="00AA24A4">
        <w:trPr>
          <w:cantSplit/>
          <w:trHeight w:val="682"/>
          <w:tblHeader/>
          <w:jc w:val="center"/>
        </w:trPr>
        <w:tc>
          <w:tcPr>
            <w:tcW w:w="1843"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4361"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1701"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1701"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992" w:type="dxa"/>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850" w:type="dxa"/>
            <w:textDirection w:val="btLr"/>
            <w:vAlign w:val="center"/>
          </w:tcPr>
          <w:p w:rsidR="00A75715" w:rsidRPr="00AA24A4" w:rsidRDefault="00A75715" w:rsidP="005F17FE">
            <w:pPr>
              <w:contextualSpacing/>
              <w:jc w:val="center"/>
              <w:rPr>
                <w:rFonts w:ascii="Times New Roman" w:hAnsi="Times New Roman" w:cs="Times New Roman"/>
                <w:b/>
                <w:sz w:val="18"/>
                <w:szCs w:val="18"/>
              </w:rPr>
            </w:pPr>
            <w:r w:rsidRPr="00AA24A4">
              <w:rPr>
                <w:rFonts w:ascii="Times New Roman" w:hAnsi="Times New Roman" w:cs="Times New Roman"/>
                <w:b/>
                <w:sz w:val="18"/>
                <w:szCs w:val="18"/>
              </w:rPr>
              <w:t>2025 р.</w:t>
            </w:r>
          </w:p>
        </w:tc>
        <w:tc>
          <w:tcPr>
            <w:tcW w:w="851" w:type="dxa"/>
            <w:textDirection w:val="btLr"/>
            <w:vAlign w:val="center"/>
          </w:tcPr>
          <w:p w:rsidR="00A75715" w:rsidRPr="00AA24A4" w:rsidRDefault="00A75715" w:rsidP="005F17FE">
            <w:pPr>
              <w:contextualSpacing/>
              <w:jc w:val="center"/>
              <w:rPr>
                <w:rFonts w:ascii="Times New Roman" w:hAnsi="Times New Roman" w:cs="Times New Roman"/>
                <w:b/>
                <w:sz w:val="18"/>
                <w:szCs w:val="18"/>
              </w:rPr>
            </w:pPr>
            <w:r w:rsidRPr="00AA24A4">
              <w:rPr>
                <w:rFonts w:ascii="Times New Roman" w:hAnsi="Times New Roman" w:cs="Times New Roman"/>
                <w:b/>
                <w:sz w:val="18"/>
                <w:szCs w:val="18"/>
              </w:rPr>
              <w:t>2026 р</w:t>
            </w:r>
          </w:p>
        </w:tc>
        <w:tc>
          <w:tcPr>
            <w:tcW w:w="850" w:type="dxa"/>
            <w:textDirection w:val="btLr"/>
            <w:vAlign w:val="center"/>
          </w:tcPr>
          <w:p w:rsidR="00A75715" w:rsidRPr="00AA24A4" w:rsidRDefault="00A75715" w:rsidP="005F17FE">
            <w:pPr>
              <w:contextualSpacing/>
              <w:jc w:val="center"/>
              <w:rPr>
                <w:rFonts w:ascii="Times New Roman" w:hAnsi="Times New Roman" w:cs="Times New Roman"/>
                <w:b/>
                <w:sz w:val="18"/>
                <w:szCs w:val="18"/>
              </w:rPr>
            </w:pPr>
            <w:r w:rsidRPr="00AA24A4">
              <w:rPr>
                <w:rFonts w:ascii="Times New Roman" w:hAnsi="Times New Roman" w:cs="Times New Roman"/>
                <w:b/>
                <w:sz w:val="18"/>
                <w:szCs w:val="18"/>
              </w:rPr>
              <w:t>2027 р.</w:t>
            </w:r>
          </w:p>
        </w:tc>
        <w:tc>
          <w:tcPr>
            <w:tcW w:w="1877" w:type="dxa"/>
            <w:vMerge/>
            <w:vAlign w:val="center"/>
          </w:tcPr>
          <w:p w:rsidR="00A75715" w:rsidRPr="00367465" w:rsidRDefault="00A75715" w:rsidP="005F17FE">
            <w:pPr>
              <w:contextualSpacing/>
              <w:jc w:val="center"/>
              <w:rPr>
                <w:rFonts w:ascii="Times New Roman" w:hAnsi="Times New Roman" w:cs="Times New Roman"/>
                <w:b/>
                <w:sz w:val="21"/>
                <w:szCs w:val="21"/>
              </w:rPr>
            </w:pPr>
          </w:p>
        </w:tc>
      </w:tr>
      <w:tr w:rsidR="002C1976" w:rsidRPr="00367465" w:rsidTr="002C1976">
        <w:trPr>
          <w:cantSplit/>
          <w:trHeight w:val="740"/>
          <w:jc w:val="center"/>
        </w:trPr>
        <w:tc>
          <w:tcPr>
            <w:tcW w:w="1843" w:type="dxa"/>
            <w:vMerge w:val="restart"/>
            <w:vAlign w:val="center"/>
          </w:tcPr>
          <w:p w:rsidR="002C1976" w:rsidRPr="00A75715"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2. Фінансова п</w:t>
            </w:r>
            <w:r w:rsidRPr="006973D6">
              <w:rPr>
                <w:rFonts w:ascii="Times New Roman" w:hAnsi="Times New Roman" w:cs="Times New Roman"/>
                <w:sz w:val="21"/>
                <w:szCs w:val="21"/>
              </w:rPr>
              <w:t>ідтримка та популяризація військової служби за контрактом, сприяння вступу до військових навчальних закладів, формування національно-патріотичної свідомості населення.</w:t>
            </w:r>
          </w:p>
        </w:tc>
        <w:tc>
          <w:tcPr>
            <w:tcW w:w="4361" w:type="dxa"/>
            <w:vAlign w:val="center"/>
          </w:tcPr>
          <w:p w:rsidR="002C1976" w:rsidRPr="00284041" w:rsidRDefault="002C1976" w:rsidP="00CD14E1">
            <w:pPr>
              <w:contextualSpacing/>
              <w:jc w:val="both"/>
              <w:rPr>
                <w:rFonts w:ascii="Times New Roman" w:hAnsi="Times New Roman" w:cs="Times New Roman"/>
                <w:sz w:val="21"/>
                <w:szCs w:val="21"/>
              </w:rPr>
            </w:pPr>
            <w:r w:rsidRPr="00284041">
              <w:rPr>
                <w:rFonts w:ascii="Times New Roman" w:hAnsi="Times New Roman" w:cs="Times New Roman"/>
                <w:sz w:val="21"/>
                <w:szCs w:val="21"/>
              </w:rPr>
              <w:t>2.1. Придбання, виготовлення банерів (рекламно-агітаційних матеріалів інших інформаційних матеріалів) з питань популяризації військової служби за контрактом, навчання у вищих військових навчальних закладах (військових коледжах сержантського складу) та розміщення на території  територіальної  громади  в  місцях масового скупчення населення громади.</w:t>
            </w:r>
          </w:p>
        </w:tc>
        <w:tc>
          <w:tcPr>
            <w:tcW w:w="1701" w:type="dxa"/>
            <w:vMerge w:val="restart"/>
            <w:vAlign w:val="center"/>
          </w:tcPr>
          <w:p w:rsidR="002C1976" w:rsidRPr="00367465" w:rsidRDefault="002C1976" w:rsidP="005F17FE">
            <w:pPr>
              <w:contextualSpacing/>
              <w:jc w:val="center"/>
              <w:rPr>
                <w:rFonts w:ascii="Times New Roman" w:hAnsi="Times New Roman" w:cs="Times New Roman"/>
                <w:sz w:val="21"/>
                <w:szCs w:val="21"/>
              </w:rPr>
            </w:pPr>
            <w:r w:rsidRPr="00367465">
              <w:rPr>
                <w:rFonts w:ascii="Times New Roman" w:hAnsi="Times New Roman" w:cs="Times New Roman"/>
                <w:sz w:val="21"/>
                <w:szCs w:val="21"/>
              </w:rPr>
              <w:t>Чернівецький Р</w:t>
            </w:r>
            <w:r>
              <w:rPr>
                <w:rFonts w:ascii="Times New Roman" w:hAnsi="Times New Roman" w:cs="Times New Roman"/>
                <w:sz w:val="21"/>
                <w:szCs w:val="21"/>
              </w:rPr>
              <w:t xml:space="preserve">айонний (Обласний) </w:t>
            </w:r>
            <w:r w:rsidRPr="00367465">
              <w:rPr>
                <w:rFonts w:ascii="Times New Roman" w:hAnsi="Times New Roman" w:cs="Times New Roman"/>
                <w:sz w:val="21"/>
                <w:szCs w:val="21"/>
              </w:rPr>
              <w:t xml:space="preserve">ТЦК та СП, </w:t>
            </w:r>
            <w:r>
              <w:rPr>
                <w:rFonts w:ascii="Times New Roman" w:hAnsi="Times New Roman" w:cs="Times New Roman"/>
                <w:sz w:val="21"/>
                <w:szCs w:val="21"/>
              </w:rPr>
              <w:t>Відділ освіти Сторожинецької міської ради, Сторожинецька міська рада, військові частини за згодою та за окремим запитом</w:t>
            </w:r>
          </w:p>
        </w:tc>
        <w:tc>
          <w:tcPr>
            <w:tcW w:w="1701" w:type="dxa"/>
            <w:vMerge w:val="restart"/>
            <w:vAlign w:val="center"/>
          </w:tcPr>
          <w:p w:rsidR="002C1976" w:rsidRPr="00367465" w:rsidRDefault="002C1976" w:rsidP="005F17FE">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2C1976" w:rsidRDefault="002C1976" w:rsidP="005F17FE">
            <w:pPr>
              <w:contextualSpacing/>
              <w:jc w:val="center"/>
              <w:rPr>
                <w:rFonts w:ascii="Times New Roman" w:hAnsi="Times New Roman" w:cs="Times New Roman"/>
                <w:b/>
                <w:sz w:val="21"/>
                <w:szCs w:val="21"/>
              </w:rPr>
            </w:pPr>
            <w:r>
              <w:rPr>
                <w:rFonts w:ascii="Times New Roman" w:hAnsi="Times New Roman" w:cs="Times New Roman"/>
                <w:b/>
                <w:sz w:val="21"/>
                <w:szCs w:val="21"/>
              </w:rPr>
              <w:t>150,00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50,00</w:t>
            </w:r>
          </w:p>
        </w:tc>
        <w:tc>
          <w:tcPr>
            <w:tcW w:w="851"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50,00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50,00</w:t>
            </w:r>
          </w:p>
        </w:tc>
        <w:tc>
          <w:tcPr>
            <w:tcW w:w="1877" w:type="dxa"/>
            <w:vMerge w:val="restart"/>
            <w:vAlign w:val="center"/>
          </w:tcPr>
          <w:p w:rsidR="002C1976" w:rsidRPr="00367465" w:rsidRDefault="009E745E" w:rsidP="00AA24A4">
            <w:pPr>
              <w:contextualSpacing/>
              <w:jc w:val="center"/>
              <w:rPr>
                <w:rFonts w:ascii="Times New Roman" w:hAnsi="Times New Roman" w:cs="Times New Roman"/>
                <w:b/>
                <w:sz w:val="21"/>
                <w:szCs w:val="21"/>
              </w:rPr>
            </w:pPr>
            <w:r w:rsidRPr="006973D6">
              <w:rPr>
                <w:rFonts w:ascii="Times New Roman" w:hAnsi="Times New Roman" w:cs="Times New Roman"/>
                <w:sz w:val="21"/>
                <w:szCs w:val="21"/>
              </w:rPr>
              <w:t>Підвищення рівня національно-патріотичної свідомості серед н</w:t>
            </w:r>
            <w:r w:rsidR="00AA24A4">
              <w:rPr>
                <w:rFonts w:ascii="Times New Roman" w:hAnsi="Times New Roman" w:cs="Times New Roman"/>
                <w:sz w:val="21"/>
                <w:szCs w:val="21"/>
              </w:rPr>
              <w:t xml:space="preserve">аселення </w:t>
            </w:r>
            <w:r>
              <w:rPr>
                <w:rFonts w:ascii="Times New Roman" w:hAnsi="Times New Roman" w:cs="Times New Roman"/>
                <w:sz w:val="21"/>
                <w:szCs w:val="21"/>
              </w:rPr>
              <w:t>громади</w:t>
            </w:r>
            <w:r w:rsidRPr="006973D6">
              <w:rPr>
                <w:rFonts w:ascii="Times New Roman" w:hAnsi="Times New Roman" w:cs="Times New Roman"/>
                <w:sz w:val="21"/>
                <w:szCs w:val="21"/>
              </w:rPr>
              <w:t xml:space="preserve">; формування позитивного іміджу військової служби за контрактом; збільшення кількості охочих проходити службу у Збройних Силах України; зростання інтересу до навчання у вищих військових навчальних закладах; </w:t>
            </w:r>
          </w:p>
        </w:tc>
      </w:tr>
      <w:tr w:rsidR="002C1976" w:rsidRPr="00367465" w:rsidTr="002C1976">
        <w:trPr>
          <w:cantSplit/>
          <w:trHeight w:val="740"/>
          <w:jc w:val="center"/>
        </w:trPr>
        <w:tc>
          <w:tcPr>
            <w:tcW w:w="1843" w:type="dxa"/>
            <w:vMerge/>
            <w:vAlign w:val="center"/>
          </w:tcPr>
          <w:p w:rsidR="002C1976" w:rsidRDefault="002C1976" w:rsidP="005F17FE">
            <w:pPr>
              <w:contextualSpacing/>
              <w:jc w:val="center"/>
              <w:rPr>
                <w:rFonts w:ascii="Times New Roman" w:hAnsi="Times New Roman" w:cs="Times New Roman"/>
                <w:sz w:val="21"/>
                <w:szCs w:val="21"/>
              </w:rPr>
            </w:pPr>
          </w:p>
        </w:tc>
        <w:tc>
          <w:tcPr>
            <w:tcW w:w="4361" w:type="dxa"/>
            <w:vAlign w:val="center"/>
          </w:tcPr>
          <w:p w:rsidR="002C1976" w:rsidRPr="00284041" w:rsidRDefault="002C1976" w:rsidP="00AA24A4">
            <w:pPr>
              <w:contextualSpacing/>
              <w:jc w:val="both"/>
              <w:rPr>
                <w:rFonts w:ascii="Times New Roman" w:hAnsi="Times New Roman" w:cs="Times New Roman"/>
                <w:sz w:val="21"/>
                <w:szCs w:val="21"/>
              </w:rPr>
            </w:pPr>
            <w:r w:rsidRPr="00284041">
              <w:rPr>
                <w:rFonts w:ascii="Times New Roman" w:hAnsi="Times New Roman" w:cs="Times New Roman"/>
                <w:sz w:val="21"/>
                <w:szCs w:val="21"/>
              </w:rPr>
              <w:t>2.2.</w:t>
            </w:r>
            <w:r w:rsidRPr="00284041">
              <w:rPr>
                <w:sz w:val="21"/>
                <w:szCs w:val="21"/>
              </w:rPr>
              <w:t xml:space="preserve"> </w:t>
            </w:r>
            <w:r w:rsidRPr="00284041">
              <w:rPr>
                <w:rFonts w:ascii="Times New Roman" w:hAnsi="Times New Roman" w:cs="Times New Roman"/>
                <w:sz w:val="21"/>
                <w:szCs w:val="21"/>
              </w:rPr>
              <w:t>Здійснення одноразової виплати (матеріальної допомоги) особам, прийнятим на військову службу за контрактом</w:t>
            </w:r>
            <w:r w:rsidR="00AA24A4">
              <w:rPr>
                <w:rFonts w:ascii="Times New Roman" w:hAnsi="Times New Roman" w:cs="Times New Roman"/>
                <w:sz w:val="21"/>
                <w:szCs w:val="21"/>
              </w:rPr>
              <w:t xml:space="preserve"> </w:t>
            </w:r>
            <w:r w:rsidR="00AA24A4">
              <w:t xml:space="preserve"> </w:t>
            </w:r>
            <w:r w:rsidR="00AA24A4" w:rsidRPr="00AA24A4">
              <w:rPr>
                <w:rFonts w:ascii="Times New Roman" w:hAnsi="Times New Roman" w:cs="Times New Roman"/>
                <w:sz w:val="21"/>
                <w:szCs w:val="21"/>
              </w:rPr>
              <w:t>та осіб прирівняних до них (військовослужбовці Служби Безпеки України)</w:t>
            </w:r>
            <w:r w:rsidRPr="00284041">
              <w:rPr>
                <w:rFonts w:ascii="Times New Roman" w:hAnsi="Times New Roman" w:cs="Times New Roman"/>
                <w:sz w:val="21"/>
                <w:szCs w:val="21"/>
              </w:rPr>
              <w:t xml:space="preserve"> у 2025 – 2027 роках (в розмірі 20 тис. грн. на кожну особу) після отримання інформа</w:t>
            </w:r>
            <w:r w:rsidR="00AA24A4">
              <w:rPr>
                <w:rFonts w:ascii="Times New Roman" w:hAnsi="Times New Roman" w:cs="Times New Roman"/>
                <w:sz w:val="21"/>
                <w:szCs w:val="21"/>
              </w:rPr>
              <w:t xml:space="preserve">ції з ТЦК та СП, СБУ про зарахування </w:t>
            </w:r>
            <w:r w:rsidRPr="00284041">
              <w:rPr>
                <w:rFonts w:ascii="Times New Roman" w:hAnsi="Times New Roman" w:cs="Times New Roman"/>
                <w:sz w:val="21"/>
                <w:szCs w:val="21"/>
              </w:rPr>
              <w:t>відповідного жителя Сторожинецької міської територіальної громади на військову службу за контрактом (витягу наказу про зарахування</w:t>
            </w:r>
            <w:r w:rsidR="00AA24A4">
              <w:rPr>
                <w:rFonts w:ascii="Times New Roman" w:hAnsi="Times New Roman" w:cs="Times New Roman"/>
                <w:sz w:val="21"/>
                <w:szCs w:val="21"/>
              </w:rPr>
              <w:t>, копії контракту або довідки</w:t>
            </w:r>
            <w:r w:rsidRPr="00284041">
              <w:rPr>
                <w:rFonts w:ascii="Times New Roman" w:hAnsi="Times New Roman" w:cs="Times New Roman"/>
                <w:sz w:val="21"/>
                <w:szCs w:val="21"/>
              </w:rPr>
              <w:t xml:space="preserve">). </w:t>
            </w: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992" w:type="dxa"/>
            <w:vAlign w:val="center"/>
          </w:tcPr>
          <w:p w:rsidR="002C1976" w:rsidRDefault="002C1976" w:rsidP="005F17FE">
            <w:pPr>
              <w:contextualSpacing/>
              <w:jc w:val="center"/>
              <w:rPr>
                <w:rFonts w:ascii="Times New Roman" w:hAnsi="Times New Roman" w:cs="Times New Roman"/>
                <w:b/>
                <w:sz w:val="21"/>
                <w:szCs w:val="21"/>
              </w:rPr>
            </w:pPr>
            <w:r>
              <w:rPr>
                <w:rFonts w:ascii="Times New Roman" w:hAnsi="Times New Roman" w:cs="Times New Roman"/>
                <w:b/>
                <w:sz w:val="21"/>
                <w:szCs w:val="21"/>
              </w:rPr>
              <w:t>600,00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200,00</w:t>
            </w:r>
          </w:p>
        </w:tc>
        <w:tc>
          <w:tcPr>
            <w:tcW w:w="851"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200,00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200,00</w:t>
            </w:r>
          </w:p>
        </w:tc>
        <w:tc>
          <w:tcPr>
            <w:tcW w:w="1877" w:type="dxa"/>
            <w:vMerge/>
            <w:vAlign w:val="center"/>
          </w:tcPr>
          <w:p w:rsidR="002C1976" w:rsidRPr="00367465" w:rsidRDefault="002C1976" w:rsidP="005F17FE">
            <w:pPr>
              <w:contextualSpacing/>
              <w:jc w:val="center"/>
              <w:rPr>
                <w:rFonts w:ascii="Times New Roman" w:hAnsi="Times New Roman" w:cs="Times New Roman"/>
                <w:b/>
                <w:sz w:val="21"/>
                <w:szCs w:val="21"/>
              </w:rPr>
            </w:pPr>
          </w:p>
        </w:tc>
      </w:tr>
      <w:tr w:rsidR="002C1976" w:rsidRPr="00367465" w:rsidTr="002C1976">
        <w:trPr>
          <w:cantSplit/>
          <w:trHeight w:val="740"/>
          <w:jc w:val="center"/>
        </w:trPr>
        <w:tc>
          <w:tcPr>
            <w:tcW w:w="1843" w:type="dxa"/>
            <w:vMerge/>
            <w:vAlign w:val="center"/>
          </w:tcPr>
          <w:p w:rsidR="002C1976" w:rsidRDefault="002C1976" w:rsidP="005F17FE">
            <w:pPr>
              <w:contextualSpacing/>
              <w:jc w:val="center"/>
              <w:rPr>
                <w:rFonts w:ascii="Times New Roman" w:hAnsi="Times New Roman" w:cs="Times New Roman"/>
                <w:sz w:val="21"/>
                <w:szCs w:val="21"/>
              </w:rPr>
            </w:pPr>
          </w:p>
        </w:tc>
        <w:tc>
          <w:tcPr>
            <w:tcW w:w="4361" w:type="dxa"/>
            <w:vAlign w:val="center"/>
          </w:tcPr>
          <w:p w:rsidR="002C1976" w:rsidRPr="00284041" w:rsidRDefault="002C1976" w:rsidP="006973D6">
            <w:pPr>
              <w:contextualSpacing/>
              <w:jc w:val="both"/>
              <w:rPr>
                <w:rFonts w:ascii="Times New Roman" w:hAnsi="Times New Roman" w:cs="Times New Roman"/>
                <w:sz w:val="21"/>
                <w:szCs w:val="21"/>
              </w:rPr>
            </w:pPr>
            <w:r w:rsidRPr="00284041">
              <w:rPr>
                <w:rFonts w:ascii="Times New Roman" w:hAnsi="Times New Roman" w:cs="Times New Roman"/>
                <w:sz w:val="21"/>
                <w:szCs w:val="21"/>
              </w:rPr>
              <w:t>2.3.</w:t>
            </w:r>
            <w:r w:rsidRPr="00284041">
              <w:rPr>
                <w:sz w:val="21"/>
                <w:szCs w:val="21"/>
              </w:rPr>
              <w:t xml:space="preserve"> </w:t>
            </w:r>
            <w:r w:rsidRPr="00284041">
              <w:rPr>
                <w:rFonts w:ascii="Times New Roman" w:hAnsi="Times New Roman" w:cs="Times New Roman"/>
                <w:sz w:val="21"/>
                <w:szCs w:val="21"/>
              </w:rPr>
              <w:t xml:space="preserve">Здійснення одноразової виплати (матеріальної допомоги) особам прийнятим на навчання до вищих військових навчальних закладів у 2025 </w:t>
            </w:r>
            <w:r w:rsidR="009E745E" w:rsidRPr="00284041">
              <w:rPr>
                <w:rFonts w:ascii="Times New Roman" w:hAnsi="Times New Roman" w:cs="Times New Roman"/>
                <w:sz w:val="21"/>
                <w:szCs w:val="21"/>
              </w:rPr>
              <w:t>–</w:t>
            </w:r>
            <w:r w:rsidRPr="00284041">
              <w:rPr>
                <w:rFonts w:ascii="Times New Roman" w:hAnsi="Times New Roman" w:cs="Times New Roman"/>
                <w:sz w:val="21"/>
                <w:szCs w:val="21"/>
              </w:rPr>
              <w:t xml:space="preserve"> 2027 роках (в розмірі 10 тис. грн. на кожного зарахованого), після отримання інформації з ТЦК та СП про зарахування відповідного жителя громади до ВВНЗ (довідки, витягу із наказу). </w:t>
            </w: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992" w:type="dxa"/>
            <w:vAlign w:val="center"/>
          </w:tcPr>
          <w:p w:rsidR="002C1976" w:rsidRDefault="002C1976" w:rsidP="005F17FE">
            <w:pPr>
              <w:contextualSpacing/>
              <w:jc w:val="center"/>
              <w:rPr>
                <w:rFonts w:ascii="Times New Roman" w:hAnsi="Times New Roman" w:cs="Times New Roman"/>
                <w:b/>
                <w:sz w:val="21"/>
                <w:szCs w:val="21"/>
              </w:rPr>
            </w:pPr>
            <w:r>
              <w:rPr>
                <w:rFonts w:ascii="Times New Roman" w:hAnsi="Times New Roman" w:cs="Times New Roman"/>
                <w:b/>
                <w:sz w:val="21"/>
                <w:szCs w:val="21"/>
              </w:rPr>
              <w:t>300,00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100,00</w:t>
            </w:r>
          </w:p>
        </w:tc>
        <w:tc>
          <w:tcPr>
            <w:tcW w:w="851"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100,00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100,00</w:t>
            </w:r>
          </w:p>
        </w:tc>
        <w:tc>
          <w:tcPr>
            <w:tcW w:w="1877" w:type="dxa"/>
            <w:vMerge/>
            <w:vAlign w:val="center"/>
          </w:tcPr>
          <w:p w:rsidR="002C1976" w:rsidRPr="00367465" w:rsidRDefault="002C1976" w:rsidP="005F17FE">
            <w:pPr>
              <w:contextualSpacing/>
              <w:jc w:val="center"/>
              <w:rPr>
                <w:rFonts w:ascii="Times New Roman" w:hAnsi="Times New Roman" w:cs="Times New Roman"/>
                <w:b/>
                <w:sz w:val="21"/>
                <w:szCs w:val="21"/>
              </w:rPr>
            </w:pPr>
          </w:p>
        </w:tc>
      </w:tr>
    </w:tbl>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lastRenderedPageBreak/>
        <w:t>Продовження Додатку 3</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rPr>
        <w:t>І</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P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від 19 грудня 2025 р. № </w:t>
      </w:r>
      <w:r w:rsidR="00AA59C9" w:rsidRPr="00AA59C9">
        <w:rPr>
          <w:rFonts w:ascii="Times New Roman" w:hAnsi="Times New Roman" w:cs="Times New Roman"/>
          <w:i/>
          <w:sz w:val="24"/>
          <w:szCs w:val="24"/>
        </w:rPr>
        <w:t>312</w:t>
      </w:r>
      <w:r w:rsidRPr="00AA59C9">
        <w:rPr>
          <w:rFonts w:ascii="Times New Roman" w:hAnsi="Times New Roman" w:cs="Times New Roman"/>
          <w:i/>
          <w:sz w:val="24"/>
          <w:szCs w:val="24"/>
        </w:rPr>
        <w:t xml:space="preserve"> -54/</w:t>
      </w:r>
      <w:r>
        <w:rPr>
          <w:rFonts w:ascii="Times New Roman" w:hAnsi="Times New Roman" w:cs="Times New Roman"/>
          <w:i/>
          <w:sz w:val="24"/>
          <w:szCs w:val="24"/>
        </w:rPr>
        <w:t>2025</w:t>
      </w:r>
    </w:p>
    <w:p w:rsidR="00DA480D" w:rsidRDefault="00DA480D" w:rsidP="008B16AE">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850"/>
        <w:gridCol w:w="851"/>
        <w:gridCol w:w="850"/>
        <w:gridCol w:w="1877"/>
      </w:tblGrid>
      <w:tr w:rsidR="009E745E" w:rsidRPr="00367465" w:rsidTr="00BC25B0">
        <w:trPr>
          <w:cantSplit/>
          <w:trHeight w:val="492"/>
          <w:tblHeader/>
          <w:jc w:val="center"/>
        </w:trPr>
        <w:tc>
          <w:tcPr>
            <w:tcW w:w="1843"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543" w:type="dxa"/>
            <w:gridSpan w:val="4"/>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877"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9E745E" w:rsidRPr="00367465" w:rsidTr="00BC25B0">
        <w:trPr>
          <w:cantSplit/>
          <w:trHeight w:val="811"/>
          <w:tblHeader/>
          <w:jc w:val="center"/>
        </w:trPr>
        <w:tc>
          <w:tcPr>
            <w:tcW w:w="1843"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4361"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992" w:type="dxa"/>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850" w:type="dxa"/>
            <w:textDirection w:val="btLr"/>
            <w:vAlign w:val="center"/>
          </w:tcPr>
          <w:p w:rsidR="009E745E" w:rsidRPr="00367465" w:rsidRDefault="009E745E"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Pr="00367465">
              <w:rPr>
                <w:rFonts w:ascii="Times New Roman" w:hAnsi="Times New Roman" w:cs="Times New Roman"/>
                <w:b/>
                <w:sz w:val="19"/>
                <w:szCs w:val="19"/>
              </w:rPr>
              <w:t xml:space="preserve"> р.</w:t>
            </w:r>
          </w:p>
        </w:tc>
        <w:tc>
          <w:tcPr>
            <w:tcW w:w="851" w:type="dxa"/>
            <w:textDirection w:val="btLr"/>
            <w:vAlign w:val="center"/>
          </w:tcPr>
          <w:p w:rsidR="009E745E" w:rsidRPr="00367465" w:rsidRDefault="009E745E"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Pr="00367465">
              <w:rPr>
                <w:rFonts w:ascii="Times New Roman" w:hAnsi="Times New Roman" w:cs="Times New Roman"/>
                <w:b/>
                <w:sz w:val="19"/>
                <w:szCs w:val="19"/>
              </w:rPr>
              <w:t xml:space="preserve"> р</w:t>
            </w:r>
          </w:p>
        </w:tc>
        <w:tc>
          <w:tcPr>
            <w:tcW w:w="850" w:type="dxa"/>
            <w:textDirection w:val="btLr"/>
            <w:vAlign w:val="center"/>
          </w:tcPr>
          <w:p w:rsidR="009E745E" w:rsidRPr="00367465" w:rsidRDefault="009E745E"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Pr="00367465">
              <w:rPr>
                <w:rFonts w:ascii="Times New Roman" w:hAnsi="Times New Roman" w:cs="Times New Roman"/>
                <w:b/>
                <w:sz w:val="19"/>
                <w:szCs w:val="19"/>
              </w:rPr>
              <w:t xml:space="preserve"> р.</w:t>
            </w:r>
          </w:p>
        </w:tc>
        <w:tc>
          <w:tcPr>
            <w:tcW w:w="1877" w:type="dxa"/>
            <w:vMerge/>
            <w:vAlign w:val="center"/>
          </w:tcPr>
          <w:p w:rsidR="009E745E" w:rsidRPr="00367465" w:rsidRDefault="009E745E" w:rsidP="00BC25B0">
            <w:pPr>
              <w:contextualSpacing/>
              <w:jc w:val="center"/>
              <w:rPr>
                <w:rFonts w:ascii="Times New Roman" w:hAnsi="Times New Roman" w:cs="Times New Roman"/>
                <w:b/>
                <w:sz w:val="21"/>
                <w:szCs w:val="21"/>
              </w:rPr>
            </w:pPr>
          </w:p>
        </w:tc>
      </w:tr>
      <w:tr w:rsidR="009E745E" w:rsidRPr="00367465" w:rsidTr="00BC25B0">
        <w:trPr>
          <w:cantSplit/>
          <w:trHeight w:val="740"/>
          <w:jc w:val="center"/>
        </w:trPr>
        <w:tc>
          <w:tcPr>
            <w:tcW w:w="1843" w:type="dxa"/>
            <w:vMerge w:val="restart"/>
            <w:vAlign w:val="center"/>
          </w:tcPr>
          <w:p w:rsidR="009E745E" w:rsidRPr="00A75715" w:rsidRDefault="009E745E" w:rsidP="009E745E">
            <w:pPr>
              <w:contextualSpacing/>
              <w:jc w:val="center"/>
              <w:rPr>
                <w:rFonts w:ascii="Times New Roman" w:hAnsi="Times New Roman" w:cs="Times New Roman"/>
                <w:sz w:val="21"/>
                <w:szCs w:val="21"/>
              </w:rPr>
            </w:pPr>
            <w:r>
              <w:rPr>
                <w:rFonts w:ascii="Times New Roman" w:hAnsi="Times New Roman" w:cs="Times New Roman"/>
                <w:sz w:val="21"/>
                <w:szCs w:val="21"/>
              </w:rPr>
              <w:t>3.</w:t>
            </w:r>
            <w:r w:rsidR="00552C80">
              <w:rPr>
                <w:rFonts w:ascii="Times New Roman" w:hAnsi="Times New Roman" w:cs="Times New Roman"/>
                <w:sz w:val="21"/>
                <w:szCs w:val="21"/>
              </w:rPr>
              <w:t xml:space="preserve"> </w:t>
            </w:r>
            <w:r w:rsidR="00552C80">
              <w:t xml:space="preserve"> </w:t>
            </w:r>
            <w:r w:rsidR="00552C80" w:rsidRPr="00552C80">
              <w:rPr>
                <w:rFonts w:ascii="Times New Roman" w:hAnsi="Times New Roman" w:cs="Times New Roman"/>
                <w:sz w:val="21"/>
                <w:szCs w:val="21"/>
              </w:rPr>
              <w:t xml:space="preserve">Забезпечення </w:t>
            </w:r>
            <w:r w:rsidR="00552C80">
              <w:rPr>
                <w:rFonts w:ascii="Times New Roman" w:hAnsi="Times New Roman" w:cs="Times New Roman"/>
                <w:sz w:val="21"/>
                <w:szCs w:val="21"/>
              </w:rPr>
              <w:t xml:space="preserve">якісного </w:t>
            </w:r>
            <w:r w:rsidR="00552C80" w:rsidRPr="00552C80">
              <w:rPr>
                <w:rFonts w:ascii="Times New Roman" w:hAnsi="Times New Roman" w:cs="Times New Roman"/>
                <w:sz w:val="21"/>
                <w:szCs w:val="21"/>
              </w:rPr>
              <w:t>призову</w:t>
            </w:r>
            <w:r w:rsidR="00552C80">
              <w:rPr>
                <w:rFonts w:ascii="Times New Roman" w:hAnsi="Times New Roman" w:cs="Times New Roman"/>
                <w:sz w:val="21"/>
                <w:szCs w:val="21"/>
              </w:rPr>
              <w:t xml:space="preserve"> базової військової підготовки</w:t>
            </w:r>
            <w:r w:rsidR="00552C80" w:rsidRPr="00552C80">
              <w:rPr>
                <w:rFonts w:ascii="Times New Roman" w:hAnsi="Times New Roman" w:cs="Times New Roman"/>
                <w:sz w:val="21"/>
                <w:szCs w:val="21"/>
              </w:rPr>
              <w:t xml:space="preserve"> та</w:t>
            </w:r>
            <w:r w:rsidR="00552C80">
              <w:rPr>
                <w:rFonts w:ascii="Times New Roman" w:hAnsi="Times New Roman" w:cs="Times New Roman"/>
                <w:sz w:val="21"/>
                <w:szCs w:val="21"/>
              </w:rPr>
              <w:t xml:space="preserve"> ведення належного</w:t>
            </w:r>
            <w:r w:rsidR="00552C80" w:rsidRPr="00552C80">
              <w:rPr>
                <w:rFonts w:ascii="Times New Roman" w:hAnsi="Times New Roman" w:cs="Times New Roman"/>
                <w:sz w:val="21"/>
                <w:szCs w:val="21"/>
              </w:rPr>
              <w:t xml:space="preserve"> військового обліку</w:t>
            </w:r>
            <w:r>
              <w:rPr>
                <w:rFonts w:ascii="Times New Roman" w:hAnsi="Times New Roman" w:cs="Times New Roman"/>
                <w:sz w:val="21"/>
                <w:szCs w:val="21"/>
              </w:rPr>
              <w:t xml:space="preserve"> </w:t>
            </w:r>
          </w:p>
        </w:tc>
        <w:tc>
          <w:tcPr>
            <w:tcW w:w="4361" w:type="dxa"/>
            <w:vAlign w:val="center"/>
          </w:tcPr>
          <w:p w:rsidR="009E745E" w:rsidRPr="00284041" w:rsidRDefault="00284041" w:rsidP="00284041">
            <w:pPr>
              <w:contextualSpacing/>
              <w:jc w:val="both"/>
              <w:rPr>
                <w:rFonts w:ascii="Times New Roman" w:hAnsi="Times New Roman" w:cs="Times New Roman"/>
                <w:sz w:val="21"/>
                <w:szCs w:val="21"/>
              </w:rPr>
            </w:pPr>
            <w:r w:rsidRPr="00284041">
              <w:rPr>
                <w:rFonts w:ascii="Times New Roman" w:eastAsia="Times New Roman" w:hAnsi="Times New Roman" w:cs="Times New Roman"/>
                <w:sz w:val="21"/>
                <w:szCs w:val="21"/>
              </w:rPr>
              <w:t>3.1. Проведення медичного обстеження (до обстеження) призовників, військовозобов’язаних та резервістів, які призиваються на базову військову службу (військову службу за призовом осіб офіцерського складу), збори військовозобов’язаних (резервістів) та на військову службу за контрактом.</w:t>
            </w:r>
          </w:p>
        </w:tc>
        <w:tc>
          <w:tcPr>
            <w:tcW w:w="1701" w:type="dxa"/>
            <w:vMerge w:val="restart"/>
            <w:vAlign w:val="center"/>
          </w:tcPr>
          <w:p w:rsidR="009E745E" w:rsidRPr="00284041" w:rsidRDefault="00284041" w:rsidP="00284041">
            <w:pPr>
              <w:contextualSpacing/>
              <w:jc w:val="center"/>
              <w:rPr>
                <w:rFonts w:ascii="Times New Roman" w:hAnsi="Times New Roman" w:cs="Times New Roman"/>
                <w:sz w:val="21"/>
                <w:szCs w:val="21"/>
              </w:rPr>
            </w:pPr>
            <w:r w:rsidRPr="00284041">
              <w:rPr>
                <w:rFonts w:ascii="Times New Roman" w:hAnsi="Times New Roman" w:cs="Times New Roman"/>
                <w:sz w:val="21"/>
                <w:szCs w:val="21"/>
              </w:rPr>
              <w:t>Чернівецький О(Р)ТЦК та СП</w:t>
            </w:r>
            <w:r w:rsidRPr="00284041">
              <w:rPr>
                <w:rFonts w:ascii="Times New Roman" w:eastAsia="Times New Roman" w:hAnsi="Times New Roman" w:cs="Times New Roman"/>
                <w:sz w:val="21"/>
                <w:szCs w:val="21"/>
              </w:rPr>
              <w:t xml:space="preserve"> Перший відділ Чернівецького </w:t>
            </w:r>
            <w:r w:rsidRPr="00284041">
              <w:rPr>
                <w:rFonts w:ascii="Times New Roman" w:hAnsi="Times New Roman" w:cs="Times New Roman"/>
                <w:sz w:val="21"/>
                <w:szCs w:val="21"/>
              </w:rPr>
              <w:t>РТЦК  та СП, Сторожинецька міська рада</w:t>
            </w:r>
          </w:p>
        </w:tc>
        <w:tc>
          <w:tcPr>
            <w:tcW w:w="1701" w:type="dxa"/>
            <w:vMerge w:val="restart"/>
            <w:vAlign w:val="center"/>
          </w:tcPr>
          <w:p w:rsidR="009E745E" w:rsidRPr="00367465" w:rsidRDefault="009E745E" w:rsidP="00BC25B0">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9E745E" w:rsidRDefault="00552C80"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90,0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p>
        </w:tc>
        <w:tc>
          <w:tcPr>
            <w:tcW w:w="851"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p>
        </w:tc>
        <w:tc>
          <w:tcPr>
            <w:tcW w:w="1877" w:type="dxa"/>
            <w:vMerge w:val="restart"/>
            <w:vAlign w:val="center"/>
          </w:tcPr>
          <w:p w:rsidR="009E745E" w:rsidRPr="00552C80" w:rsidRDefault="00552C80" w:rsidP="009E745E">
            <w:pPr>
              <w:contextualSpacing/>
              <w:jc w:val="center"/>
              <w:rPr>
                <w:rFonts w:ascii="Times New Roman" w:hAnsi="Times New Roman" w:cs="Times New Roman"/>
                <w:b/>
              </w:rPr>
            </w:pPr>
            <w:r w:rsidRPr="00552C80">
              <w:rPr>
                <w:rFonts w:ascii="Times New Roman" w:eastAsia="Times New Roman" w:hAnsi="Times New Roman" w:cs="Times New Roman"/>
              </w:rPr>
              <w:t>Своєчасна доставка призовників, військовозобов’язаних та резервістів на пункти збору військових частин</w:t>
            </w:r>
          </w:p>
        </w:tc>
      </w:tr>
      <w:tr w:rsidR="009E745E" w:rsidRPr="00367465" w:rsidTr="00BC25B0">
        <w:trPr>
          <w:cantSplit/>
          <w:trHeight w:val="740"/>
          <w:jc w:val="center"/>
        </w:trPr>
        <w:tc>
          <w:tcPr>
            <w:tcW w:w="1843" w:type="dxa"/>
            <w:vMerge/>
            <w:vAlign w:val="center"/>
          </w:tcPr>
          <w:p w:rsidR="009E745E" w:rsidRDefault="009E745E" w:rsidP="00BC25B0">
            <w:pPr>
              <w:contextualSpacing/>
              <w:jc w:val="center"/>
              <w:rPr>
                <w:rFonts w:ascii="Times New Roman" w:hAnsi="Times New Roman" w:cs="Times New Roman"/>
                <w:sz w:val="21"/>
                <w:szCs w:val="21"/>
              </w:rPr>
            </w:pPr>
          </w:p>
        </w:tc>
        <w:tc>
          <w:tcPr>
            <w:tcW w:w="4361" w:type="dxa"/>
            <w:vAlign w:val="center"/>
          </w:tcPr>
          <w:p w:rsidR="009E745E" w:rsidRPr="00284041" w:rsidRDefault="00284041" w:rsidP="00BC25B0">
            <w:pPr>
              <w:contextualSpacing/>
              <w:jc w:val="both"/>
              <w:rPr>
                <w:rFonts w:ascii="Times New Roman" w:hAnsi="Times New Roman" w:cs="Times New Roman"/>
                <w:sz w:val="21"/>
                <w:szCs w:val="21"/>
              </w:rPr>
            </w:pPr>
            <w:r w:rsidRPr="00284041">
              <w:rPr>
                <w:rFonts w:ascii="Times New Roman" w:hAnsi="Times New Roman" w:cs="Times New Roman"/>
                <w:sz w:val="21"/>
                <w:szCs w:val="21"/>
              </w:rPr>
              <w:t>3.2.</w:t>
            </w:r>
            <w:r w:rsidRPr="00284041">
              <w:rPr>
                <w:rFonts w:ascii="Times New Roman" w:eastAsia="Times New Roman" w:hAnsi="Times New Roman" w:cs="Times New Roman"/>
                <w:sz w:val="21"/>
                <w:szCs w:val="21"/>
              </w:rPr>
              <w:t xml:space="preserve"> Забезпечення призову автотранспортом для перевезення юнаків на медичну комісію та їх відправку на збірний пункт, для проведення приписки, оповіщення, перевезення військовозобов’язаних (резервістів) на пункти збору військових частин.</w:t>
            </w: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992" w:type="dxa"/>
            <w:vAlign w:val="center"/>
          </w:tcPr>
          <w:p w:rsidR="009E745E" w:rsidRDefault="00552C80"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180,0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50,0</w:t>
            </w:r>
          </w:p>
        </w:tc>
        <w:tc>
          <w:tcPr>
            <w:tcW w:w="851"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60,0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70,0</w:t>
            </w:r>
          </w:p>
        </w:tc>
        <w:tc>
          <w:tcPr>
            <w:tcW w:w="1877" w:type="dxa"/>
            <w:vMerge/>
            <w:vAlign w:val="center"/>
          </w:tcPr>
          <w:p w:rsidR="009E745E" w:rsidRPr="00367465" w:rsidRDefault="009E745E" w:rsidP="00BC25B0">
            <w:pPr>
              <w:contextualSpacing/>
              <w:jc w:val="center"/>
              <w:rPr>
                <w:rFonts w:ascii="Times New Roman" w:hAnsi="Times New Roman" w:cs="Times New Roman"/>
                <w:b/>
                <w:sz w:val="21"/>
                <w:szCs w:val="21"/>
              </w:rPr>
            </w:pPr>
          </w:p>
        </w:tc>
      </w:tr>
      <w:tr w:rsidR="009E745E" w:rsidRPr="00367465" w:rsidTr="00BC25B0">
        <w:trPr>
          <w:cantSplit/>
          <w:trHeight w:val="740"/>
          <w:jc w:val="center"/>
        </w:trPr>
        <w:tc>
          <w:tcPr>
            <w:tcW w:w="1843" w:type="dxa"/>
            <w:vMerge/>
            <w:vAlign w:val="center"/>
          </w:tcPr>
          <w:p w:rsidR="009E745E" w:rsidRDefault="009E745E" w:rsidP="00BC25B0">
            <w:pPr>
              <w:contextualSpacing/>
              <w:jc w:val="center"/>
              <w:rPr>
                <w:rFonts w:ascii="Times New Roman" w:hAnsi="Times New Roman" w:cs="Times New Roman"/>
                <w:sz w:val="21"/>
                <w:szCs w:val="21"/>
              </w:rPr>
            </w:pPr>
          </w:p>
        </w:tc>
        <w:tc>
          <w:tcPr>
            <w:tcW w:w="4361" w:type="dxa"/>
            <w:vAlign w:val="center"/>
          </w:tcPr>
          <w:p w:rsidR="009E745E" w:rsidRPr="00284041" w:rsidRDefault="00284041" w:rsidP="00284041">
            <w:pPr>
              <w:contextualSpacing/>
              <w:jc w:val="both"/>
              <w:rPr>
                <w:rFonts w:ascii="Times New Roman" w:hAnsi="Times New Roman" w:cs="Times New Roman"/>
                <w:sz w:val="20"/>
                <w:szCs w:val="20"/>
              </w:rPr>
            </w:pPr>
            <w:r w:rsidRPr="00284041">
              <w:rPr>
                <w:rFonts w:ascii="Times New Roman" w:hAnsi="Times New Roman" w:cs="Times New Roman"/>
                <w:sz w:val="20"/>
                <w:szCs w:val="20"/>
              </w:rPr>
              <w:t>3.3. Забезпечення паливно-мастильними матеріалами</w:t>
            </w:r>
            <w:r w:rsidR="00071893">
              <w:rPr>
                <w:rFonts w:ascii="Times New Roman" w:hAnsi="Times New Roman" w:cs="Times New Roman"/>
                <w:sz w:val="20"/>
                <w:szCs w:val="20"/>
              </w:rPr>
              <w:t xml:space="preserve"> за відрядженнями</w:t>
            </w:r>
            <w:r w:rsidRPr="00284041">
              <w:rPr>
                <w:rFonts w:ascii="Times New Roman" w:hAnsi="Times New Roman" w:cs="Times New Roman"/>
                <w:sz w:val="20"/>
                <w:szCs w:val="20"/>
              </w:rPr>
              <w:t xml:space="preserve">, проведення розрахунків за знаки поштової оплати, послуги по оплаті (заправці) картриджів, придбання паперу формату А-4 та інших канцелярських й друкованих виробів, виготовлення інформаційної продукції, карток первинного обліку військовозобов'язаних, спеціальних бланків, посвідчень, тощо. Забезпечення роботи оперативного складу на пунктах управління. Оплат послуг з відправки, пересилання внутрішньої письмової поштової кореспонденції (електронна марка), листів тощо  </w:t>
            </w: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992" w:type="dxa"/>
            <w:vAlign w:val="center"/>
          </w:tcPr>
          <w:p w:rsidR="009E745E" w:rsidRDefault="00552C80"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480,0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150,0</w:t>
            </w:r>
          </w:p>
        </w:tc>
        <w:tc>
          <w:tcPr>
            <w:tcW w:w="851"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160,0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170,0</w:t>
            </w:r>
          </w:p>
        </w:tc>
        <w:tc>
          <w:tcPr>
            <w:tcW w:w="1877" w:type="dxa"/>
            <w:vMerge/>
            <w:vAlign w:val="center"/>
          </w:tcPr>
          <w:p w:rsidR="009E745E" w:rsidRPr="00367465" w:rsidRDefault="009E745E" w:rsidP="00BC25B0">
            <w:pPr>
              <w:contextualSpacing/>
              <w:jc w:val="center"/>
              <w:rPr>
                <w:rFonts w:ascii="Times New Roman" w:hAnsi="Times New Roman" w:cs="Times New Roman"/>
                <w:b/>
                <w:sz w:val="21"/>
                <w:szCs w:val="21"/>
              </w:rPr>
            </w:pPr>
          </w:p>
        </w:tc>
      </w:tr>
    </w:tbl>
    <w:p w:rsidR="00DA480D" w:rsidRPr="00BC2C15" w:rsidRDefault="00DA480D" w:rsidP="008B16AE">
      <w:pPr>
        <w:tabs>
          <w:tab w:val="left" w:pos="4820"/>
        </w:tabs>
        <w:spacing w:after="0" w:line="240" w:lineRule="auto"/>
        <w:contextualSpacing/>
        <w:rPr>
          <w:rFonts w:ascii="Times New Roman" w:eastAsia="Times New Roman" w:hAnsi="Times New Roman" w:cs="Times New Roman"/>
          <w:b/>
          <w:bCs/>
          <w:sz w:val="28"/>
          <w:szCs w:val="28"/>
        </w:rPr>
      </w:pPr>
    </w:p>
    <w:p w:rsidR="00284041" w:rsidRDefault="00284041" w:rsidP="00284041">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Продовження Додатку 3</w:t>
      </w:r>
    </w:p>
    <w:p w:rsidR="00284041" w:rsidRDefault="00284041" w:rsidP="00284041">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rPr>
        <w:t>І</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284041" w:rsidRDefault="00284041" w:rsidP="00284041">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284041" w:rsidRPr="009E745E" w:rsidRDefault="00284041" w:rsidP="00284041">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від 19 грудня 2025 р. № </w:t>
      </w:r>
      <w:r w:rsidR="00AA59C9" w:rsidRPr="00AA59C9">
        <w:rPr>
          <w:rFonts w:ascii="Times New Roman" w:hAnsi="Times New Roman" w:cs="Times New Roman"/>
          <w:i/>
          <w:sz w:val="24"/>
          <w:szCs w:val="24"/>
        </w:rPr>
        <w:t>312</w:t>
      </w:r>
      <w:r w:rsidRPr="00AA59C9">
        <w:rPr>
          <w:rFonts w:ascii="Times New Roman" w:hAnsi="Times New Roman" w:cs="Times New Roman"/>
          <w:i/>
          <w:sz w:val="24"/>
          <w:szCs w:val="24"/>
        </w:rPr>
        <w:t xml:space="preserve"> -54/2025</w:t>
      </w:r>
    </w:p>
    <w:p w:rsidR="00284041" w:rsidRDefault="00284041" w:rsidP="00284041">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850"/>
        <w:gridCol w:w="851"/>
        <w:gridCol w:w="850"/>
        <w:gridCol w:w="1877"/>
      </w:tblGrid>
      <w:tr w:rsidR="00284041" w:rsidRPr="00367465" w:rsidTr="00BC25B0">
        <w:trPr>
          <w:cantSplit/>
          <w:trHeight w:val="492"/>
          <w:tblHeader/>
          <w:jc w:val="center"/>
        </w:trPr>
        <w:tc>
          <w:tcPr>
            <w:tcW w:w="1843"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543" w:type="dxa"/>
            <w:gridSpan w:val="4"/>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877"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284041" w:rsidRPr="00367465" w:rsidTr="00BC25B0">
        <w:trPr>
          <w:cantSplit/>
          <w:trHeight w:val="811"/>
          <w:tblHeader/>
          <w:jc w:val="center"/>
        </w:trPr>
        <w:tc>
          <w:tcPr>
            <w:tcW w:w="1843"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4361"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1701"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1701"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992" w:type="dxa"/>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850" w:type="dxa"/>
            <w:textDirection w:val="btLr"/>
            <w:vAlign w:val="center"/>
          </w:tcPr>
          <w:p w:rsidR="00284041" w:rsidRPr="00367465" w:rsidRDefault="00284041"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Pr="00367465">
              <w:rPr>
                <w:rFonts w:ascii="Times New Roman" w:hAnsi="Times New Roman" w:cs="Times New Roman"/>
                <w:b/>
                <w:sz w:val="19"/>
                <w:szCs w:val="19"/>
              </w:rPr>
              <w:t xml:space="preserve"> р.</w:t>
            </w:r>
          </w:p>
        </w:tc>
        <w:tc>
          <w:tcPr>
            <w:tcW w:w="851" w:type="dxa"/>
            <w:textDirection w:val="btLr"/>
            <w:vAlign w:val="center"/>
          </w:tcPr>
          <w:p w:rsidR="00284041" w:rsidRPr="00367465" w:rsidRDefault="00284041"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Pr="00367465">
              <w:rPr>
                <w:rFonts w:ascii="Times New Roman" w:hAnsi="Times New Roman" w:cs="Times New Roman"/>
                <w:b/>
                <w:sz w:val="19"/>
                <w:szCs w:val="19"/>
              </w:rPr>
              <w:t xml:space="preserve"> р</w:t>
            </w:r>
          </w:p>
        </w:tc>
        <w:tc>
          <w:tcPr>
            <w:tcW w:w="850" w:type="dxa"/>
            <w:textDirection w:val="btLr"/>
            <w:vAlign w:val="center"/>
          </w:tcPr>
          <w:p w:rsidR="00284041" w:rsidRPr="00367465" w:rsidRDefault="00284041"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Pr="00367465">
              <w:rPr>
                <w:rFonts w:ascii="Times New Roman" w:hAnsi="Times New Roman" w:cs="Times New Roman"/>
                <w:b/>
                <w:sz w:val="19"/>
                <w:szCs w:val="19"/>
              </w:rPr>
              <w:t xml:space="preserve"> р.</w:t>
            </w:r>
          </w:p>
        </w:tc>
        <w:tc>
          <w:tcPr>
            <w:tcW w:w="1877" w:type="dxa"/>
            <w:vMerge/>
            <w:vAlign w:val="center"/>
          </w:tcPr>
          <w:p w:rsidR="00284041" w:rsidRPr="00367465" w:rsidRDefault="00284041" w:rsidP="00BC25B0">
            <w:pPr>
              <w:contextualSpacing/>
              <w:jc w:val="center"/>
              <w:rPr>
                <w:rFonts w:ascii="Times New Roman" w:hAnsi="Times New Roman" w:cs="Times New Roman"/>
                <w:b/>
                <w:sz w:val="21"/>
                <w:szCs w:val="21"/>
              </w:rPr>
            </w:pPr>
          </w:p>
        </w:tc>
      </w:tr>
      <w:tr w:rsidR="00284041" w:rsidRPr="00367465" w:rsidTr="00BC25B0">
        <w:trPr>
          <w:cantSplit/>
          <w:trHeight w:val="740"/>
          <w:jc w:val="center"/>
        </w:trPr>
        <w:tc>
          <w:tcPr>
            <w:tcW w:w="1843" w:type="dxa"/>
            <w:vMerge w:val="restart"/>
            <w:vAlign w:val="center"/>
          </w:tcPr>
          <w:p w:rsidR="00284041" w:rsidRPr="00A75715" w:rsidRDefault="00284041" w:rsidP="00BC25B0">
            <w:pPr>
              <w:contextualSpacing/>
              <w:jc w:val="center"/>
              <w:rPr>
                <w:rFonts w:ascii="Times New Roman" w:hAnsi="Times New Roman" w:cs="Times New Roman"/>
                <w:sz w:val="21"/>
                <w:szCs w:val="21"/>
              </w:rPr>
            </w:pPr>
            <w:r>
              <w:rPr>
                <w:rFonts w:ascii="Times New Roman" w:hAnsi="Times New Roman" w:cs="Times New Roman"/>
                <w:sz w:val="21"/>
                <w:szCs w:val="21"/>
              </w:rPr>
              <w:t>3.</w:t>
            </w:r>
            <w:r w:rsidR="00552C80">
              <w:rPr>
                <w:rFonts w:ascii="Times New Roman" w:hAnsi="Times New Roman" w:cs="Times New Roman"/>
                <w:sz w:val="21"/>
                <w:szCs w:val="21"/>
              </w:rPr>
              <w:t xml:space="preserve"> </w:t>
            </w:r>
            <w:r w:rsidR="00552C80" w:rsidRPr="00552C80">
              <w:rPr>
                <w:rFonts w:ascii="Times New Roman" w:hAnsi="Times New Roman" w:cs="Times New Roman"/>
                <w:sz w:val="21"/>
                <w:szCs w:val="21"/>
              </w:rPr>
              <w:t xml:space="preserve">.  Забезпечення якісного призову базової військової підготовки та ведення належного військового обліку </w:t>
            </w:r>
            <w:r>
              <w:rPr>
                <w:rFonts w:ascii="Times New Roman" w:hAnsi="Times New Roman" w:cs="Times New Roman"/>
                <w:sz w:val="21"/>
                <w:szCs w:val="21"/>
              </w:rPr>
              <w:t xml:space="preserve"> </w:t>
            </w:r>
          </w:p>
        </w:tc>
        <w:tc>
          <w:tcPr>
            <w:tcW w:w="4361" w:type="dxa"/>
            <w:vAlign w:val="center"/>
          </w:tcPr>
          <w:p w:rsidR="00284041" w:rsidRPr="00284041" w:rsidRDefault="00284041" w:rsidP="00284041">
            <w:pPr>
              <w:contextualSpacing/>
              <w:jc w:val="both"/>
              <w:rPr>
                <w:rFonts w:ascii="Times New Roman" w:hAnsi="Times New Roman" w:cs="Times New Roman"/>
                <w:sz w:val="21"/>
                <w:szCs w:val="21"/>
              </w:rPr>
            </w:pPr>
            <w:r>
              <w:rPr>
                <w:rFonts w:ascii="Times New Roman" w:eastAsia="Times New Roman" w:hAnsi="Times New Roman" w:cs="Times New Roman"/>
                <w:sz w:val="21"/>
                <w:szCs w:val="21"/>
              </w:rPr>
              <w:t>3.4</w:t>
            </w:r>
            <w:r w:rsidRPr="00284041">
              <w:rPr>
                <w:rFonts w:ascii="Times New Roman" w:eastAsia="Times New Roman" w:hAnsi="Times New Roman" w:cs="Times New Roman"/>
                <w:sz w:val="21"/>
                <w:szCs w:val="21"/>
              </w:rPr>
              <w:t>. Придбання паливно-мастильних матеріалів, та запасних частин, предметів, матер</w:t>
            </w:r>
            <w:r>
              <w:rPr>
                <w:rFonts w:ascii="Times New Roman" w:eastAsia="Times New Roman" w:hAnsi="Times New Roman" w:cs="Times New Roman"/>
                <w:sz w:val="21"/>
                <w:szCs w:val="21"/>
              </w:rPr>
              <w:t>іалів, обладнання та інвентарів для службових автомобілів</w:t>
            </w:r>
          </w:p>
        </w:tc>
        <w:tc>
          <w:tcPr>
            <w:tcW w:w="1701" w:type="dxa"/>
            <w:vMerge w:val="restart"/>
            <w:vAlign w:val="center"/>
          </w:tcPr>
          <w:p w:rsidR="00284041" w:rsidRPr="00284041" w:rsidRDefault="00284041" w:rsidP="00BC25B0">
            <w:pPr>
              <w:contextualSpacing/>
              <w:jc w:val="center"/>
              <w:rPr>
                <w:rFonts w:ascii="Times New Roman" w:hAnsi="Times New Roman" w:cs="Times New Roman"/>
                <w:sz w:val="21"/>
                <w:szCs w:val="21"/>
              </w:rPr>
            </w:pPr>
            <w:r w:rsidRPr="00284041">
              <w:rPr>
                <w:rFonts w:ascii="Times New Roman" w:hAnsi="Times New Roman" w:cs="Times New Roman"/>
                <w:sz w:val="21"/>
                <w:szCs w:val="21"/>
              </w:rPr>
              <w:t>Чернівецький О(Р)ТЦК та СП</w:t>
            </w:r>
            <w:r w:rsidRPr="00284041">
              <w:rPr>
                <w:rFonts w:ascii="Times New Roman" w:eastAsia="Times New Roman" w:hAnsi="Times New Roman" w:cs="Times New Roman"/>
                <w:sz w:val="21"/>
                <w:szCs w:val="21"/>
              </w:rPr>
              <w:t xml:space="preserve"> Перший відділ Чернівецького </w:t>
            </w:r>
            <w:r w:rsidRPr="00284041">
              <w:rPr>
                <w:rFonts w:ascii="Times New Roman" w:hAnsi="Times New Roman" w:cs="Times New Roman"/>
                <w:sz w:val="21"/>
                <w:szCs w:val="21"/>
              </w:rPr>
              <w:t>РТЦК  та СП, Сторожинецька міська рада</w:t>
            </w:r>
          </w:p>
        </w:tc>
        <w:tc>
          <w:tcPr>
            <w:tcW w:w="1701" w:type="dxa"/>
            <w:vMerge w:val="restart"/>
            <w:vAlign w:val="center"/>
          </w:tcPr>
          <w:p w:rsidR="00284041" w:rsidRPr="00367465" w:rsidRDefault="00284041" w:rsidP="00BC25B0">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284041" w:rsidRDefault="00071893"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600,00</w:t>
            </w:r>
          </w:p>
        </w:tc>
        <w:tc>
          <w:tcPr>
            <w:tcW w:w="850" w:type="dxa"/>
            <w:vAlign w:val="center"/>
          </w:tcPr>
          <w:p w:rsidR="00284041" w:rsidRDefault="00071893" w:rsidP="00BC25B0">
            <w:pPr>
              <w:contextualSpacing/>
              <w:jc w:val="center"/>
              <w:rPr>
                <w:rFonts w:ascii="Times New Roman" w:hAnsi="Times New Roman" w:cs="Times New Roman"/>
                <w:sz w:val="21"/>
                <w:szCs w:val="21"/>
              </w:rPr>
            </w:pPr>
            <w:r>
              <w:rPr>
                <w:rFonts w:ascii="Times New Roman" w:hAnsi="Times New Roman" w:cs="Times New Roman"/>
                <w:sz w:val="21"/>
                <w:szCs w:val="21"/>
              </w:rPr>
              <w:t>200,0</w:t>
            </w:r>
          </w:p>
        </w:tc>
        <w:tc>
          <w:tcPr>
            <w:tcW w:w="851" w:type="dxa"/>
            <w:vAlign w:val="center"/>
          </w:tcPr>
          <w:p w:rsidR="00284041" w:rsidRDefault="00071893" w:rsidP="00BC25B0">
            <w:pPr>
              <w:contextualSpacing/>
              <w:jc w:val="center"/>
              <w:rPr>
                <w:rFonts w:ascii="Times New Roman" w:hAnsi="Times New Roman" w:cs="Times New Roman"/>
                <w:sz w:val="21"/>
                <w:szCs w:val="21"/>
              </w:rPr>
            </w:pPr>
            <w:r>
              <w:rPr>
                <w:rFonts w:ascii="Times New Roman" w:hAnsi="Times New Roman" w:cs="Times New Roman"/>
                <w:sz w:val="21"/>
                <w:szCs w:val="21"/>
              </w:rPr>
              <w:t>200,0</w:t>
            </w:r>
          </w:p>
        </w:tc>
        <w:tc>
          <w:tcPr>
            <w:tcW w:w="850" w:type="dxa"/>
            <w:vAlign w:val="center"/>
          </w:tcPr>
          <w:p w:rsidR="00284041" w:rsidRDefault="00071893" w:rsidP="00BC25B0">
            <w:pPr>
              <w:contextualSpacing/>
              <w:jc w:val="center"/>
              <w:rPr>
                <w:rFonts w:ascii="Times New Roman" w:hAnsi="Times New Roman" w:cs="Times New Roman"/>
                <w:sz w:val="21"/>
                <w:szCs w:val="21"/>
              </w:rPr>
            </w:pPr>
            <w:r>
              <w:rPr>
                <w:rFonts w:ascii="Times New Roman" w:hAnsi="Times New Roman" w:cs="Times New Roman"/>
                <w:sz w:val="21"/>
                <w:szCs w:val="21"/>
              </w:rPr>
              <w:t>200,0</w:t>
            </w:r>
          </w:p>
        </w:tc>
        <w:tc>
          <w:tcPr>
            <w:tcW w:w="1877" w:type="dxa"/>
            <w:vMerge w:val="restart"/>
            <w:vAlign w:val="center"/>
          </w:tcPr>
          <w:p w:rsidR="00284041" w:rsidRPr="00552C80" w:rsidRDefault="00552C80" w:rsidP="00BC25B0">
            <w:pPr>
              <w:contextualSpacing/>
              <w:jc w:val="center"/>
              <w:rPr>
                <w:rFonts w:ascii="Times New Roman" w:hAnsi="Times New Roman" w:cs="Times New Roman"/>
                <w:b/>
              </w:rPr>
            </w:pPr>
            <w:r w:rsidRPr="00552C80">
              <w:rPr>
                <w:rFonts w:ascii="Times New Roman" w:hAnsi="Times New Roman" w:cs="Times New Roman"/>
              </w:rPr>
              <w:t>Забезпечення якісної підготовки для виконання завдань за призначенням, належне забезпечення охорони об’єктів Збройних Сил України</w:t>
            </w:r>
          </w:p>
        </w:tc>
      </w:tr>
      <w:tr w:rsidR="00284041" w:rsidRPr="00367465" w:rsidTr="00BC25B0">
        <w:trPr>
          <w:cantSplit/>
          <w:trHeight w:val="740"/>
          <w:jc w:val="center"/>
        </w:trPr>
        <w:tc>
          <w:tcPr>
            <w:tcW w:w="1843" w:type="dxa"/>
            <w:vMerge/>
            <w:vAlign w:val="center"/>
          </w:tcPr>
          <w:p w:rsidR="00284041" w:rsidRDefault="00284041" w:rsidP="00BC25B0">
            <w:pPr>
              <w:contextualSpacing/>
              <w:jc w:val="center"/>
              <w:rPr>
                <w:rFonts w:ascii="Times New Roman" w:hAnsi="Times New Roman" w:cs="Times New Roman"/>
                <w:sz w:val="21"/>
                <w:szCs w:val="21"/>
              </w:rPr>
            </w:pPr>
          </w:p>
        </w:tc>
        <w:tc>
          <w:tcPr>
            <w:tcW w:w="4361" w:type="dxa"/>
            <w:vAlign w:val="center"/>
          </w:tcPr>
          <w:p w:rsidR="00284041" w:rsidRPr="00284041" w:rsidRDefault="00284041" w:rsidP="00284041">
            <w:pPr>
              <w:contextualSpacing/>
              <w:jc w:val="both"/>
              <w:rPr>
                <w:rFonts w:ascii="Times New Roman" w:hAnsi="Times New Roman" w:cs="Times New Roman"/>
                <w:sz w:val="21"/>
                <w:szCs w:val="21"/>
              </w:rPr>
            </w:pPr>
            <w:r>
              <w:rPr>
                <w:rFonts w:ascii="Times New Roman" w:hAnsi="Times New Roman" w:cs="Times New Roman"/>
                <w:sz w:val="21"/>
                <w:szCs w:val="21"/>
              </w:rPr>
              <w:t>3.5</w:t>
            </w:r>
            <w:r w:rsidRPr="00284041">
              <w:rPr>
                <w:rFonts w:ascii="Times New Roman" w:hAnsi="Times New Roman" w:cs="Times New Roman"/>
                <w:sz w:val="21"/>
                <w:szCs w:val="21"/>
              </w:rPr>
              <w:t>.</w:t>
            </w:r>
            <w:r w:rsidRPr="00284041">
              <w:rPr>
                <w:rFonts w:ascii="Times New Roman" w:eastAsia="Times New Roman" w:hAnsi="Times New Roman" w:cs="Times New Roman"/>
                <w:sz w:val="21"/>
                <w:szCs w:val="21"/>
              </w:rPr>
              <w:t xml:space="preserve"> </w:t>
            </w:r>
            <w:r w:rsidR="00552C80">
              <w:t xml:space="preserve"> </w:t>
            </w:r>
            <w:r w:rsidR="00552C80" w:rsidRPr="00552C80">
              <w:rPr>
                <w:rFonts w:ascii="Times New Roman" w:eastAsia="Times New Roman" w:hAnsi="Times New Roman" w:cs="Times New Roman"/>
                <w:sz w:val="21"/>
                <w:szCs w:val="21"/>
              </w:rPr>
              <w:t>Придбання офісних меблів (стільців столярних) для облаштування місць збору допризовників, шафи для тимчасового зберігання мобільних телефонів, накопичувальних засобів відвідув</w:t>
            </w:r>
            <w:r w:rsidR="00552C80">
              <w:rPr>
                <w:rFonts w:ascii="Times New Roman" w:eastAsia="Times New Roman" w:hAnsi="Times New Roman" w:cs="Times New Roman"/>
                <w:sz w:val="21"/>
                <w:szCs w:val="21"/>
              </w:rPr>
              <w:t>ачів (ШДМ-180-22), інших меблів та майна</w:t>
            </w:r>
            <w:r w:rsidR="00552C80" w:rsidRPr="00552C80">
              <w:rPr>
                <w:rFonts w:ascii="Times New Roman" w:eastAsia="Times New Roman" w:hAnsi="Times New Roman" w:cs="Times New Roman"/>
                <w:sz w:val="21"/>
                <w:szCs w:val="21"/>
              </w:rPr>
              <w:t xml:space="preserve"> тощо.</w:t>
            </w:r>
          </w:p>
        </w:tc>
        <w:tc>
          <w:tcPr>
            <w:tcW w:w="1701" w:type="dxa"/>
            <w:vMerge/>
            <w:vAlign w:val="center"/>
          </w:tcPr>
          <w:p w:rsidR="00284041" w:rsidRPr="00367465" w:rsidRDefault="00284041" w:rsidP="00BC25B0">
            <w:pPr>
              <w:contextualSpacing/>
              <w:jc w:val="center"/>
              <w:rPr>
                <w:rFonts w:ascii="Times New Roman" w:hAnsi="Times New Roman" w:cs="Times New Roman"/>
                <w:sz w:val="21"/>
                <w:szCs w:val="21"/>
              </w:rPr>
            </w:pPr>
          </w:p>
        </w:tc>
        <w:tc>
          <w:tcPr>
            <w:tcW w:w="1701" w:type="dxa"/>
            <w:vMerge/>
            <w:vAlign w:val="center"/>
          </w:tcPr>
          <w:p w:rsidR="00284041" w:rsidRPr="00367465" w:rsidRDefault="00284041" w:rsidP="00BC25B0">
            <w:pPr>
              <w:contextualSpacing/>
              <w:jc w:val="center"/>
              <w:rPr>
                <w:rFonts w:ascii="Times New Roman" w:hAnsi="Times New Roman" w:cs="Times New Roman"/>
                <w:sz w:val="21"/>
                <w:szCs w:val="21"/>
              </w:rPr>
            </w:pPr>
          </w:p>
        </w:tc>
        <w:tc>
          <w:tcPr>
            <w:tcW w:w="992" w:type="dxa"/>
            <w:vAlign w:val="center"/>
          </w:tcPr>
          <w:p w:rsidR="00284041" w:rsidRDefault="00071893"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120,0</w:t>
            </w:r>
          </w:p>
        </w:tc>
        <w:tc>
          <w:tcPr>
            <w:tcW w:w="850" w:type="dxa"/>
            <w:vAlign w:val="center"/>
          </w:tcPr>
          <w:p w:rsidR="00284041" w:rsidRDefault="00071893" w:rsidP="00BC25B0">
            <w:pPr>
              <w:contextualSpacing/>
              <w:jc w:val="center"/>
              <w:rPr>
                <w:rFonts w:ascii="Times New Roman" w:hAnsi="Times New Roman" w:cs="Times New Roman"/>
                <w:sz w:val="21"/>
                <w:szCs w:val="21"/>
              </w:rPr>
            </w:pPr>
            <w:r>
              <w:rPr>
                <w:rFonts w:ascii="Times New Roman" w:hAnsi="Times New Roman" w:cs="Times New Roman"/>
                <w:sz w:val="21"/>
                <w:szCs w:val="21"/>
              </w:rPr>
              <w:t>40,0</w:t>
            </w:r>
          </w:p>
        </w:tc>
        <w:tc>
          <w:tcPr>
            <w:tcW w:w="851" w:type="dxa"/>
            <w:vAlign w:val="center"/>
          </w:tcPr>
          <w:p w:rsidR="00284041" w:rsidRDefault="00071893" w:rsidP="00BC25B0">
            <w:pPr>
              <w:contextualSpacing/>
              <w:jc w:val="center"/>
              <w:rPr>
                <w:rFonts w:ascii="Times New Roman" w:hAnsi="Times New Roman" w:cs="Times New Roman"/>
                <w:sz w:val="21"/>
                <w:szCs w:val="21"/>
              </w:rPr>
            </w:pPr>
            <w:r>
              <w:rPr>
                <w:rFonts w:ascii="Times New Roman" w:hAnsi="Times New Roman" w:cs="Times New Roman"/>
                <w:sz w:val="21"/>
                <w:szCs w:val="21"/>
              </w:rPr>
              <w:t>40,0</w:t>
            </w:r>
          </w:p>
        </w:tc>
        <w:tc>
          <w:tcPr>
            <w:tcW w:w="850" w:type="dxa"/>
            <w:vAlign w:val="center"/>
          </w:tcPr>
          <w:p w:rsidR="00284041" w:rsidRDefault="00071893" w:rsidP="00BC25B0">
            <w:pPr>
              <w:contextualSpacing/>
              <w:jc w:val="center"/>
              <w:rPr>
                <w:rFonts w:ascii="Times New Roman" w:hAnsi="Times New Roman" w:cs="Times New Roman"/>
                <w:sz w:val="21"/>
                <w:szCs w:val="21"/>
              </w:rPr>
            </w:pPr>
            <w:r>
              <w:rPr>
                <w:rFonts w:ascii="Times New Roman" w:hAnsi="Times New Roman" w:cs="Times New Roman"/>
                <w:sz w:val="21"/>
                <w:szCs w:val="21"/>
              </w:rPr>
              <w:t>40,0</w:t>
            </w:r>
          </w:p>
        </w:tc>
        <w:tc>
          <w:tcPr>
            <w:tcW w:w="1877" w:type="dxa"/>
            <w:vMerge/>
            <w:vAlign w:val="center"/>
          </w:tcPr>
          <w:p w:rsidR="00284041" w:rsidRPr="00367465" w:rsidRDefault="00284041" w:rsidP="00BC25B0">
            <w:pPr>
              <w:contextualSpacing/>
              <w:jc w:val="center"/>
              <w:rPr>
                <w:rFonts w:ascii="Times New Roman" w:hAnsi="Times New Roman" w:cs="Times New Roman"/>
                <w:b/>
                <w:sz w:val="21"/>
                <w:szCs w:val="21"/>
              </w:rPr>
            </w:pPr>
          </w:p>
        </w:tc>
      </w:tr>
      <w:tr w:rsidR="00071893" w:rsidRPr="00367465" w:rsidTr="001912AB">
        <w:trPr>
          <w:cantSplit/>
          <w:trHeight w:val="740"/>
          <w:jc w:val="center"/>
        </w:trPr>
        <w:tc>
          <w:tcPr>
            <w:tcW w:w="9606" w:type="dxa"/>
            <w:gridSpan w:val="4"/>
            <w:vAlign w:val="center"/>
          </w:tcPr>
          <w:p w:rsidR="00071893" w:rsidRPr="00071893" w:rsidRDefault="00071893" w:rsidP="00071893">
            <w:pPr>
              <w:contextualSpacing/>
              <w:rPr>
                <w:rFonts w:ascii="Times New Roman" w:hAnsi="Times New Roman" w:cs="Times New Roman"/>
                <w:b/>
                <w:sz w:val="24"/>
                <w:szCs w:val="24"/>
              </w:rPr>
            </w:pPr>
            <w:r w:rsidRPr="00071893">
              <w:rPr>
                <w:rFonts w:ascii="Times New Roman" w:hAnsi="Times New Roman" w:cs="Times New Roman"/>
                <w:b/>
                <w:sz w:val="24"/>
                <w:szCs w:val="24"/>
              </w:rPr>
              <w:t>ВСЬОГО:</w:t>
            </w:r>
          </w:p>
        </w:tc>
        <w:tc>
          <w:tcPr>
            <w:tcW w:w="992" w:type="dxa"/>
            <w:vAlign w:val="center"/>
          </w:tcPr>
          <w:p w:rsidR="00071893" w:rsidRPr="00071893" w:rsidRDefault="00071893" w:rsidP="00BC25B0">
            <w:pPr>
              <w:contextualSpacing/>
              <w:jc w:val="center"/>
              <w:rPr>
                <w:rFonts w:ascii="Times New Roman" w:hAnsi="Times New Roman" w:cs="Times New Roman"/>
                <w:b/>
                <w:sz w:val="24"/>
                <w:szCs w:val="24"/>
              </w:rPr>
            </w:pPr>
            <w:r>
              <w:rPr>
                <w:rFonts w:ascii="Times New Roman" w:hAnsi="Times New Roman" w:cs="Times New Roman"/>
                <w:b/>
                <w:sz w:val="24"/>
                <w:szCs w:val="24"/>
              </w:rPr>
              <w:t>2520,0</w:t>
            </w:r>
          </w:p>
        </w:tc>
        <w:tc>
          <w:tcPr>
            <w:tcW w:w="850" w:type="dxa"/>
            <w:vAlign w:val="center"/>
          </w:tcPr>
          <w:p w:rsidR="00071893" w:rsidRPr="00071893" w:rsidRDefault="00071893" w:rsidP="00BC25B0">
            <w:pPr>
              <w:contextualSpacing/>
              <w:jc w:val="center"/>
              <w:rPr>
                <w:rFonts w:ascii="Times New Roman" w:hAnsi="Times New Roman" w:cs="Times New Roman"/>
                <w:sz w:val="24"/>
                <w:szCs w:val="24"/>
              </w:rPr>
            </w:pPr>
            <w:r>
              <w:rPr>
                <w:rFonts w:ascii="Times New Roman" w:hAnsi="Times New Roman" w:cs="Times New Roman"/>
                <w:sz w:val="24"/>
                <w:szCs w:val="24"/>
              </w:rPr>
              <w:t>820,0</w:t>
            </w:r>
          </w:p>
        </w:tc>
        <w:tc>
          <w:tcPr>
            <w:tcW w:w="851" w:type="dxa"/>
            <w:vAlign w:val="center"/>
          </w:tcPr>
          <w:p w:rsidR="00071893" w:rsidRPr="00071893" w:rsidRDefault="00071893" w:rsidP="00BC25B0">
            <w:pPr>
              <w:contextualSpacing/>
              <w:jc w:val="center"/>
              <w:rPr>
                <w:rFonts w:ascii="Times New Roman" w:hAnsi="Times New Roman" w:cs="Times New Roman"/>
                <w:sz w:val="24"/>
                <w:szCs w:val="24"/>
              </w:rPr>
            </w:pPr>
            <w:r>
              <w:rPr>
                <w:rFonts w:ascii="Times New Roman" w:hAnsi="Times New Roman" w:cs="Times New Roman"/>
                <w:sz w:val="24"/>
                <w:szCs w:val="24"/>
              </w:rPr>
              <w:t>840,0</w:t>
            </w:r>
          </w:p>
        </w:tc>
        <w:tc>
          <w:tcPr>
            <w:tcW w:w="850" w:type="dxa"/>
            <w:vAlign w:val="center"/>
          </w:tcPr>
          <w:p w:rsidR="00071893" w:rsidRPr="00071893" w:rsidRDefault="00071893" w:rsidP="00BC25B0">
            <w:pPr>
              <w:contextualSpacing/>
              <w:jc w:val="center"/>
              <w:rPr>
                <w:rFonts w:ascii="Times New Roman" w:hAnsi="Times New Roman" w:cs="Times New Roman"/>
                <w:sz w:val="24"/>
                <w:szCs w:val="24"/>
              </w:rPr>
            </w:pPr>
            <w:r>
              <w:rPr>
                <w:rFonts w:ascii="Times New Roman" w:hAnsi="Times New Roman" w:cs="Times New Roman"/>
                <w:sz w:val="24"/>
                <w:szCs w:val="24"/>
              </w:rPr>
              <w:t>860,0</w:t>
            </w:r>
          </w:p>
        </w:tc>
        <w:tc>
          <w:tcPr>
            <w:tcW w:w="1877" w:type="dxa"/>
            <w:vAlign w:val="center"/>
          </w:tcPr>
          <w:p w:rsidR="00071893" w:rsidRPr="00071893" w:rsidRDefault="00071893" w:rsidP="00BC25B0">
            <w:pPr>
              <w:contextualSpacing/>
              <w:jc w:val="center"/>
              <w:rPr>
                <w:rFonts w:ascii="Times New Roman" w:hAnsi="Times New Roman" w:cs="Times New Roman"/>
                <w:b/>
                <w:sz w:val="24"/>
                <w:szCs w:val="24"/>
              </w:rPr>
            </w:pPr>
          </w:p>
        </w:tc>
      </w:tr>
    </w:tbl>
    <w:p w:rsidR="00284041" w:rsidRPr="00BC2C15" w:rsidRDefault="00284041" w:rsidP="00284041">
      <w:pPr>
        <w:tabs>
          <w:tab w:val="left" w:pos="4820"/>
        </w:tabs>
        <w:spacing w:after="0" w:line="240" w:lineRule="auto"/>
        <w:contextualSpacing/>
        <w:rPr>
          <w:rFonts w:ascii="Times New Roman" w:eastAsia="Times New Roman" w:hAnsi="Times New Roman" w:cs="Times New Roman"/>
          <w:b/>
          <w:bCs/>
          <w:sz w:val="28"/>
          <w:szCs w:val="28"/>
        </w:rPr>
      </w:pPr>
    </w:p>
    <w:p w:rsidR="00071893" w:rsidRPr="009E745E" w:rsidRDefault="00071893" w:rsidP="00071893">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 xml:space="preserve">Інспектор з питань НС та ЦЗ населення </w:t>
      </w:r>
    </w:p>
    <w:p w:rsidR="00071893" w:rsidRPr="009E745E" w:rsidRDefault="00071893" w:rsidP="00071893">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та території військово-облікового бюро</w:t>
      </w:r>
    </w:p>
    <w:p w:rsidR="00071893" w:rsidRDefault="00071893" w:rsidP="00071893">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 xml:space="preserve">Сторожинецької міської ради                                                    </w:t>
      </w:r>
      <w:r>
        <w:rPr>
          <w:rFonts w:ascii="Times New Roman" w:hAnsi="Times New Roman" w:cs="Times New Roman"/>
          <w:b/>
          <w:sz w:val="28"/>
          <w:szCs w:val="28"/>
          <w:lang w:val="uk-UA"/>
        </w:rPr>
        <w:t xml:space="preserve">                         </w:t>
      </w:r>
      <w:r w:rsidR="00E55271">
        <w:rPr>
          <w:rFonts w:ascii="Times New Roman" w:hAnsi="Times New Roman" w:cs="Times New Roman"/>
          <w:b/>
          <w:sz w:val="28"/>
          <w:szCs w:val="28"/>
          <w:lang w:val="uk-UA"/>
        </w:rPr>
        <w:t xml:space="preserve">                            </w:t>
      </w:r>
      <w:bookmarkStart w:id="0" w:name="_GoBack"/>
      <w:bookmarkEnd w:id="0"/>
      <w:r>
        <w:rPr>
          <w:rFonts w:ascii="Times New Roman" w:hAnsi="Times New Roman" w:cs="Times New Roman"/>
          <w:b/>
          <w:sz w:val="28"/>
          <w:szCs w:val="28"/>
          <w:lang w:val="uk-UA"/>
        </w:rPr>
        <w:t xml:space="preserve">     </w:t>
      </w:r>
      <w:r w:rsidRPr="009E745E">
        <w:rPr>
          <w:rFonts w:ascii="Times New Roman" w:hAnsi="Times New Roman" w:cs="Times New Roman"/>
          <w:b/>
          <w:sz w:val="28"/>
          <w:szCs w:val="28"/>
          <w:lang w:val="uk-UA"/>
        </w:rPr>
        <w:t xml:space="preserve">  Дмитро МІСИК</w:t>
      </w:r>
    </w:p>
    <w:p w:rsidR="00071893" w:rsidRDefault="00071893" w:rsidP="00071893">
      <w:pPr>
        <w:pStyle w:val="a4"/>
        <w:numPr>
          <w:ilvl w:val="0"/>
          <w:numId w:val="5"/>
        </w:numPr>
        <w:spacing w:after="0" w:line="240" w:lineRule="auto"/>
        <w:ind w:left="0" w:firstLine="0"/>
        <w:rPr>
          <w:rFonts w:ascii="Times New Roman" w:hAnsi="Times New Roman" w:cs="Times New Roman"/>
          <w:b/>
          <w:sz w:val="28"/>
          <w:szCs w:val="28"/>
          <w:lang w:val="uk-UA"/>
        </w:rPr>
      </w:pPr>
    </w:p>
    <w:p w:rsidR="00104E00" w:rsidRDefault="00104E00" w:rsidP="00C03C2D">
      <w:pPr>
        <w:tabs>
          <w:tab w:val="left" w:pos="4820"/>
        </w:tabs>
        <w:spacing w:after="0" w:line="240" w:lineRule="auto"/>
        <w:ind w:firstLine="709"/>
        <w:contextualSpacing/>
        <w:jc w:val="center"/>
        <w:rPr>
          <w:rFonts w:ascii="Times New Roman" w:eastAsia="Times New Roman" w:hAnsi="Times New Roman" w:cs="Times New Roman"/>
          <w:b/>
          <w:bCs/>
          <w:sz w:val="28"/>
          <w:szCs w:val="28"/>
        </w:rPr>
      </w:pPr>
    </w:p>
    <w:p w:rsidR="00DA480D" w:rsidRDefault="00DA480D" w:rsidP="00AA24A4">
      <w:pPr>
        <w:tabs>
          <w:tab w:val="left" w:pos="4820"/>
        </w:tabs>
        <w:spacing w:after="0" w:line="240" w:lineRule="auto"/>
        <w:ind w:firstLine="709"/>
        <w:contextualSpacing/>
        <w:rPr>
          <w:rFonts w:ascii="Times New Roman" w:eastAsia="Times New Roman" w:hAnsi="Times New Roman" w:cs="Times New Roman"/>
          <w:b/>
          <w:bCs/>
          <w:sz w:val="28"/>
          <w:szCs w:val="28"/>
        </w:rPr>
        <w:sectPr w:rsidR="00DA480D" w:rsidSect="00176112">
          <w:footerReference w:type="first" r:id="rId11"/>
          <w:pgSz w:w="16838" w:h="11906" w:orient="landscape"/>
          <w:pgMar w:top="709" w:right="567" w:bottom="284" w:left="1134" w:header="709" w:footer="709" w:gutter="0"/>
          <w:pgNumType w:start="4"/>
          <w:cols w:space="708"/>
          <w:titlePg/>
          <w:docGrid w:linePitch="360"/>
        </w:sectPr>
      </w:pPr>
    </w:p>
    <w:p w:rsidR="006F49D1" w:rsidRPr="00104E00" w:rsidRDefault="006F49D1" w:rsidP="00AA24A4">
      <w:pPr>
        <w:tabs>
          <w:tab w:val="left" w:pos="709"/>
        </w:tabs>
        <w:spacing w:after="0" w:line="240" w:lineRule="auto"/>
        <w:contextualSpacing/>
      </w:pPr>
    </w:p>
    <w:sectPr w:rsidR="006F49D1" w:rsidRPr="00104E00" w:rsidSect="00DA480D">
      <w:pgSz w:w="11906" w:h="16838"/>
      <w:pgMar w:top="1134" w:right="567" w:bottom="1134" w:left="1701" w:header="709" w:footer="709" w:gutter="0"/>
      <w:pgNumType w:start="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911" w:rsidRDefault="00233911" w:rsidP="00F357C8">
      <w:pPr>
        <w:spacing w:after="0" w:line="240" w:lineRule="auto"/>
      </w:pPr>
      <w:r>
        <w:separator/>
      </w:r>
    </w:p>
  </w:endnote>
  <w:endnote w:type="continuationSeparator" w:id="0">
    <w:p w:rsidR="00233911" w:rsidRDefault="00233911" w:rsidP="00F3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18816"/>
      <w:docPartObj>
        <w:docPartGallery w:val="Page Numbers (Bottom of Page)"/>
        <w:docPartUnique/>
      </w:docPartObj>
    </w:sdtPr>
    <w:sdtEndPr/>
    <w:sdtContent>
      <w:p w:rsidR="00FC1701" w:rsidRDefault="00FC1701">
        <w:pPr>
          <w:pStyle w:val="a7"/>
          <w:jc w:val="center"/>
        </w:pPr>
        <w:r>
          <w:fldChar w:fldCharType="begin"/>
        </w:r>
        <w:r>
          <w:instrText>PAGE   \* MERGEFORMAT</w:instrText>
        </w:r>
        <w:r>
          <w:fldChar w:fldCharType="separate"/>
        </w:r>
        <w:r w:rsidR="00E55271" w:rsidRPr="00E55271">
          <w:rPr>
            <w:noProof/>
            <w:lang w:val="ru-RU"/>
          </w:rPr>
          <w:t>7</w:t>
        </w:r>
        <w:r>
          <w:fldChar w:fldCharType="end"/>
        </w:r>
      </w:p>
    </w:sdtContent>
  </w:sdt>
  <w:p w:rsidR="00FC1701" w:rsidRDefault="00FC170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277399"/>
      <w:docPartObj>
        <w:docPartGallery w:val="Page Numbers (Bottom of Page)"/>
        <w:docPartUnique/>
      </w:docPartObj>
    </w:sdtPr>
    <w:sdtEndPr/>
    <w:sdtContent>
      <w:p w:rsidR="00FC1701" w:rsidRDefault="00FC1701">
        <w:pPr>
          <w:pStyle w:val="a7"/>
          <w:jc w:val="center"/>
        </w:pPr>
        <w:r>
          <w:fldChar w:fldCharType="begin"/>
        </w:r>
        <w:r>
          <w:instrText>PAGE   \* MERGEFORMAT</w:instrText>
        </w:r>
        <w:r>
          <w:fldChar w:fldCharType="separate"/>
        </w:r>
        <w:r w:rsidR="00AA59C9" w:rsidRPr="00AA59C9">
          <w:rPr>
            <w:noProof/>
            <w:lang w:val="ru-RU"/>
          </w:rPr>
          <w:t>1</w:t>
        </w:r>
        <w:r>
          <w:fldChar w:fldCharType="end"/>
        </w:r>
      </w:p>
    </w:sdtContent>
  </w:sdt>
  <w:p w:rsidR="00FC1701" w:rsidRDefault="00FC170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715451"/>
      <w:docPartObj>
        <w:docPartGallery w:val="Page Numbers (Bottom of Page)"/>
        <w:docPartUnique/>
      </w:docPartObj>
    </w:sdtPr>
    <w:sdtEndPr/>
    <w:sdtContent>
      <w:p w:rsidR="00F06CD3" w:rsidRDefault="00F06CD3">
        <w:pPr>
          <w:pStyle w:val="a7"/>
          <w:jc w:val="center"/>
        </w:pPr>
        <w:r>
          <w:fldChar w:fldCharType="begin"/>
        </w:r>
        <w:r>
          <w:instrText>PAGE   \* MERGEFORMAT</w:instrText>
        </w:r>
        <w:r>
          <w:fldChar w:fldCharType="separate"/>
        </w:r>
        <w:r w:rsidR="00AA59C9" w:rsidRPr="00AA59C9">
          <w:rPr>
            <w:noProof/>
            <w:lang w:val="ru-RU"/>
          </w:rPr>
          <w:t>10</w:t>
        </w:r>
        <w:r>
          <w:fldChar w:fldCharType="end"/>
        </w:r>
      </w:p>
    </w:sdtContent>
  </w:sdt>
  <w:p w:rsidR="00F06CD3" w:rsidRDefault="00F06CD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911" w:rsidRDefault="00233911" w:rsidP="00F357C8">
      <w:pPr>
        <w:spacing w:after="0" w:line="240" w:lineRule="auto"/>
      </w:pPr>
      <w:r>
        <w:separator/>
      </w:r>
    </w:p>
  </w:footnote>
  <w:footnote w:type="continuationSeparator" w:id="0">
    <w:p w:rsidR="00233911" w:rsidRDefault="00233911" w:rsidP="00F35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0C7A7F"/>
    <w:multiLevelType w:val="hybridMultilevel"/>
    <w:tmpl w:val="2FBED158"/>
    <w:lvl w:ilvl="0" w:tplc="CD12A93E">
      <w:start w:val="1"/>
      <w:numFmt w:val="decimal"/>
      <w:lvlText w:val="%1."/>
      <w:lvlJc w:val="left"/>
      <w:pPr>
        <w:ind w:left="1765" w:hanging="10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D7009B"/>
    <w:multiLevelType w:val="multilevel"/>
    <w:tmpl w:val="B00A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8B7BCE"/>
    <w:multiLevelType w:val="hybridMultilevel"/>
    <w:tmpl w:val="AD680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8217A0"/>
    <w:multiLevelType w:val="hybridMultilevel"/>
    <w:tmpl w:val="14F2F94C"/>
    <w:lvl w:ilvl="0" w:tplc="81E48474">
      <w:start w:val="1"/>
      <w:numFmt w:val="decimal"/>
      <w:lvlText w:val="%1."/>
      <w:lvlJc w:val="left"/>
      <w:pPr>
        <w:ind w:left="801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C40CEC"/>
    <w:multiLevelType w:val="hybridMultilevel"/>
    <w:tmpl w:val="BDBC518A"/>
    <w:lvl w:ilvl="0" w:tplc="21623258">
      <w:start w:val="2"/>
      <w:numFmt w:val="bullet"/>
      <w:lvlText w:val="-"/>
      <w:lvlJc w:val="left"/>
      <w:pPr>
        <w:ind w:left="1068" w:hanging="360"/>
      </w:pPr>
      <w:rPr>
        <w:rFonts w:ascii="Times New Roman" w:eastAsiaTheme="minorHAnsi" w:hAnsi="Times New Roman" w:cs="Times New Roman" w:hint="default"/>
        <w:b w:val="0"/>
        <w:color w:val="2222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50966025"/>
    <w:multiLevelType w:val="multilevel"/>
    <w:tmpl w:val="04190023"/>
    <w:lvl w:ilvl="0">
      <w:start w:val="1"/>
      <w:numFmt w:val="upperRoman"/>
      <w:pStyle w:val="1"/>
      <w:lvlText w:val="Статья %1."/>
      <w:lvlJc w:val="left"/>
      <w:pPr>
        <w:tabs>
          <w:tab w:val="num" w:pos="1800"/>
        </w:tabs>
      </w:pPr>
      <w:rPr>
        <w:rFonts w:cs="Times New Roman"/>
      </w:rPr>
    </w:lvl>
    <w:lvl w:ilvl="1">
      <w:start w:val="1"/>
      <w:numFmt w:val="decimalZero"/>
      <w:pStyle w:val="2"/>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nsid w:val="53EE0AA1"/>
    <w:multiLevelType w:val="hybridMultilevel"/>
    <w:tmpl w:val="14F2F94C"/>
    <w:lvl w:ilvl="0" w:tplc="81E48474">
      <w:start w:val="1"/>
      <w:numFmt w:val="decimal"/>
      <w:lvlText w:val="%1."/>
      <w:lvlJc w:val="left"/>
      <w:pPr>
        <w:ind w:left="801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026C3E"/>
    <w:multiLevelType w:val="hybridMultilevel"/>
    <w:tmpl w:val="C1F42C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3"/>
  </w:num>
  <w:num w:numId="5">
    <w:abstractNumId w:val="0"/>
  </w:num>
  <w:num w:numId="6">
    <w:abstractNumId w:val="5"/>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41"/>
    <w:rsid w:val="00003A0F"/>
    <w:rsid w:val="00013072"/>
    <w:rsid w:val="0002722B"/>
    <w:rsid w:val="00040A30"/>
    <w:rsid w:val="00042E0C"/>
    <w:rsid w:val="00071893"/>
    <w:rsid w:val="00081C79"/>
    <w:rsid w:val="00082361"/>
    <w:rsid w:val="000A33C9"/>
    <w:rsid w:val="000A401A"/>
    <w:rsid w:val="000B3C8F"/>
    <w:rsid w:val="000C2416"/>
    <w:rsid w:val="000D3129"/>
    <w:rsid w:val="000D414B"/>
    <w:rsid w:val="000E2A49"/>
    <w:rsid w:val="000F4521"/>
    <w:rsid w:val="000F5B01"/>
    <w:rsid w:val="00101585"/>
    <w:rsid w:val="00102A06"/>
    <w:rsid w:val="00104844"/>
    <w:rsid w:val="00104E00"/>
    <w:rsid w:val="001228C9"/>
    <w:rsid w:val="00125AB4"/>
    <w:rsid w:val="00147750"/>
    <w:rsid w:val="00153214"/>
    <w:rsid w:val="00154460"/>
    <w:rsid w:val="00170F1C"/>
    <w:rsid w:val="0017559F"/>
    <w:rsid w:val="00175C48"/>
    <w:rsid w:val="00176112"/>
    <w:rsid w:val="00176A25"/>
    <w:rsid w:val="0019075B"/>
    <w:rsid w:val="0019142A"/>
    <w:rsid w:val="0019373E"/>
    <w:rsid w:val="001A3784"/>
    <w:rsid w:val="001B5D80"/>
    <w:rsid w:val="001C7E0B"/>
    <w:rsid w:val="001E2171"/>
    <w:rsid w:val="001E305E"/>
    <w:rsid w:val="001F3CE4"/>
    <w:rsid w:val="002220EE"/>
    <w:rsid w:val="0022472A"/>
    <w:rsid w:val="0022477B"/>
    <w:rsid w:val="00230920"/>
    <w:rsid w:val="00233911"/>
    <w:rsid w:val="00240B7A"/>
    <w:rsid w:val="00240E3C"/>
    <w:rsid w:val="002466B0"/>
    <w:rsid w:val="0027295E"/>
    <w:rsid w:val="00274B8D"/>
    <w:rsid w:val="0028327D"/>
    <w:rsid w:val="00284041"/>
    <w:rsid w:val="00284749"/>
    <w:rsid w:val="0029134C"/>
    <w:rsid w:val="002A0D12"/>
    <w:rsid w:val="002B2D36"/>
    <w:rsid w:val="002B2F34"/>
    <w:rsid w:val="002B6DBA"/>
    <w:rsid w:val="002C1976"/>
    <w:rsid w:val="002C4A7B"/>
    <w:rsid w:val="002D5EA3"/>
    <w:rsid w:val="002E5355"/>
    <w:rsid w:val="0030646A"/>
    <w:rsid w:val="00306EA3"/>
    <w:rsid w:val="00317249"/>
    <w:rsid w:val="003214B4"/>
    <w:rsid w:val="0033016C"/>
    <w:rsid w:val="00332281"/>
    <w:rsid w:val="003417E9"/>
    <w:rsid w:val="00351398"/>
    <w:rsid w:val="00354E4F"/>
    <w:rsid w:val="003629F2"/>
    <w:rsid w:val="003873EF"/>
    <w:rsid w:val="00391217"/>
    <w:rsid w:val="00393DD3"/>
    <w:rsid w:val="003A4AEC"/>
    <w:rsid w:val="003C7FD2"/>
    <w:rsid w:val="003E07E9"/>
    <w:rsid w:val="003F1874"/>
    <w:rsid w:val="003F225D"/>
    <w:rsid w:val="003F6EFA"/>
    <w:rsid w:val="00405D0C"/>
    <w:rsid w:val="00411B57"/>
    <w:rsid w:val="00423F3C"/>
    <w:rsid w:val="004324F4"/>
    <w:rsid w:val="0044084D"/>
    <w:rsid w:val="00446F46"/>
    <w:rsid w:val="00453DDD"/>
    <w:rsid w:val="00454491"/>
    <w:rsid w:val="00462AB4"/>
    <w:rsid w:val="0047062A"/>
    <w:rsid w:val="004711A6"/>
    <w:rsid w:val="00482C39"/>
    <w:rsid w:val="0048565A"/>
    <w:rsid w:val="00491EA7"/>
    <w:rsid w:val="00493CCB"/>
    <w:rsid w:val="004A0A57"/>
    <w:rsid w:val="004A76CC"/>
    <w:rsid w:val="004B3557"/>
    <w:rsid w:val="004C37DA"/>
    <w:rsid w:val="004D0091"/>
    <w:rsid w:val="004F3312"/>
    <w:rsid w:val="005150A2"/>
    <w:rsid w:val="00517650"/>
    <w:rsid w:val="00521BF8"/>
    <w:rsid w:val="00523321"/>
    <w:rsid w:val="0053218A"/>
    <w:rsid w:val="00552C80"/>
    <w:rsid w:val="00554ECD"/>
    <w:rsid w:val="00562D4E"/>
    <w:rsid w:val="0056395C"/>
    <w:rsid w:val="00564904"/>
    <w:rsid w:val="00573E56"/>
    <w:rsid w:val="005A19A7"/>
    <w:rsid w:val="005A6D1B"/>
    <w:rsid w:val="005B00F8"/>
    <w:rsid w:val="005B14A9"/>
    <w:rsid w:val="005C41DB"/>
    <w:rsid w:val="005E04E3"/>
    <w:rsid w:val="005E6ECF"/>
    <w:rsid w:val="005F7520"/>
    <w:rsid w:val="00603A10"/>
    <w:rsid w:val="00604836"/>
    <w:rsid w:val="00613DE0"/>
    <w:rsid w:val="00623B05"/>
    <w:rsid w:val="00627966"/>
    <w:rsid w:val="00627A00"/>
    <w:rsid w:val="00635465"/>
    <w:rsid w:val="006409E6"/>
    <w:rsid w:val="00643DD1"/>
    <w:rsid w:val="00665FE5"/>
    <w:rsid w:val="00667D16"/>
    <w:rsid w:val="0067026F"/>
    <w:rsid w:val="0067368A"/>
    <w:rsid w:val="0067729D"/>
    <w:rsid w:val="00680A93"/>
    <w:rsid w:val="006969E1"/>
    <w:rsid w:val="00696D2F"/>
    <w:rsid w:val="006973D6"/>
    <w:rsid w:val="006A356A"/>
    <w:rsid w:val="006A6103"/>
    <w:rsid w:val="006A64D7"/>
    <w:rsid w:val="006B5061"/>
    <w:rsid w:val="006B6FA4"/>
    <w:rsid w:val="006C3CBE"/>
    <w:rsid w:val="006C3DB3"/>
    <w:rsid w:val="006D1FB4"/>
    <w:rsid w:val="006E3AA3"/>
    <w:rsid w:val="006E4308"/>
    <w:rsid w:val="006E4FAC"/>
    <w:rsid w:val="006F0F2E"/>
    <w:rsid w:val="006F49D1"/>
    <w:rsid w:val="00706B87"/>
    <w:rsid w:val="00724142"/>
    <w:rsid w:val="0074602F"/>
    <w:rsid w:val="00760B72"/>
    <w:rsid w:val="007622F4"/>
    <w:rsid w:val="00763F56"/>
    <w:rsid w:val="00774436"/>
    <w:rsid w:val="00777771"/>
    <w:rsid w:val="00783042"/>
    <w:rsid w:val="00783D8A"/>
    <w:rsid w:val="00796F36"/>
    <w:rsid w:val="007A441F"/>
    <w:rsid w:val="007A5A84"/>
    <w:rsid w:val="007B50C1"/>
    <w:rsid w:val="007C01E7"/>
    <w:rsid w:val="007C1E79"/>
    <w:rsid w:val="007C254E"/>
    <w:rsid w:val="007D01D6"/>
    <w:rsid w:val="007D1FF1"/>
    <w:rsid w:val="008031AF"/>
    <w:rsid w:val="00811D48"/>
    <w:rsid w:val="00814606"/>
    <w:rsid w:val="00821FDD"/>
    <w:rsid w:val="0083410C"/>
    <w:rsid w:val="008362B8"/>
    <w:rsid w:val="00840838"/>
    <w:rsid w:val="00841345"/>
    <w:rsid w:val="00854E3C"/>
    <w:rsid w:val="00861732"/>
    <w:rsid w:val="00871320"/>
    <w:rsid w:val="008715C8"/>
    <w:rsid w:val="0087491E"/>
    <w:rsid w:val="00893041"/>
    <w:rsid w:val="008B16AE"/>
    <w:rsid w:val="008C3E0A"/>
    <w:rsid w:val="008E079E"/>
    <w:rsid w:val="008E797D"/>
    <w:rsid w:val="008F0333"/>
    <w:rsid w:val="009061BD"/>
    <w:rsid w:val="009362AE"/>
    <w:rsid w:val="00963ED1"/>
    <w:rsid w:val="0097270C"/>
    <w:rsid w:val="009800C2"/>
    <w:rsid w:val="00980A7D"/>
    <w:rsid w:val="00983349"/>
    <w:rsid w:val="0098565B"/>
    <w:rsid w:val="00987372"/>
    <w:rsid w:val="009A1B32"/>
    <w:rsid w:val="009A5DEA"/>
    <w:rsid w:val="009B1A46"/>
    <w:rsid w:val="009C47D1"/>
    <w:rsid w:val="009E745E"/>
    <w:rsid w:val="009F1565"/>
    <w:rsid w:val="009F2945"/>
    <w:rsid w:val="00A0403E"/>
    <w:rsid w:val="00A0418A"/>
    <w:rsid w:val="00A05C89"/>
    <w:rsid w:val="00A10314"/>
    <w:rsid w:val="00A216C2"/>
    <w:rsid w:val="00A235EF"/>
    <w:rsid w:val="00A2386E"/>
    <w:rsid w:val="00A42923"/>
    <w:rsid w:val="00A45D52"/>
    <w:rsid w:val="00A46F6A"/>
    <w:rsid w:val="00A6623F"/>
    <w:rsid w:val="00A70434"/>
    <w:rsid w:val="00A75715"/>
    <w:rsid w:val="00A8062A"/>
    <w:rsid w:val="00A84E38"/>
    <w:rsid w:val="00A96DDE"/>
    <w:rsid w:val="00AA24A4"/>
    <w:rsid w:val="00AA372D"/>
    <w:rsid w:val="00AA59C9"/>
    <w:rsid w:val="00AB35AE"/>
    <w:rsid w:val="00AB5641"/>
    <w:rsid w:val="00AC4336"/>
    <w:rsid w:val="00AC765E"/>
    <w:rsid w:val="00AD10E9"/>
    <w:rsid w:val="00AE1F97"/>
    <w:rsid w:val="00AE23A5"/>
    <w:rsid w:val="00AE4282"/>
    <w:rsid w:val="00AE7696"/>
    <w:rsid w:val="00AF16FF"/>
    <w:rsid w:val="00AF4D8D"/>
    <w:rsid w:val="00AF67C2"/>
    <w:rsid w:val="00B36E51"/>
    <w:rsid w:val="00B47A10"/>
    <w:rsid w:val="00B52FED"/>
    <w:rsid w:val="00B53BB9"/>
    <w:rsid w:val="00B611C4"/>
    <w:rsid w:val="00B6413E"/>
    <w:rsid w:val="00B65E50"/>
    <w:rsid w:val="00B81980"/>
    <w:rsid w:val="00B8307F"/>
    <w:rsid w:val="00B918CD"/>
    <w:rsid w:val="00B92775"/>
    <w:rsid w:val="00BA2B03"/>
    <w:rsid w:val="00BB0489"/>
    <w:rsid w:val="00BB3BC1"/>
    <w:rsid w:val="00BC241B"/>
    <w:rsid w:val="00BC2C15"/>
    <w:rsid w:val="00BC53B3"/>
    <w:rsid w:val="00BD0EAC"/>
    <w:rsid w:val="00BE4597"/>
    <w:rsid w:val="00BE747F"/>
    <w:rsid w:val="00BF4B27"/>
    <w:rsid w:val="00BF6441"/>
    <w:rsid w:val="00C02640"/>
    <w:rsid w:val="00C03033"/>
    <w:rsid w:val="00C03C2D"/>
    <w:rsid w:val="00C2748C"/>
    <w:rsid w:val="00C37C41"/>
    <w:rsid w:val="00C40EDB"/>
    <w:rsid w:val="00C41E09"/>
    <w:rsid w:val="00C512C7"/>
    <w:rsid w:val="00C60D6E"/>
    <w:rsid w:val="00C74789"/>
    <w:rsid w:val="00C75E16"/>
    <w:rsid w:val="00C94BB9"/>
    <w:rsid w:val="00CA07DC"/>
    <w:rsid w:val="00CB15C7"/>
    <w:rsid w:val="00CB3589"/>
    <w:rsid w:val="00CB3D3E"/>
    <w:rsid w:val="00CD14E1"/>
    <w:rsid w:val="00CD65C7"/>
    <w:rsid w:val="00CD6E3A"/>
    <w:rsid w:val="00CF2EAC"/>
    <w:rsid w:val="00CF3CAB"/>
    <w:rsid w:val="00D030B5"/>
    <w:rsid w:val="00D17CD8"/>
    <w:rsid w:val="00D31BA8"/>
    <w:rsid w:val="00D43C1B"/>
    <w:rsid w:val="00D54EA3"/>
    <w:rsid w:val="00D64F69"/>
    <w:rsid w:val="00D8400C"/>
    <w:rsid w:val="00D86EC2"/>
    <w:rsid w:val="00D87E49"/>
    <w:rsid w:val="00DA118C"/>
    <w:rsid w:val="00DA2C52"/>
    <w:rsid w:val="00DA480D"/>
    <w:rsid w:val="00DB1676"/>
    <w:rsid w:val="00DB5F5A"/>
    <w:rsid w:val="00DE233C"/>
    <w:rsid w:val="00DE50AF"/>
    <w:rsid w:val="00E13F99"/>
    <w:rsid w:val="00E22AA8"/>
    <w:rsid w:val="00E47F87"/>
    <w:rsid w:val="00E52635"/>
    <w:rsid w:val="00E5423C"/>
    <w:rsid w:val="00E55271"/>
    <w:rsid w:val="00E66796"/>
    <w:rsid w:val="00E762FF"/>
    <w:rsid w:val="00E904D1"/>
    <w:rsid w:val="00E92C8B"/>
    <w:rsid w:val="00E94292"/>
    <w:rsid w:val="00EA2C4D"/>
    <w:rsid w:val="00EA52E9"/>
    <w:rsid w:val="00EA7B66"/>
    <w:rsid w:val="00EE4D82"/>
    <w:rsid w:val="00F00C8E"/>
    <w:rsid w:val="00F0347D"/>
    <w:rsid w:val="00F06CD3"/>
    <w:rsid w:val="00F07B28"/>
    <w:rsid w:val="00F147FD"/>
    <w:rsid w:val="00F1674E"/>
    <w:rsid w:val="00F21ECE"/>
    <w:rsid w:val="00F27C1C"/>
    <w:rsid w:val="00F357C8"/>
    <w:rsid w:val="00F37CAE"/>
    <w:rsid w:val="00F45C0C"/>
    <w:rsid w:val="00F70180"/>
    <w:rsid w:val="00F7531A"/>
    <w:rsid w:val="00F82179"/>
    <w:rsid w:val="00F96087"/>
    <w:rsid w:val="00FA0C6D"/>
    <w:rsid w:val="00FA4600"/>
    <w:rsid w:val="00FC1701"/>
    <w:rsid w:val="00FC47EE"/>
    <w:rsid w:val="00FD0CD4"/>
    <w:rsid w:val="00FE5C8A"/>
    <w:rsid w:val="00FF1BB9"/>
    <w:rsid w:val="00FF5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5E"/>
    <w:rPr>
      <w:lang w:val="uk-UA"/>
    </w:rPr>
  </w:style>
  <w:style w:type="paragraph" w:styleId="1">
    <w:name w:val="heading 1"/>
    <w:basedOn w:val="a"/>
    <w:next w:val="a"/>
    <w:link w:val="10"/>
    <w:uiPriority w:val="99"/>
    <w:qFormat/>
    <w:rsid w:val="00B53BB9"/>
    <w:pPr>
      <w:keepNext/>
      <w:numPr>
        <w:numId w:val="1"/>
      </w:numPr>
      <w:spacing w:after="0" w:line="240" w:lineRule="auto"/>
      <w:jc w:val="center"/>
      <w:outlineLvl w:val="0"/>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9"/>
    <w:qFormat/>
    <w:rsid w:val="00B53BB9"/>
    <w:pPr>
      <w:keepNext/>
      <w:numPr>
        <w:ilvl w:val="1"/>
        <w:numId w:val="1"/>
      </w:numPr>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next w:val="a"/>
    <w:link w:val="30"/>
    <w:uiPriority w:val="99"/>
    <w:qFormat/>
    <w:rsid w:val="00B53BB9"/>
    <w:pPr>
      <w:keepNext/>
      <w:numPr>
        <w:ilvl w:val="2"/>
        <w:numId w:val="1"/>
      </w:numPr>
      <w:spacing w:after="0" w:line="240" w:lineRule="auto"/>
      <w:jc w:val="center"/>
      <w:outlineLvl w:val="2"/>
    </w:pPr>
    <w:rPr>
      <w:rFonts w:ascii="Times New Roman" w:eastAsia="Times New Roman" w:hAnsi="Times New Roman" w:cs="Times New Roman"/>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3B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9"/>
    <w:rsid w:val="00B53BB9"/>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53BB9"/>
    <w:rPr>
      <w:rFonts w:ascii="Times New Roman" w:eastAsia="Times New Roman" w:hAnsi="Times New Roman" w:cs="Times New Roman"/>
      <w:b/>
      <w:sz w:val="20"/>
      <w:szCs w:val="20"/>
      <w:lang w:val="en-US" w:eastAsia="ru-RU"/>
    </w:rPr>
  </w:style>
  <w:style w:type="paragraph" w:customStyle="1" w:styleId="a3">
    <w:name w:val="О"/>
    <w:uiPriority w:val="99"/>
    <w:rsid w:val="00B53BB9"/>
    <w:pPr>
      <w:widowControl w:val="0"/>
      <w:spacing w:after="0" w:line="240" w:lineRule="auto"/>
    </w:pPr>
    <w:rPr>
      <w:rFonts w:ascii="Arial" w:eastAsia="Times New Roman" w:hAnsi="Arial" w:cs="Times New Roman"/>
      <w:sz w:val="28"/>
      <w:szCs w:val="20"/>
      <w:lang w:eastAsia="ru-RU"/>
    </w:rPr>
  </w:style>
  <w:style w:type="paragraph" w:styleId="a4">
    <w:name w:val="List Paragraph"/>
    <w:basedOn w:val="a"/>
    <w:uiPriority w:val="34"/>
    <w:qFormat/>
    <w:rsid w:val="00963ED1"/>
    <w:pPr>
      <w:ind w:left="720"/>
      <w:contextualSpacing/>
    </w:pPr>
    <w:rPr>
      <w:rFonts w:eastAsiaTheme="minorEastAsia"/>
      <w:lang w:val="ru-RU" w:eastAsia="ru-RU"/>
    </w:rPr>
  </w:style>
  <w:style w:type="paragraph" w:styleId="a5">
    <w:name w:val="header"/>
    <w:basedOn w:val="a"/>
    <w:link w:val="a6"/>
    <w:uiPriority w:val="99"/>
    <w:unhideWhenUsed/>
    <w:rsid w:val="00F357C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57C8"/>
    <w:rPr>
      <w:lang w:val="uk-UA"/>
    </w:rPr>
  </w:style>
  <w:style w:type="paragraph" w:styleId="a7">
    <w:name w:val="footer"/>
    <w:basedOn w:val="a"/>
    <w:link w:val="a8"/>
    <w:uiPriority w:val="99"/>
    <w:unhideWhenUsed/>
    <w:rsid w:val="00F357C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57C8"/>
    <w:rPr>
      <w:lang w:val="uk-UA"/>
    </w:rPr>
  </w:style>
  <w:style w:type="paragraph" w:customStyle="1" w:styleId="11">
    <w:name w:val="Без интервала1"/>
    <w:rsid w:val="004B3557"/>
    <w:pPr>
      <w:spacing w:after="0" w:line="240" w:lineRule="auto"/>
    </w:pPr>
    <w:rPr>
      <w:rFonts w:ascii="Calibri" w:eastAsia="Times New Roman" w:hAnsi="Calibri" w:cs="Times New Roman"/>
      <w:lang w:eastAsia="ru-RU"/>
    </w:rPr>
  </w:style>
  <w:style w:type="paragraph" w:styleId="a9">
    <w:name w:val="Body Text"/>
    <w:basedOn w:val="a"/>
    <w:link w:val="aa"/>
    <w:uiPriority w:val="1"/>
    <w:qFormat/>
    <w:rsid w:val="0067729D"/>
    <w:pPr>
      <w:widowControl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67729D"/>
    <w:rPr>
      <w:rFonts w:ascii="Times New Roman" w:eastAsia="Times New Roman" w:hAnsi="Times New Roman" w:cs="Times New Roman"/>
      <w:sz w:val="28"/>
      <w:szCs w:val="28"/>
      <w:lang w:val="uk-UA"/>
    </w:rPr>
  </w:style>
  <w:style w:type="table" w:styleId="ab">
    <w:name w:val="Table Grid"/>
    <w:basedOn w:val="a1"/>
    <w:uiPriority w:val="59"/>
    <w:rsid w:val="00AF4D8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B00F8"/>
    <w:pPr>
      <w:widowControl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B00F8"/>
    <w:pPr>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3873E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873EF"/>
    <w:rPr>
      <w:rFonts w:ascii="Tahoma" w:hAnsi="Tahoma" w:cs="Tahoma"/>
      <w:sz w:val="16"/>
      <w:szCs w:val="16"/>
      <w:lang w:val="uk-UA"/>
    </w:rPr>
  </w:style>
  <w:style w:type="paragraph" w:customStyle="1" w:styleId="rvps6">
    <w:name w:val="rvps6"/>
    <w:basedOn w:val="a"/>
    <w:rsid w:val="00521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9075B"/>
  </w:style>
  <w:style w:type="character" w:customStyle="1" w:styleId="21">
    <w:name w:val="Основной текст (2)_"/>
    <w:basedOn w:val="a0"/>
    <w:link w:val="22"/>
    <w:locked/>
    <w:rsid w:val="000E2A49"/>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E2A49"/>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character" w:styleId="ae">
    <w:name w:val="Strong"/>
    <w:basedOn w:val="a0"/>
    <w:uiPriority w:val="22"/>
    <w:qFormat/>
    <w:rsid w:val="008408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5E"/>
    <w:rPr>
      <w:lang w:val="uk-UA"/>
    </w:rPr>
  </w:style>
  <w:style w:type="paragraph" w:styleId="1">
    <w:name w:val="heading 1"/>
    <w:basedOn w:val="a"/>
    <w:next w:val="a"/>
    <w:link w:val="10"/>
    <w:uiPriority w:val="99"/>
    <w:qFormat/>
    <w:rsid w:val="00B53BB9"/>
    <w:pPr>
      <w:keepNext/>
      <w:numPr>
        <w:numId w:val="1"/>
      </w:numPr>
      <w:spacing w:after="0" w:line="240" w:lineRule="auto"/>
      <w:jc w:val="center"/>
      <w:outlineLvl w:val="0"/>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9"/>
    <w:qFormat/>
    <w:rsid w:val="00B53BB9"/>
    <w:pPr>
      <w:keepNext/>
      <w:numPr>
        <w:ilvl w:val="1"/>
        <w:numId w:val="1"/>
      </w:numPr>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next w:val="a"/>
    <w:link w:val="30"/>
    <w:uiPriority w:val="99"/>
    <w:qFormat/>
    <w:rsid w:val="00B53BB9"/>
    <w:pPr>
      <w:keepNext/>
      <w:numPr>
        <w:ilvl w:val="2"/>
        <w:numId w:val="1"/>
      </w:numPr>
      <w:spacing w:after="0" w:line="240" w:lineRule="auto"/>
      <w:jc w:val="center"/>
      <w:outlineLvl w:val="2"/>
    </w:pPr>
    <w:rPr>
      <w:rFonts w:ascii="Times New Roman" w:eastAsia="Times New Roman" w:hAnsi="Times New Roman" w:cs="Times New Roman"/>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3B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9"/>
    <w:rsid w:val="00B53BB9"/>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53BB9"/>
    <w:rPr>
      <w:rFonts w:ascii="Times New Roman" w:eastAsia="Times New Roman" w:hAnsi="Times New Roman" w:cs="Times New Roman"/>
      <w:b/>
      <w:sz w:val="20"/>
      <w:szCs w:val="20"/>
      <w:lang w:val="en-US" w:eastAsia="ru-RU"/>
    </w:rPr>
  </w:style>
  <w:style w:type="paragraph" w:customStyle="1" w:styleId="a3">
    <w:name w:val="О"/>
    <w:uiPriority w:val="99"/>
    <w:rsid w:val="00B53BB9"/>
    <w:pPr>
      <w:widowControl w:val="0"/>
      <w:spacing w:after="0" w:line="240" w:lineRule="auto"/>
    </w:pPr>
    <w:rPr>
      <w:rFonts w:ascii="Arial" w:eastAsia="Times New Roman" w:hAnsi="Arial" w:cs="Times New Roman"/>
      <w:sz w:val="28"/>
      <w:szCs w:val="20"/>
      <w:lang w:eastAsia="ru-RU"/>
    </w:rPr>
  </w:style>
  <w:style w:type="paragraph" w:styleId="a4">
    <w:name w:val="List Paragraph"/>
    <w:basedOn w:val="a"/>
    <w:uiPriority w:val="34"/>
    <w:qFormat/>
    <w:rsid w:val="00963ED1"/>
    <w:pPr>
      <w:ind w:left="720"/>
      <w:contextualSpacing/>
    </w:pPr>
    <w:rPr>
      <w:rFonts w:eastAsiaTheme="minorEastAsia"/>
      <w:lang w:val="ru-RU" w:eastAsia="ru-RU"/>
    </w:rPr>
  </w:style>
  <w:style w:type="paragraph" w:styleId="a5">
    <w:name w:val="header"/>
    <w:basedOn w:val="a"/>
    <w:link w:val="a6"/>
    <w:uiPriority w:val="99"/>
    <w:unhideWhenUsed/>
    <w:rsid w:val="00F357C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57C8"/>
    <w:rPr>
      <w:lang w:val="uk-UA"/>
    </w:rPr>
  </w:style>
  <w:style w:type="paragraph" w:styleId="a7">
    <w:name w:val="footer"/>
    <w:basedOn w:val="a"/>
    <w:link w:val="a8"/>
    <w:uiPriority w:val="99"/>
    <w:unhideWhenUsed/>
    <w:rsid w:val="00F357C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57C8"/>
    <w:rPr>
      <w:lang w:val="uk-UA"/>
    </w:rPr>
  </w:style>
  <w:style w:type="paragraph" w:customStyle="1" w:styleId="11">
    <w:name w:val="Без интервала1"/>
    <w:rsid w:val="004B3557"/>
    <w:pPr>
      <w:spacing w:after="0" w:line="240" w:lineRule="auto"/>
    </w:pPr>
    <w:rPr>
      <w:rFonts w:ascii="Calibri" w:eastAsia="Times New Roman" w:hAnsi="Calibri" w:cs="Times New Roman"/>
      <w:lang w:eastAsia="ru-RU"/>
    </w:rPr>
  </w:style>
  <w:style w:type="paragraph" w:styleId="a9">
    <w:name w:val="Body Text"/>
    <w:basedOn w:val="a"/>
    <w:link w:val="aa"/>
    <w:uiPriority w:val="1"/>
    <w:qFormat/>
    <w:rsid w:val="0067729D"/>
    <w:pPr>
      <w:widowControl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67729D"/>
    <w:rPr>
      <w:rFonts w:ascii="Times New Roman" w:eastAsia="Times New Roman" w:hAnsi="Times New Roman" w:cs="Times New Roman"/>
      <w:sz w:val="28"/>
      <w:szCs w:val="28"/>
      <w:lang w:val="uk-UA"/>
    </w:rPr>
  </w:style>
  <w:style w:type="table" w:styleId="ab">
    <w:name w:val="Table Grid"/>
    <w:basedOn w:val="a1"/>
    <w:uiPriority w:val="59"/>
    <w:rsid w:val="00AF4D8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B00F8"/>
    <w:pPr>
      <w:widowControl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B00F8"/>
    <w:pPr>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3873E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873EF"/>
    <w:rPr>
      <w:rFonts w:ascii="Tahoma" w:hAnsi="Tahoma" w:cs="Tahoma"/>
      <w:sz w:val="16"/>
      <w:szCs w:val="16"/>
      <w:lang w:val="uk-UA"/>
    </w:rPr>
  </w:style>
  <w:style w:type="paragraph" w:customStyle="1" w:styleId="rvps6">
    <w:name w:val="rvps6"/>
    <w:basedOn w:val="a"/>
    <w:rsid w:val="00521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9075B"/>
  </w:style>
  <w:style w:type="character" w:customStyle="1" w:styleId="21">
    <w:name w:val="Основной текст (2)_"/>
    <w:basedOn w:val="a0"/>
    <w:link w:val="22"/>
    <w:locked/>
    <w:rsid w:val="000E2A49"/>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E2A49"/>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character" w:styleId="ae">
    <w:name w:val="Strong"/>
    <w:basedOn w:val="a0"/>
    <w:uiPriority w:val="22"/>
    <w:qFormat/>
    <w:rsid w:val="008408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800498">
      <w:bodyDiv w:val="1"/>
      <w:marLeft w:val="0"/>
      <w:marRight w:val="0"/>
      <w:marTop w:val="0"/>
      <w:marBottom w:val="0"/>
      <w:divBdr>
        <w:top w:val="none" w:sz="0" w:space="0" w:color="auto"/>
        <w:left w:val="none" w:sz="0" w:space="0" w:color="auto"/>
        <w:bottom w:val="none" w:sz="0" w:space="0" w:color="auto"/>
        <w:right w:val="none" w:sz="0" w:space="0" w:color="auto"/>
      </w:divBdr>
    </w:div>
    <w:div w:id="1076634258">
      <w:bodyDiv w:val="1"/>
      <w:marLeft w:val="0"/>
      <w:marRight w:val="0"/>
      <w:marTop w:val="0"/>
      <w:marBottom w:val="0"/>
      <w:divBdr>
        <w:top w:val="none" w:sz="0" w:space="0" w:color="auto"/>
        <w:left w:val="none" w:sz="0" w:space="0" w:color="auto"/>
        <w:bottom w:val="none" w:sz="0" w:space="0" w:color="auto"/>
        <w:right w:val="none" w:sz="0" w:space="0" w:color="auto"/>
      </w:divBdr>
    </w:div>
    <w:div w:id="1339311519">
      <w:bodyDiv w:val="1"/>
      <w:marLeft w:val="0"/>
      <w:marRight w:val="0"/>
      <w:marTop w:val="0"/>
      <w:marBottom w:val="0"/>
      <w:divBdr>
        <w:top w:val="none" w:sz="0" w:space="0" w:color="auto"/>
        <w:left w:val="none" w:sz="0" w:space="0" w:color="auto"/>
        <w:bottom w:val="none" w:sz="0" w:space="0" w:color="auto"/>
        <w:right w:val="none" w:sz="0" w:space="0" w:color="auto"/>
      </w:divBdr>
    </w:div>
    <w:div w:id="1440953033">
      <w:bodyDiv w:val="1"/>
      <w:marLeft w:val="0"/>
      <w:marRight w:val="0"/>
      <w:marTop w:val="0"/>
      <w:marBottom w:val="0"/>
      <w:divBdr>
        <w:top w:val="none" w:sz="0" w:space="0" w:color="auto"/>
        <w:left w:val="none" w:sz="0" w:space="0" w:color="auto"/>
        <w:bottom w:val="none" w:sz="0" w:space="0" w:color="auto"/>
        <w:right w:val="none" w:sz="0" w:space="0" w:color="auto"/>
      </w:divBdr>
    </w:div>
    <w:div w:id="164758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8A543F0-A7EB-48A8-8B44-FFE24F2FC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TotalTime>
  <Pages>8</Pages>
  <Words>8194</Words>
  <Characters>4671</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cp:lastPrinted>2025-12-15T12:48:00Z</cp:lastPrinted>
  <dcterms:created xsi:type="dcterms:W3CDTF">2021-12-30T13:53:00Z</dcterms:created>
  <dcterms:modified xsi:type="dcterms:W3CDTF">2025-12-18T13:22:00Z</dcterms:modified>
</cp:coreProperties>
</file>