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8E" w:rsidRPr="00C31564" w:rsidRDefault="00F2788E" w:rsidP="00F2788E">
      <w:pPr>
        <w:spacing w:line="360" w:lineRule="auto"/>
        <w:ind w:hanging="13"/>
        <w:jc w:val="center"/>
        <w:rPr>
          <w:rFonts w:ascii="Times New Roman" w:hAnsi="Times New Roman"/>
          <w:sz w:val="28"/>
          <w:szCs w:val="28"/>
          <w:lang w:val="ru-RU"/>
        </w:rPr>
      </w:pPr>
      <w:r>
        <w:rPr>
          <w:rFonts w:ascii="Times New Roman" w:hAnsi="Times New Roman"/>
          <w:b/>
          <w:noProof/>
          <w:lang w:eastAsia="uk-UA"/>
        </w:rPr>
        <w:drawing>
          <wp:inline distT="0" distB="0" distL="0" distR="0" wp14:anchorId="60B37024" wp14:editId="5EE200F9">
            <wp:extent cx="44767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F2788E" w:rsidRPr="0004402B" w:rsidRDefault="00F2788E" w:rsidP="00F2788E">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F2788E" w:rsidRPr="00D14569" w:rsidRDefault="00F2788E" w:rsidP="00F2788E">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F2788E" w:rsidRPr="0004402B" w:rsidRDefault="00F2788E" w:rsidP="00F2788E">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F2788E" w:rsidRPr="00D14569" w:rsidRDefault="00F2788E" w:rsidP="00F2788E">
      <w:pPr>
        <w:spacing w:after="0" w:line="360" w:lineRule="auto"/>
        <w:contextualSpacing/>
        <w:jc w:val="center"/>
        <w:rPr>
          <w:rFonts w:ascii="Times New Roman" w:hAnsi="Times New Roman"/>
          <w:b/>
          <w:sz w:val="24"/>
          <w:szCs w:val="24"/>
          <w:lang w:val="ru-RU"/>
        </w:rPr>
      </w:pPr>
    </w:p>
    <w:p w:rsidR="00F2788E" w:rsidRDefault="00F2788E" w:rsidP="00F2788E">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F2788E" w:rsidRPr="00083AF4" w:rsidRDefault="00E10912" w:rsidP="00F2788E">
      <w:pPr>
        <w:spacing w:after="0" w:line="360" w:lineRule="auto"/>
        <w:contextualSpacing/>
        <w:rPr>
          <w:rFonts w:ascii="Times New Roman" w:hAnsi="Times New Roman"/>
          <w:b/>
          <w:sz w:val="28"/>
          <w:szCs w:val="28"/>
          <w:lang w:val="ru-RU"/>
        </w:rPr>
      </w:pPr>
      <w:r>
        <w:rPr>
          <w:rFonts w:ascii="Times New Roman" w:hAnsi="Times New Roman"/>
          <w:sz w:val="28"/>
          <w:szCs w:val="28"/>
        </w:rPr>
        <w:t xml:space="preserve">16 грудня </w:t>
      </w:r>
      <w:r w:rsidR="00F2788E" w:rsidRPr="00E10912">
        <w:rPr>
          <w:rFonts w:ascii="Times New Roman" w:hAnsi="Times New Roman"/>
          <w:sz w:val="28"/>
          <w:szCs w:val="28"/>
        </w:rPr>
        <w:t>2025 року</w:t>
      </w:r>
      <w:r w:rsidR="00F2788E" w:rsidRPr="00083AF4">
        <w:rPr>
          <w:rFonts w:ascii="Times New Roman" w:hAnsi="Times New Roman"/>
          <w:b/>
          <w:sz w:val="28"/>
          <w:szCs w:val="28"/>
        </w:rPr>
        <w:t xml:space="preserve">       </w:t>
      </w:r>
      <w:r>
        <w:rPr>
          <w:rFonts w:ascii="Times New Roman" w:hAnsi="Times New Roman"/>
          <w:b/>
          <w:sz w:val="28"/>
          <w:szCs w:val="28"/>
        </w:rPr>
        <w:t xml:space="preserve">            </w:t>
      </w:r>
      <w:r w:rsidR="00F2788E" w:rsidRPr="00083AF4">
        <w:rPr>
          <w:rFonts w:ascii="Times New Roman" w:hAnsi="Times New Roman"/>
          <w:b/>
          <w:sz w:val="28"/>
          <w:szCs w:val="28"/>
        </w:rPr>
        <w:t xml:space="preserve">м. </w:t>
      </w:r>
      <w:proofErr w:type="spellStart"/>
      <w:r w:rsidR="00F2788E" w:rsidRPr="00083AF4">
        <w:rPr>
          <w:rFonts w:ascii="Times New Roman" w:hAnsi="Times New Roman"/>
          <w:b/>
          <w:sz w:val="28"/>
          <w:szCs w:val="28"/>
        </w:rPr>
        <w:t>Сторожинець</w:t>
      </w:r>
      <w:proofErr w:type="spellEnd"/>
      <w:r w:rsidR="00F2788E" w:rsidRPr="00083AF4">
        <w:rPr>
          <w:rFonts w:ascii="Times New Roman" w:hAnsi="Times New Roman"/>
          <w:b/>
          <w:sz w:val="28"/>
          <w:szCs w:val="28"/>
        </w:rPr>
        <w:t xml:space="preserve">         </w:t>
      </w:r>
      <w:r w:rsidR="00F2788E">
        <w:rPr>
          <w:rFonts w:ascii="Times New Roman" w:hAnsi="Times New Roman"/>
          <w:b/>
          <w:sz w:val="28"/>
          <w:szCs w:val="28"/>
        </w:rPr>
        <w:t xml:space="preserve">         </w:t>
      </w:r>
      <w:r w:rsidR="00BA5AC7">
        <w:rPr>
          <w:rFonts w:ascii="Times New Roman" w:hAnsi="Times New Roman"/>
          <w:b/>
          <w:sz w:val="28"/>
          <w:szCs w:val="28"/>
        </w:rPr>
        <w:t xml:space="preserve">               </w:t>
      </w:r>
      <w:r>
        <w:rPr>
          <w:rFonts w:ascii="Times New Roman" w:hAnsi="Times New Roman"/>
          <w:b/>
          <w:sz w:val="28"/>
          <w:szCs w:val="28"/>
        </w:rPr>
        <w:t xml:space="preserve">  </w:t>
      </w:r>
      <w:bookmarkStart w:id="0" w:name="_GoBack"/>
      <w:bookmarkEnd w:id="0"/>
      <w:r w:rsidR="00BA5AC7">
        <w:rPr>
          <w:rFonts w:ascii="Times New Roman" w:hAnsi="Times New Roman"/>
          <w:b/>
          <w:sz w:val="28"/>
          <w:szCs w:val="28"/>
        </w:rPr>
        <w:t xml:space="preserve">     </w:t>
      </w:r>
      <w:r w:rsidR="00BA5AC7" w:rsidRPr="00E10912">
        <w:rPr>
          <w:rFonts w:ascii="Times New Roman" w:hAnsi="Times New Roman"/>
          <w:sz w:val="28"/>
          <w:szCs w:val="28"/>
        </w:rPr>
        <w:t xml:space="preserve"> № 348</w:t>
      </w:r>
      <w:r w:rsidR="00F2788E" w:rsidRPr="00E10912">
        <w:rPr>
          <w:rFonts w:ascii="Times New Roman" w:hAnsi="Times New Roman"/>
          <w:sz w:val="28"/>
          <w:szCs w:val="28"/>
        </w:rPr>
        <w:t xml:space="preserve">                                                                                                               </w:t>
      </w:r>
    </w:p>
    <w:p w:rsidR="00B42028" w:rsidRPr="00E86B90" w:rsidRDefault="00B42028" w:rsidP="00F2788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920"/>
      </w:tblGrid>
      <w:tr w:rsidR="00B42028" w:rsidRPr="00E86B90" w:rsidTr="00B62FA6">
        <w:tc>
          <w:tcPr>
            <w:tcW w:w="5920" w:type="dxa"/>
            <w:shd w:val="clear" w:color="auto" w:fill="auto"/>
          </w:tcPr>
          <w:p w:rsidR="00B42028" w:rsidRPr="00E86B90" w:rsidRDefault="00A77D0D" w:rsidP="00F2788E">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r w:rsidRPr="00E86B90">
              <w:rPr>
                <w:rFonts w:ascii="Times New Roman CYR" w:eastAsia="Times New Roman" w:hAnsi="Times New Roman CYR" w:cs="Times New Roman CYR"/>
                <w:b/>
                <w:bCs/>
                <w:sz w:val="28"/>
                <w:szCs w:val="28"/>
                <w:lang w:eastAsia="ru-RU"/>
              </w:rPr>
              <w:t xml:space="preserve">Про затвердження Порядку </w:t>
            </w:r>
            <w:r w:rsidR="0009188D">
              <w:rPr>
                <w:rFonts w:ascii="Times New Roman CYR" w:eastAsia="Times New Roman" w:hAnsi="Times New Roman CYR" w:cs="Times New Roman CYR"/>
                <w:b/>
                <w:bCs/>
                <w:sz w:val="28"/>
                <w:szCs w:val="28"/>
                <w:lang w:eastAsia="ru-RU"/>
              </w:rPr>
              <w:t xml:space="preserve">і Календарного плану </w:t>
            </w:r>
            <w:r w:rsidRPr="00E86B90">
              <w:rPr>
                <w:rFonts w:ascii="Times New Roman CYR" w:eastAsia="Times New Roman" w:hAnsi="Times New Roman CYR" w:cs="Times New Roman CYR"/>
                <w:b/>
                <w:bCs/>
                <w:sz w:val="28"/>
                <w:szCs w:val="28"/>
                <w:lang w:eastAsia="ru-RU"/>
              </w:rPr>
              <w:t xml:space="preserve">використання </w:t>
            </w:r>
            <w:r w:rsidR="00492BD7" w:rsidRPr="00E86B90">
              <w:rPr>
                <w:rFonts w:ascii="Times New Roman CYR" w:eastAsia="Times New Roman" w:hAnsi="Times New Roman CYR" w:cs="Times New Roman CYR"/>
                <w:b/>
                <w:bCs/>
                <w:sz w:val="28"/>
                <w:szCs w:val="28"/>
                <w:lang w:eastAsia="ru-RU"/>
              </w:rPr>
              <w:t>коштів</w:t>
            </w:r>
            <w:r w:rsidR="00B178AE">
              <w:rPr>
                <w:rFonts w:ascii="Times New Roman CYR" w:eastAsia="Times New Roman" w:hAnsi="Times New Roman CYR" w:cs="Times New Roman CYR"/>
                <w:b/>
                <w:bCs/>
                <w:sz w:val="28"/>
                <w:szCs w:val="28"/>
                <w:lang w:eastAsia="ru-RU"/>
              </w:rPr>
              <w:t xml:space="preserve"> міського бюджету</w:t>
            </w:r>
            <w:r w:rsidR="00492BD7" w:rsidRPr="00E86B90">
              <w:rPr>
                <w:rFonts w:ascii="Times New Roman CYR" w:eastAsia="Times New Roman" w:hAnsi="Times New Roman CYR" w:cs="Times New Roman CYR"/>
                <w:b/>
                <w:bCs/>
                <w:sz w:val="28"/>
                <w:szCs w:val="28"/>
                <w:lang w:eastAsia="ru-RU"/>
              </w:rPr>
              <w:t xml:space="preserve">, передбачених </w:t>
            </w:r>
            <w:r w:rsidR="00B178AE" w:rsidRPr="00E86B90">
              <w:rPr>
                <w:rFonts w:ascii="Times New Roman CYR" w:eastAsia="Times New Roman" w:hAnsi="Times New Roman CYR" w:cs="Times New Roman CYR"/>
                <w:b/>
                <w:bCs/>
                <w:sz w:val="28"/>
                <w:szCs w:val="28"/>
                <w:lang w:eastAsia="ru-RU"/>
              </w:rPr>
              <w:t>у 202</w:t>
            </w:r>
            <w:r w:rsidR="00B178AE">
              <w:rPr>
                <w:rFonts w:ascii="Times New Roman CYR" w:eastAsia="Times New Roman" w:hAnsi="Times New Roman CYR" w:cs="Times New Roman CYR"/>
                <w:b/>
                <w:bCs/>
                <w:sz w:val="28"/>
                <w:szCs w:val="28"/>
                <w:lang w:eastAsia="ru-RU"/>
              </w:rPr>
              <w:t>5</w:t>
            </w:r>
            <w:r w:rsidR="00B178AE" w:rsidRPr="00E86B90">
              <w:rPr>
                <w:rFonts w:ascii="Times New Roman CYR" w:eastAsia="Times New Roman" w:hAnsi="Times New Roman CYR" w:cs="Times New Roman CYR"/>
                <w:b/>
                <w:bCs/>
                <w:sz w:val="28"/>
                <w:szCs w:val="28"/>
                <w:lang w:eastAsia="ru-RU"/>
              </w:rPr>
              <w:t xml:space="preserve"> році </w:t>
            </w:r>
            <w:r w:rsidR="00492BD7" w:rsidRPr="00E86B90">
              <w:rPr>
                <w:rFonts w:ascii="Times New Roman CYR" w:eastAsia="Times New Roman" w:hAnsi="Times New Roman CYR" w:cs="Times New Roman CYR"/>
                <w:b/>
                <w:bCs/>
                <w:sz w:val="28"/>
                <w:szCs w:val="28"/>
                <w:lang w:eastAsia="ru-RU"/>
              </w:rPr>
              <w:t xml:space="preserve">на виконання </w:t>
            </w:r>
            <w:r w:rsidR="00C922AB">
              <w:rPr>
                <w:rFonts w:ascii="Times New Roman CYR" w:eastAsia="Times New Roman" w:hAnsi="Times New Roman CYR" w:cs="Times New Roman CYR"/>
                <w:b/>
                <w:sz w:val="28"/>
                <w:szCs w:val="28"/>
                <w:lang w:eastAsia="ru-RU"/>
              </w:rPr>
              <w:t>Програми</w:t>
            </w:r>
            <w:r w:rsidR="00C922AB" w:rsidRPr="00C922AB">
              <w:rPr>
                <w:rFonts w:ascii="Times New Roman CYR" w:eastAsia="Times New Roman" w:hAnsi="Times New Roman CYR" w:cs="Times New Roman CYR"/>
                <w:b/>
                <w:sz w:val="28"/>
                <w:szCs w:val="28"/>
                <w:lang w:eastAsia="ru-RU"/>
              </w:rPr>
              <w:t xml:space="preserve"> 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p>
        </w:tc>
      </w:tr>
    </w:tbl>
    <w:p w:rsidR="00B42028" w:rsidRDefault="00B42028"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4C3B87" w:rsidRDefault="004C3B87"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AD56C8" w:rsidRPr="00E86B90" w:rsidRDefault="00B42028" w:rsidP="00AD56C8">
      <w:pPr>
        <w:shd w:val="clear" w:color="auto" w:fill="FFFFFF"/>
        <w:spacing w:after="0" w:line="240" w:lineRule="auto"/>
        <w:ind w:firstLine="709"/>
        <w:jc w:val="both"/>
        <w:rPr>
          <w:rFonts w:ascii="Times New Roman" w:eastAsia="Calibri" w:hAnsi="Times New Roman"/>
          <w:sz w:val="28"/>
          <w:szCs w:val="28"/>
          <w:lang w:eastAsia="uk-UA"/>
        </w:rPr>
      </w:pPr>
      <w:r w:rsidRPr="00E86B90">
        <w:rPr>
          <w:rFonts w:ascii="Times New Roman CYR" w:eastAsia="Times New Roman" w:hAnsi="Times New Roman CYR" w:cs="Times New Roman CYR"/>
          <w:bCs/>
          <w:sz w:val="28"/>
          <w:szCs w:val="28"/>
          <w:lang w:eastAsia="ru-RU"/>
        </w:rPr>
        <w:t>К</w:t>
      </w:r>
      <w:r w:rsidRPr="00E86B90">
        <w:rPr>
          <w:rFonts w:ascii="Times New Roman CYR" w:eastAsia="Times New Roman" w:hAnsi="Times New Roman CYR" w:cs="Times New Roman CYR"/>
          <w:sz w:val="28"/>
          <w:szCs w:val="28"/>
          <w:lang w:eastAsia="ru-RU"/>
        </w:rPr>
        <w:t xml:space="preserve">еруючись </w:t>
      </w:r>
      <w:r w:rsidR="00006B1D" w:rsidRPr="00E86B90">
        <w:rPr>
          <w:rFonts w:ascii="Times New Roman CYR" w:eastAsia="Times New Roman" w:hAnsi="Times New Roman CYR" w:cs="Times New Roman CYR"/>
          <w:sz w:val="28"/>
          <w:szCs w:val="28"/>
          <w:lang w:eastAsia="ru-RU"/>
        </w:rPr>
        <w:t>закон</w:t>
      </w:r>
      <w:r w:rsidR="001E18B4">
        <w:rPr>
          <w:rFonts w:ascii="Times New Roman CYR" w:eastAsia="Times New Roman" w:hAnsi="Times New Roman CYR" w:cs="Times New Roman CYR"/>
          <w:sz w:val="28"/>
          <w:szCs w:val="28"/>
          <w:lang w:eastAsia="ru-RU"/>
        </w:rPr>
        <w:t>о</w:t>
      </w:r>
      <w:r w:rsidR="00006B1D" w:rsidRPr="00E86B90">
        <w:rPr>
          <w:rFonts w:ascii="Times New Roman CYR" w:eastAsia="Times New Roman" w:hAnsi="Times New Roman CYR" w:cs="Times New Roman CYR"/>
          <w:sz w:val="28"/>
          <w:szCs w:val="28"/>
          <w:lang w:eastAsia="ru-RU"/>
        </w:rPr>
        <w:t>м України «</w:t>
      </w:r>
      <w:r w:rsidRPr="00E86B90">
        <w:rPr>
          <w:rFonts w:ascii="Times New Roman CYR" w:eastAsia="Times New Roman" w:hAnsi="Times New Roman CYR" w:cs="Times New Roman CYR"/>
          <w:sz w:val="28"/>
          <w:szCs w:val="28"/>
          <w:lang w:eastAsia="ru-RU"/>
        </w:rPr>
        <w:t>Про м</w:t>
      </w:r>
      <w:r w:rsidR="00DA5540" w:rsidRPr="00E86B90">
        <w:rPr>
          <w:rFonts w:ascii="Times New Roman CYR" w:eastAsia="Times New Roman" w:hAnsi="Times New Roman CYR" w:cs="Times New Roman CYR"/>
          <w:sz w:val="28"/>
          <w:szCs w:val="28"/>
          <w:lang w:eastAsia="ru-RU"/>
        </w:rPr>
        <w:t>іс</w:t>
      </w:r>
      <w:r w:rsidR="00006B1D" w:rsidRPr="00E86B90">
        <w:rPr>
          <w:rFonts w:ascii="Times New Roman CYR" w:eastAsia="Times New Roman" w:hAnsi="Times New Roman CYR" w:cs="Times New Roman CYR"/>
          <w:sz w:val="28"/>
          <w:szCs w:val="28"/>
          <w:lang w:eastAsia="ru-RU"/>
        </w:rPr>
        <w:t>цеве самоврядування в Україні»</w:t>
      </w:r>
      <w:r w:rsidR="003B0DDE" w:rsidRPr="00E86B90">
        <w:rPr>
          <w:rFonts w:ascii="Times New Roman CYR" w:eastAsia="Times New Roman" w:hAnsi="Times New Roman CYR" w:cs="Times New Roman CYR"/>
          <w:sz w:val="28"/>
          <w:szCs w:val="28"/>
          <w:lang w:eastAsia="ru-RU"/>
        </w:rPr>
        <w:t xml:space="preserve">, </w:t>
      </w:r>
      <w:r w:rsidRPr="00E86B90">
        <w:rPr>
          <w:rFonts w:ascii="Times New Roman CYR" w:eastAsia="Times New Roman" w:hAnsi="Times New Roman CYR" w:cs="Times New Roman CYR"/>
          <w:sz w:val="28"/>
          <w:szCs w:val="28"/>
          <w:lang w:eastAsia="ru-RU"/>
        </w:rPr>
        <w:t>постановою Кабінету Міністрів У</w:t>
      </w:r>
      <w:r w:rsidR="00006B1D" w:rsidRPr="00E86B90">
        <w:rPr>
          <w:rFonts w:ascii="Times New Roman CYR" w:eastAsia="Times New Roman" w:hAnsi="Times New Roman CYR" w:cs="Times New Roman CYR"/>
          <w:sz w:val="28"/>
          <w:szCs w:val="28"/>
          <w:lang w:eastAsia="ru-RU"/>
        </w:rPr>
        <w:t>країни від 11.03.2022 р. № 252 «</w:t>
      </w:r>
      <w:r w:rsidRPr="00E86B90">
        <w:rPr>
          <w:rFonts w:ascii="Times New Roman CYR" w:eastAsia="Times New Roman" w:hAnsi="Times New Roman CYR" w:cs="Times New Roman CYR"/>
          <w:sz w:val="28"/>
          <w:szCs w:val="28"/>
          <w:lang w:eastAsia="ru-RU"/>
        </w:rPr>
        <w:t xml:space="preserve">Деякі </w:t>
      </w:r>
      <w:r w:rsidR="00A75990" w:rsidRPr="00E86B90">
        <w:rPr>
          <w:rFonts w:ascii="Times New Roman CYR" w:eastAsia="Times New Roman" w:hAnsi="Times New Roman CYR" w:cs="Times New Roman CYR"/>
          <w:sz w:val="28"/>
          <w:szCs w:val="28"/>
          <w:lang w:eastAsia="ru-RU"/>
        </w:rPr>
        <w:t xml:space="preserve"> </w:t>
      </w:r>
      <w:r w:rsidRPr="00E86B90">
        <w:rPr>
          <w:rFonts w:ascii="Times New Roman CYR" w:eastAsia="Times New Roman" w:hAnsi="Times New Roman CYR" w:cs="Times New Roman CYR"/>
          <w:sz w:val="28"/>
          <w:szCs w:val="28"/>
          <w:lang w:eastAsia="ru-RU"/>
        </w:rPr>
        <w:t>питання формування та виконання місцевих б</w:t>
      </w:r>
      <w:r w:rsidR="00006B1D" w:rsidRPr="00E86B90">
        <w:rPr>
          <w:rFonts w:ascii="Times New Roman CYR" w:eastAsia="Times New Roman" w:hAnsi="Times New Roman CYR" w:cs="Times New Roman CYR"/>
          <w:sz w:val="28"/>
          <w:szCs w:val="28"/>
          <w:lang w:eastAsia="ru-RU"/>
        </w:rPr>
        <w:t>юджетів у період воєнного стану»</w:t>
      </w:r>
      <w:r w:rsidR="00C537F5" w:rsidRPr="00E86B90">
        <w:rPr>
          <w:rFonts w:ascii="Times New Roman CYR" w:eastAsia="Times New Roman" w:hAnsi="Times New Roman CYR" w:cs="Times New Roman CYR"/>
          <w:sz w:val="28"/>
          <w:szCs w:val="28"/>
          <w:lang w:eastAsia="ru-RU"/>
        </w:rPr>
        <w:t>,</w:t>
      </w:r>
      <w:r w:rsidR="00006B1D" w:rsidRPr="00E86B90">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 xml:space="preserve">рішенням </w:t>
      </w:r>
      <w:r w:rsidR="00047DDA">
        <w:rPr>
          <w:rFonts w:ascii="Times New Roman CYR" w:eastAsia="Times New Roman" w:hAnsi="Times New Roman CYR" w:cs="Times New Roman CYR"/>
          <w:sz w:val="28"/>
          <w:szCs w:val="28"/>
          <w:lang w:val="en-US" w:eastAsia="ru-RU"/>
        </w:rPr>
        <w:t>XLVII</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позачергової сесії Сторожинецької міської ради</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val="en-US" w:eastAsia="ru-RU"/>
        </w:rPr>
        <w:t>VIII</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 xml:space="preserve">скликання </w:t>
      </w:r>
      <w:r w:rsidR="00D51EAB">
        <w:rPr>
          <w:rFonts w:ascii="Times New Roman CYR" w:eastAsia="Times New Roman" w:hAnsi="Times New Roman CYR" w:cs="Times New Roman CYR"/>
          <w:sz w:val="28"/>
          <w:szCs w:val="28"/>
          <w:lang w:eastAsia="ru-RU"/>
        </w:rPr>
        <w:t xml:space="preserve">від 19.12.2024 року № 20-47/2024 «Про міський бюджет Сторожинецької територіальної громади на 2025 рік», </w:t>
      </w:r>
      <w:r w:rsidR="00C922AB">
        <w:rPr>
          <w:rFonts w:ascii="Times New Roman CYR" w:eastAsia="Times New Roman" w:hAnsi="Times New Roman CYR" w:cs="Times New Roman CYR"/>
          <w:sz w:val="28"/>
          <w:szCs w:val="28"/>
          <w:lang w:eastAsia="ru-RU"/>
        </w:rPr>
        <w:t>рішенням X</w:t>
      </w:r>
      <w:r w:rsidR="00C922AB">
        <w:rPr>
          <w:rFonts w:ascii="Times New Roman CYR" w:eastAsia="Times New Roman" w:hAnsi="Times New Roman CYR" w:cs="Times New Roman CYR"/>
          <w:sz w:val="28"/>
          <w:szCs w:val="28"/>
          <w:lang w:val="en-US" w:eastAsia="ru-RU"/>
        </w:rPr>
        <w:t>LV</w:t>
      </w:r>
      <w:r w:rsidR="00012278" w:rsidRPr="00E86B90">
        <w:rPr>
          <w:rFonts w:ascii="Times New Roman CYR" w:eastAsia="Times New Roman" w:hAnsi="Times New Roman CYR" w:cs="Times New Roman CYR"/>
          <w:sz w:val="28"/>
          <w:szCs w:val="28"/>
          <w:lang w:eastAsia="ru-RU"/>
        </w:rPr>
        <w:t xml:space="preserve"> позачергової сесії Сторожинецької мі</w:t>
      </w:r>
      <w:r w:rsidR="00F2788E">
        <w:rPr>
          <w:rFonts w:ascii="Times New Roman CYR" w:eastAsia="Times New Roman" w:hAnsi="Times New Roman CYR" w:cs="Times New Roman CYR"/>
          <w:sz w:val="28"/>
          <w:szCs w:val="28"/>
          <w:lang w:eastAsia="ru-RU"/>
        </w:rPr>
        <w:t xml:space="preserve">ської ради VIII скликання від </w:t>
      </w:r>
      <w:r w:rsidR="00F2788E" w:rsidRPr="00BA5AC7">
        <w:rPr>
          <w:rFonts w:ascii="Times New Roman CYR" w:eastAsia="Times New Roman" w:hAnsi="Times New Roman CYR" w:cs="Times New Roman CYR"/>
          <w:sz w:val="28"/>
          <w:szCs w:val="28"/>
          <w:lang w:eastAsia="ru-RU"/>
        </w:rPr>
        <w:t>22</w:t>
      </w:r>
      <w:r w:rsidR="00F2788E">
        <w:rPr>
          <w:rFonts w:ascii="Times New Roman CYR" w:eastAsia="Times New Roman" w:hAnsi="Times New Roman CYR" w:cs="Times New Roman CYR"/>
          <w:sz w:val="28"/>
          <w:szCs w:val="28"/>
          <w:lang w:eastAsia="ru-RU"/>
        </w:rPr>
        <w:t>.</w:t>
      </w:r>
      <w:r w:rsidR="00C922AB" w:rsidRPr="00BA5AC7">
        <w:rPr>
          <w:rFonts w:ascii="Times New Roman CYR" w:eastAsia="Times New Roman" w:hAnsi="Times New Roman CYR" w:cs="Times New Roman CYR"/>
          <w:sz w:val="28"/>
          <w:szCs w:val="28"/>
          <w:lang w:eastAsia="ru-RU"/>
        </w:rPr>
        <w:t>11</w:t>
      </w:r>
      <w:r w:rsidR="00C922AB">
        <w:rPr>
          <w:rFonts w:ascii="Times New Roman CYR" w:eastAsia="Times New Roman" w:hAnsi="Times New Roman CYR" w:cs="Times New Roman CYR"/>
          <w:sz w:val="28"/>
          <w:szCs w:val="28"/>
          <w:lang w:eastAsia="ru-RU"/>
        </w:rPr>
        <w:t>.202</w:t>
      </w:r>
      <w:r w:rsidR="00C922AB" w:rsidRPr="00BA5AC7">
        <w:rPr>
          <w:rFonts w:ascii="Times New Roman CYR" w:eastAsia="Times New Roman" w:hAnsi="Times New Roman CYR" w:cs="Times New Roman CYR"/>
          <w:sz w:val="28"/>
          <w:szCs w:val="28"/>
          <w:lang w:eastAsia="ru-RU"/>
        </w:rPr>
        <w:t>4</w:t>
      </w:r>
      <w:r w:rsidR="00C922AB">
        <w:rPr>
          <w:rFonts w:ascii="Times New Roman CYR" w:eastAsia="Times New Roman" w:hAnsi="Times New Roman CYR" w:cs="Times New Roman CYR"/>
          <w:sz w:val="28"/>
          <w:szCs w:val="28"/>
          <w:lang w:eastAsia="ru-RU"/>
        </w:rPr>
        <w:t xml:space="preserve"> року № </w:t>
      </w:r>
      <w:r w:rsidR="00C922AB" w:rsidRPr="00BA5AC7">
        <w:rPr>
          <w:rFonts w:ascii="Times New Roman CYR" w:eastAsia="Times New Roman" w:hAnsi="Times New Roman CYR" w:cs="Times New Roman CYR"/>
          <w:sz w:val="28"/>
          <w:szCs w:val="28"/>
          <w:lang w:eastAsia="ru-RU"/>
        </w:rPr>
        <w:t>298/45/2024</w:t>
      </w:r>
      <w:r w:rsidR="00012278" w:rsidRPr="00E86B90">
        <w:rPr>
          <w:rFonts w:ascii="Times New Roman CYR" w:eastAsia="Times New Roman" w:hAnsi="Times New Roman CYR" w:cs="Times New Roman CYR"/>
          <w:sz w:val="28"/>
          <w:szCs w:val="28"/>
          <w:lang w:eastAsia="ru-RU"/>
        </w:rPr>
        <w:t xml:space="preserve"> </w:t>
      </w:r>
      <w:r w:rsidR="00DE6E2D">
        <w:rPr>
          <w:rFonts w:ascii="Times New Roman CYR" w:eastAsia="Times New Roman" w:hAnsi="Times New Roman CYR" w:cs="Times New Roman CYR"/>
          <w:sz w:val="28"/>
          <w:szCs w:val="28"/>
          <w:lang w:eastAsia="ru-RU"/>
        </w:rPr>
        <w:t xml:space="preserve">«Про затвердження Програми </w:t>
      </w:r>
      <w:r w:rsidR="00C922AB" w:rsidRPr="00C922AB">
        <w:rPr>
          <w:rFonts w:ascii="Times New Roman CYR" w:eastAsia="Times New Roman" w:hAnsi="Times New Roman CYR" w:cs="Times New Roman CYR"/>
          <w:sz w:val="28"/>
          <w:szCs w:val="28"/>
          <w:lang w:eastAsia="ru-RU"/>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r w:rsidR="00676A73">
        <w:rPr>
          <w:rFonts w:ascii="Times New Roman CYR" w:eastAsia="Times New Roman" w:hAnsi="Times New Roman CYR" w:cs="Times New Roman CYR"/>
          <w:sz w:val="28"/>
          <w:szCs w:val="28"/>
          <w:lang w:eastAsia="ru-RU"/>
        </w:rPr>
        <w:t>»</w:t>
      </w:r>
      <w:r w:rsidR="00BE01B3">
        <w:rPr>
          <w:rFonts w:ascii="Times New Roman CYR" w:eastAsia="Times New Roman" w:hAnsi="Times New Roman CYR" w:cs="Times New Roman CYR"/>
          <w:sz w:val="28"/>
          <w:szCs w:val="28"/>
          <w:lang w:eastAsia="ru-RU"/>
        </w:rPr>
        <w:t xml:space="preserve"> </w:t>
      </w:r>
      <w:r w:rsidR="00C922AB" w:rsidRPr="00BA5AC7">
        <w:rPr>
          <w:rFonts w:ascii="Times New Roman CYR" w:eastAsia="Times New Roman" w:hAnsi="Times New Roman CYR" w:cs="Times New Roman CYR"/>
          <w:sz w:val="28"/>
          <w:szCs w:val="28"/>
          <w:lang w:eastAsia="ru-RU"/>
        </w:rPr>
        <w:t xml:space="preserve">                        </w:t>
      </w:r>
      <w:r w:rsidR="00BE01B3">
        <w:rPr>
          <w:rFonts w:ascii="Times New Roman CYR" w:eastAsia="Times New Roman" w:hAnsi="Times New Roman CYR" w:cs="Times New Roman CYR"/>
          <w:sz w:val="28"/>
          <w:szCs w:val="28"/>
          <w:lang w:eastAsia="ru-RU"/>
        </w:rPr>
        <w:t>(зі змінами)</w:t>
      </w:r>
      <w:r w:rsidR="00676A73">
        <w:rPr>
          <w:rFonts w:ascii="Times New Roman CYR" w:eastAsia="Times New Roman" w:hAnsi="Times New Roman CYR" w:cs="Times New Roman CYR"/>
          <w:sz w:val="28"/>
          <w:szCs w:val="28"/>
          <w:lang w:eastAsia="ru-RU"/>
        </w:rPr>
        <w:t xml:space="preserve">, </w:t>
      </w:r>
      <w:r w:rsidR="00006B1D" w:rsidRPr="00E86B90">
        <w:rPr>
          <w:rFonts w:ascii="Times New Roman CYR" w:eastAsia="Times New Roman" w:hAnsi="Times New Roman CYR" w:cs="Times New Roman CYR"/>
          <w:sz w:val="28"/>
          <w:szCs w:val="28"/>
          <w:lang w:eastAsia="ru-RU"/>
        </w:rPr>
        <w:t xml:space="preserve"> відповідно до розпорядження Сторожинецького міського голови «Про за</w:t>
      </w:r>
      <w:r w:rsidR="00EA50A5">
        <w:rPr>
          <w:rFonts w:ascii="Times New Roman CYR" w:eastAsia="Times New Roman" w:hAnsi="Times New Roman CYR" w:cs="Times New Roman CYR"/>
          <w:sz w:val="28"/>
          <w:szCs w:val="28"/>
          <w:lang w:eastAsia="ru-RU"/>
        </w:rPr>
        <w:t>твердження планів заходів» від 03</w:t>
      </w:r>
      <w:r w:rsidR="00006B1D" w:rsidRPr="00E86B90">
        <w:rPr>
          <w:rFonts w:ascii="Times New Roman CYR" w:eastAsia="Times New Roman" w:hAnsi="Times New Roman CYR" w:cs="Times New Roman CYR"/>
          <w:sz w:val="28"/>
          <w:szCs w:val="28"/>
          <w:lang w:eastAsia="ru-RU"/>
        </w:rPr>
        <w:t>.01.202</w:t>
      </w:r>
      <w:r w:rsidR="00EA50A5">
        <w:rPr>
          <w:rFonts w:ascii="Times New Roman CYR" w:eastAsia="Times New Roman" w:hAnsi="Times New Roman CYR" w:cs="Times New Roman CYR"/>
          <w:sz w:val="28"/>
          <w:szCs w:val="28"/>
          <w:lang w:eastAsia="ru-RU"/>
        </w:rPr>
        <w:t>5</w:t>
      </w:r>
      <w:r w:rsidR="00006B1D" w:rsidRPr="00E86B90">
        <w:rPr>
          <w:rFonts w:ascii="Times New Roman CYR" w:eastAsia="Times New Roman" w:hAnsi="Times New Roman CYR" w:cs="Times New Roman CYR"/>
          <w:sz w:val="28"/>
          <w:szCs w:val="28"/>
          <w:lang w:eastAsia="ru-RU"/>
        </w:rPr>
        <w:t xml:space="preserve"> р. № </w:t>
      </w:r>
      <w:r w:rsidR="00EA50A5">
        <w:rPr>
          <w:rFonts w:ascii="Times New Roman CYR" w:eastAsia="Times New Roman" w:hAnsi="Times New Roman CYR" w:cs="Times New Roman CYR"/>
          <w:sz w:val="28"/>
          <w:szCs w:val="28"/>
          <w:lang w:eastAsia="ru-RU"/>
        </w:rPr>
        <w:t>3</w:t>
      </w:r>
      <w:r w:rsidR="000F0E3D" w:rsidRPr="00E86B90">
        <w:rPr>
          <w:rFonts w:ascii="Times New Roman CYR" w:eastAsia="Times New Roman" w:hAnsi="Times New Roman CYR" w:cs="Times New Roman CYR"/>
          <w:sz w:val="28"/>
          <w:szCs w:val="28"/>
          <w:lang w:eastAsia="ru-RU"/>
        </w:rPr>
        <w:t>,</w:t>
      </w:r>
      <w:r w:rsidR="00361054">
        <w:rPr>
          <w:rFonts w:ascii="Times New Roman CYR" w:eastAsia="Times New Roman" w:hAnsi="Times New Roman CYR" w:cs="Times New Roman CYR"/>
          <w:sz w:val="28"/>
          <w:szCs w:val="28"/>
          <w:lang w:eastAsia="ru-RU"/>
        </w:rPr>
        <w:t xml:space="preserve"> з метою забезпечення прозорої та ефективної процедури викор</w:t>
      </w:r>
      <w:r w:rsidR="007E761E">
        <w:rPr>
          <w:rFonts w:ascii="Times New Roman CYR" w:eastAsia="Times New Roman" w:hAnsi="Times New Roman CYR" w:cs="Times New Roman CYR"/>
          <w:sz w:val="28"/>
          <w:szCs w:val="28"/>
          <w:lang w:eastAsia="ru-RU"/>
        </w:rPr>
        <w:t>истання коштів міського бюджету,</w:t>
      </w:r>
      <w:r w:rsidR="0009188D">
        <w:rPr>
          <w:rFonts w:ascii="Times New Roman CYR" w:eastAsia="Times New Roman" w:hAnsi="Times New Roman CYR" w:cs="Times New Roman CYR"/>
          <w:sz w:val="28"/>
          <w:szCs w:val="28"/>
          <w:lang w:eastAsia="ru-RU"/>
        </w:rPr>
        <w:t xml:space="preserve"> </w:t>
      </w:r>
    </w:p>
    <w:p w:rsidR="00B42028" w:rsidRPr="00E86B90" w:rsidRDefault="00B42028" w:rsidP="00B42028">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B42028" w:rsidRPr="00E86B90" w:rsidRDefault="007E761E" w:rsidP="00B42028">
      <w:pPr>
        <w:contextualSpacing/>
        <w:jc w:val="center"/>
        <w:rPr>
          <w:rFonts w:ascii="Times New Roman" w:hAnsi="Times New Roman"/>
          <w:sz w:val="28"/>
          <w:szCs w:val="28"/>
        </w:rPr>
      </w:pPr>
      <w:r w:rsidRPr="00E86B90">
        <w:rPr>
          <w:rFonts w:ascii="Times New Roman" w:hAnsi="Times New Roman"/>
          <w:b/>
          <w:sz w:val="28"/>
          <w:szCs w:val="28"/>
        </w:rPr>
        <w:t>виконавчий комітет міської ради вирішив</w:t>
      </w:r>
      <w:r w:rsidR="00B42028" w:rsidRPr="00E86B90">
        <w:rPr>
          <w:rFonts w:ascii="Times New Roman" w:hAnsi="Times New Roman"/>
          <w:sz w:val="28"/>
          <w:szCs w:val="28"/>
        </w:rPr>
        <w:t>:</w:t>
      </w:r>
    </w:p>
    <w:p w:rsidR="00B42028" w:rsidRPr="00E86B90" w:rsidRDefault="00B42028" w:rsidP="00B42028">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0F0E3D" w:rsidRPr="00E86B90" w:rsidRDefault="00B42028" w:rsidP="000D58B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E86B90">
        <w:rPr>
          <w:rFonts w:ascii="Times New Roman CYR" w:eastAsia="Times New Roman" w:hAnsi="Times New Roman CYR" w:cs="Times New Roman CYR"/>
          <w:sz w:val="28"/>
          <w:szCs w:val="28"/>
          <w:lang w:eastAsia="ru-RU"/>
        </w:rPr>
        <w:t xml:space="preserve">1. </w:t>
      </w:r>
      <w:r w:rsidR="006576AF" w:rsidRPr="00E86B90">
        <w:rPr>
          <w:rFonts w:ascii="Times New Roman CYR" w:eastAsia="Times New Roman" w:hAnsi="Times New Roman CYR" w:cs="Times New Roman CYR"/>
          <w:sz w:val="28"/>
          <w:szCs w:val="28"/>
          <w:lang w:eastAsia="ru-RU"/>
        </w:rPr>
        <w:t xml:space="preserve">Затвердити </w:t>
      </w:r>
      <w:r w:rsidR="003A028B">
        <w:rPr>
          <w:rFonts w:ascii="Times New Roman CYR" w:eastAsia="Times New Roman" w:hAnsi="Times New Roman CYR" w:cs="Times New Roman CYR"/>
          <w:sz w:val="28"/>
          <w:szCs w:val="28"/>
          <w:lang w:eastAsia="ru-RU"/>
        </w:rPr>
        <w:t>П</w:t>
      </w:r>
      <w:r w:rsidR="006576AF" w:rsidRPr="00E86B90">
        <w:rPr>
          <w:rFonts w:ascii="Times New Roman CYR" w:eastAsia="Times New Roman" w:hAnsi="Times New Roman CYR" w:cs="Times New Roman CYR"/>
          <w:sz w:val="28"/>
          <w:szCs w:val="28"/>
          <w:lang w:eastAsia="ru-RU"/>
        </w:rPr>
        <w:t>орядок використання</w:t>
      </w:r>
      <w:r w:rsidR="000F0E3D" w:rsidRPr="00E86B90">
        <w:rPr>
          <w:rFonts w:ascii="Times New Roman CYR" w:eastAsia="Times New Roman" w:hAnsi="Times New Roman CYR" w:cs="Times New Roman CYR"/>
          <w:sz w:val="28"/>
          <w:szCs w:val="28"/>
          <w:lang w:eastAsia="ru-RU"/>
        </w:rPr>
        <w:t xml:space="preserve"> у 202</w:t>
      </w:r>
      <w:r w:rsidR="007D265F">
        <w:rPr>
          <w:rFonts w:ascii="Times New Roman CYR" w:eastAsia="Times New Roman" w:hAnsi="Times New Roman CYR" w:cs="Times New Roman CYR"/>
          <w:sz w:val="28"/>
          <w:szCs w:val="28"/>
          <w:lang w:eastAsia="ru-RU"/>
        </w:rPr>
        <w:t>5</w:t>
      </w:r>
      <w:r w:rsidR="00DF76AF" w:rsidRPr="00E86B90">
        <w:rPr>
          <w:rFonts w:ascii="Times New Roman CYR" w:eastAsia="Times New Roman" w:hAnsi="Times New Roman CYR" w:cs="Times New Roman CYR"/>
          <w:sz w:val="28"/>
          <w:szCs w:val="28"/>
          <w:lang w:eastAsia="ru-RU"/>
        </w:rPr>
        <w:t xml:space="preserve"> році</w:t>
      </w:r>
      <w:r w:rsidR="006576AF" w:rsidRPr="00E86B90">
        <w:rPr>
          <w:rFonts w:ascii="Times New Roman CYR" w:eastAsia="Times New Roman" w:hAnsi="Times New Roman CYR" w:cs="Times New Roman CYR"/>
          <w:sz w:val="28"/>
          <w:szCs w:val="28"/>
          <w:lang w:eastAsia="ru-RU"/>
        </w:rPr>
        <w:t xml:space="preserve"> коштів</w:t>
      </w:r>
      <w:r w:rsidR="00DF76AF" w:rsidRPr="00E86B90">
        <w:rPr>
          <w:rFonts w:ascii="Times New Roman CYR" w:eastAsia="Times New Roman" w:hAnsi="Times New Roman CYR" w:cs="Times New Roman CYR"/>
          <w:sz w:val="28"/>
          <w:szCs w:val="28"/>
          <w:lang w:eastAsia="ru-RU"/>
        </w:rPr>
        <w:t xml:space="preserve"> міського бюджету, передбачених на виконання заходів </w:t>
      </w:r>
      <w:r w:rsidR="0032113F" w:rsidRPr="00E86B90">
        <w:rPr>
          <w:rFonts w:ascii="Times New Roman CYR" w:eastAsia="Times New Roman" w:hAnsi="Times New Roman CYR" w:cs="Times New Roman CYR"/>
          <w:sz w:val="28"/>
          <w:szCs w:val="28"/>
          <w:lang w:eastAsia="ru-RU"/>
        </w:rPr>
        <w:t xml:space="preserve">із реалізації </w:t>
      </w:r>
      <w:r w:rsidR="00C922AB" w:rsidRPr="00C922AB">
        <w:rPr>
          <w:rFonts w:ascii="Times New Roman CYR" w:eastAsia="Times New Roman" w:hAnsi="Times New Roman CYR" w:cs="Times New Roman CYR"/>
          <w:sz w:val="28"/>
          <w:szCs w:val="28"/>
          <w:lang w:eastAsia="ru-RU"/>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r w:rsidR="007E761E">
        <w:rPr>
          <w:rFonts w:ascii="Times New Roman CYR" w:eastAsia="Times New Roman" w:hAnsi="Times New Roman CYR" w:cs="Times New Roman CYR"/>
          <w:sz w:val="28"/>
          <w:szCs w:val="28"/>
          <w:lang w:eastAsia="ru-RU"/>
        </w:rPr>
        <w:t>,</w:t>
      </w:r>
      <w:r w:rsidR="000F0E3D" w:rsidRPr="00E86B90">
        <w:rPr>
          <w:rFonts w:ascii="Times New Roman CYR" w:eastAsia="Times New Roman" w:hAnsi="Times New Roman CYR" w:cs="Times New Roman CYR"/>
          <w:sz w:val="28"/>
          <w:szCs w:val="28"/>
          <w:lang w:eastAsia="ru-RU"/>
        </w:rPr>
        <w:t xml:space="preserve"> що додається.  </w:t>
      </w:r>
      <w:r w:rsidR="0031407E" w:rsidRPr="00E86B90">
        <w:rPr>
          <w:rFonts w:ascii="Times New Roman CYR" w:eastAsia="Times New Roman" w:hAnsi="Times New Roman CYR" w:cs="Times New Roman CYR"/>
          <w:sz w:val="28"/>
          <w:szCs w:val="28"/>
          <w:lang w:eastAsia="ru-RU"/>
        </w:rPr>
        <w:t xml:space="preserve"> </w:t>
      </w: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F52106" w:rsidRDefault="00F2788E" w:rsidP="00F2788E">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2788E" w:rsidRPr="00F52106" w:rsidRDefault="00F2788E" w:rsidP="00F2788E">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Pr>
          <w:rFonts w:ascii="Times New Roman" w:eastAsia="Times New Roman" w:hAnsi="Times New Roman" w:cs="Times New Roman"/>
          <w:i/>
          <w:sz w:val="24"/>
          <w:szCs w:val="24"/>
          <w:lang w:eastAsia="ru-RU"/>
        </w:rPr>
        <w:t>орожинецької міської ради від 16 грудня</w:t>
      </w:r>
      <w:r w:rsidR="00BA5AC7">
        <w:rPr>
          <w:rFonts w:ascii="Times New Roman" w:eastAsia="Times New Roman" w:hAnsi="Times New Roman" w:cs="Times New Roman"/>
          <w:i/>
          <w:sz w:val="24"/>
          <w:szCs w:val="24"/>
          <w:lang w:eastAsia="ru-RU"/>
        </w:rPr>
        <w:t xml:space="preserve"> 2025 року № 348</w:t>
      </w: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CE137B" w:rsidRDefault="007E761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2. </w:t>
      </w:r>
      <w:r w:rsidR="00CE137B" w:rsidRPr="00E86B90">
        <w:rPr>
          <w:rFonts w:ascii="Times New Roman CYR" w:eastAsia="Times New Roman" w:hAnsi="Times New Roman CYR" w:cs="Times New Roman CYR"/>
          <w:sz w:val="28"/>
          <w:szCs w:val="28"/>
          <w:lang w:eastAsia="ru-RU"/>
        </w:rPr>
        <w:t xml:space="preserve">Затвердити </w:t>
      </w:r>
      <w:r w:rsidR="00CE137B">
        <w:rPr>
          <w:rFonts w:ascii="Times New Roman CYR" w:eastAsia="Times New Roman" w:hAnsi="Times New Roman CYR" w:cs="Times New Roman CYR"/>
          <w:sz w:val="28"/>
          <w:szCs w:val="28"/>
          <w:lang w:eastAsia="ru-RU"/>
        </w:rPr>
        <w:t>Календарний план</w:t>
      </w:r>
      <w:r w:rsidR="00CE137B" w:rsidRPr="00E86B90">
        <w:rPr>
          <w:rFonts w:ascii="Times New Roman CYR" w:eastAsia="Times New Roman" w:hAnsi="Times New Roman CYR" w:cs="Times New Roman CYR"/>
          <w:sz w:val="28"/>
          <w:szCs w:val="28"/>
          <w:lang w:eastAsia="ru-RU"/>
        </w:rPr>
        <w:t xml:space="preserve"> використання у 202</w:t>
      </w:r>
      <w:r w:rsidR="00CE137B">
        <w:rPr>
          <w:rFonts w:ascii="Times New Roman CYR" w:eastAsia="Times New Roman" w:hAnsi="Times New Roman CYR" w:cs="Times New Roman CYR"/>
          <w:sz w:val="28"/>
          <w:szCs w:val="28"/>
          <w:lang w:eastAsia="ru-RU"/>
        </w:rPr>
        <w:t>5</w:t>
      </w:r>
      <w:r w:rsidR="00CE137B" w:rsidRPr="00E86B90">
        <w:rPr>
          <w:rFonts w:ascii="Times New Roman CYR" w:eastAsia="Times New Roman" w:hAnsi="Times New Roman CYR" w:cs="Times New Roman CYR"/>
          <w:sz w:val="28"/>
          <w:szCs w:val="28"/>
          <w:lang w:eastAsia="ru-RU"/>
        </w:rPr>
        <w:t xml:space="preserve"> році коштів міського бюджету, передбачених на виконання заходів із реалізації </w:t>
      </w:r>
      <w:r w:rsidR="00C922AB" w:rsidRPr="00C922AB">
        <w:rPr>
          <w:rFonts w:ascii="Times New Roman CYR" w:eastAsia="Times New Roman" w:hAnsi="Times New Roman CYR" w:cs="Times New Roman CYR"/>
          <w:sz w:val="28"/>
          <w:szCs w:val="28"/>
          <w:lang w:eastAsia="ru-RU"/>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r>
        <w:rPr>
          <w:rFonts w:ascii="Times New Roman CYR" w:eastAsia="Times New Roman" w:hAnsi="Times New Roman CYR" w:cs="Times New Roman CYR"/>
          <w:sz w:val="28"/>
          <w:szCs w:val="28"/>
          <w:lang w:eastAsia="ru-RU"/>
        </w:rPr>
        <w:t>,</w:t>
      </w:r>
      <w:r w:rsidR="006256A0">
        <w:rPr>
          <w:rFonts w:ascii="Times New Roman CYR" w:eastAsia="Times New Roman" w:hAnsi="Times New Roman CYR" w:cs="Times New Roman CYR"/>
          <w:sz w:val="28"/>
          <w:szCs w:val="28"/>
          <w:lang w:eastAsia="ru-RU"/>
        </w:rPr>
        <w:t xml:space="preserve"> що додається. </w:t>
      </w:r>
    </w:p>
    <w:p w:rsidR="00B27234" w:rsidRPr="00E86B90" w:rsidRDefault="00B27234" w:rsidP="00B2723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E86B90">
        <w:rPr>
          <w:rFonts w:ascii="Times New Roman" w:hAnsi="Times New Roman"/>
          <w:sz w:val="28"/>
          <w:szCs w:val="28"/>
        </w:rPr>
        <w:t>.</w:t>
      </w:r>
      <w:r w:rsidRPr="00E86B90">
        <w:t xml:space="preserve"> </w:t>
      </w:r>
      <w:r w:rsidRPr="00E86B90">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B27234" w:rsidRPr="00E86B90" w:rsidRDefault="00B27234" w:rsidP="00B27234">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Pr="00E86B90">
        <w:rPr>
          <w:rFonts w:ascii="Times New Roman" w:hAnsi="Times New Roman"/>
          <w:sz w:val="28"/>
          <w:szCs w:val="28"/>
        </w:rPr>
        <w:t xml:space="preserve">. Дане рішення набуває чинності з моменту оприлюднення.  </w:t>
      </w:r>
    </w:p>
    <w:p w:rsidR="00B27234" w:rsidRPr="00E86B90"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E86B90">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B27234" w:rsidRPr="00E86B90"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E86B90">
        <w:rPr>
          <w:rFonts w:ascii="Times New Roman" w:eastAsia="Times New Roman" w:hAnsi="Times New Roman" w:cs="Times New Roman"/>
          <w:sz w:val="28"/>
          <w:szCs w:val="28"/>
          <w:lang w:eastAsia="ru-RU"/>
        </w:rPr>
        <w:t xml:space="preserve">. Контроль за виконанням </w:t>
      </w:r>
      <w:r w:rsidRPr="00E86B90">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E86B90">
        <w:rPr>
          <w:rFonts w:ascii="Times New Roman" w:eastAsia="Times New Roman" w:hAnsi="Times New Roman" w:cs="Times New Roman"/>
          <w:sz w:val="28"/>
          <w:szCs w:val="28"/>
          <w:lang w:eastAsia="ru-RU"/>
        </w:rPr>
        <w:t xml:space="preserve">  </w:t>
      </w:r>
    </w:p>
    <w:p w:rsidR="00CE137B" w:rsidRDefault="00CE137B"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832710" w:rsidRDefault="00832710"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B27234" w:rsidRDefault="00B27234"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4F3E8C"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F2788E" w:rsidRPr="004F3E8C"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lastRenderedPageBreak/>
        <w:t>Виконавець:</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F2788E" w:rsidRDefault="00F2788E" w:rsidP="00F2788E">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F2788E" w:rsidRPr="00885A74" w:rsidRDefault="00F2788E" w:rsidP="00F2788E">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6256A0" w:rsidRDefault="006256A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0A3DA7" w:rsidRDefault="000A3DA7" w:rsidP="00832710">
      <w:pPr>
        <w:autoSpaceDE w:val="0"/>
        <w:autoSpaceDN w:val="0"/>
        <w:adjustRightInd w:val="0"/>
        <w:contextualSpacing/>
        <w:rPr>
          <w:rFonts w:ascii="Times New Roman" w:eastAsia="Times New Roman" w:hAnsi="Times New Roman" w:cs="Times New Roman"/>
          <w:b/>
          <w:sz w:val="28"/>
          <w:szCs w:val="28"/>
          <w:lang w:eastAsia="ru-RU"/>
        </w:rPr>
      </w:pPr>
    </w:p>
    <w:p w:rsidR="004C3B87" w:rsidRPr="00832710" w:rsidRDefault="006256A0" w:rsidP="004C3B87">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r w:rsidR="004C3B87" w:rsidRPr="00832710">
        <w:rPr>
          <w:rFonts w:ascii="Times New Roman CYR" w:hAnsi="Times New Roman CYR" w:cs="Times New Roman CYR"/>
          <w:i/>
          <w:sz w:val="24"/>
          <w:szCs w:val="24"/>
        </w:rPr>
        <w:t xml:space="preserve">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рішення</w:t>
      </w:r>
      <w:r w:rsidR="006256A0">
        <w:rPr>
          <w:rFonts w:ascii="Times New Roman CYR" w:hAnsi="Times New Roman CYR" w:cs="Times New Roman CYR"/>
          <w:i/>
          <w:sz w:val="24"/>
          <w:szCs w:val="24"/>
        </w:rPr>
        <w:t>м</w:t>
      </w:r>
      <w:r w:rsidRPr="00832710">
        <w:rPr>
          <w:rFonts w:ascii="Times New Roman CYR" w:hAnsi="Times New Roman CYR" w:cs="Times New Roman CYR"/>
          <w:i/>
          <w:sz w:val="24"/>
          <w:szCs w:val="24"/>
        </w:rPr>
        <w:t xml:space="preserve"> виконавчого комітету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Сторожинецької міської ради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від </w:t>
      </w:r>
      <w:r w:rsidR="00F2788E">
        <w:rPr>
          <w:rFonts w:ascii="Times New Roman CYR" w:hAnsi="Times New Roman CYR" w:cs="Times New Roman CYR"/>
          <w:i/>
          <w:sz w:val="24"/>
          <w:szCs w:val="24"/>
        </w:rPr>
        <w:t>16.12</w:t>
      </w:r>
      <w:r w:rsidR="00F050C2" w:rsidRPr="00832710">
        <w:rPr>
          <w:rFonts w:ascii="Times New Roman CYR" w:hAnsi="Times New Roman CYR" w:cs="Times New Roman CYR"/>
          <w:i/>
          <w:sz w:val="24"/>
          <w:szCs w:val="24"/>
        </w:rPr>
        <w:t>.2025</w:t>
      </w:r>
      <w:r w:rsidRPr="00832710">
        <w:rPr>
          <w:rFonts w:ascii="Times New Roman CYR" w:hAnsi="Times New Roman CYR" w:cs="Times New Roman CYR"/>
          <w:i/>
          <w:sz w:val="24"/>
          <w:szCs w:val="24"/>
        </w:rPr>
        <w:t xml:space="preserve"> № _____</w:t>
      </w:r>
    </w:p>
    <w:p w:rsidR="004C3B87" w:rsidRPr="00E86B90" w:rsidRDefault="004C3B87" w:rsidP="004C3B87">
      <w:pPr>
        <w:autoSpaceDE w:val="0"/>
        <w:autoSpaceDN w:val="0"/>
        <w:adjustRightInd w:val="0"/>
        <w:ind w:left="5954"/>
        <w:contextualSpacing/>
        <w:rPr>
          <w:rFonts w:ascii="Times New Roman CYR" w:hAnsi="Times New Roman CYR" w:cs="Times New Roman CYR"/>
          <w:sz w:val="24"/>
          <w:szCs w:val="24"/>
        </w:rPr>
      </w:pPr>
    </w:p>
    <w:p w:rsidR="004C3B87" w:rsidRPr="00E86B90" w:rsidRDefault="004C3B87" w:rsidP="004C3B87">
      <w:pPr>
        <w:contextualSpacing/>
        <w:jc w:val="center"/>
        <w:rPr>
          <w:rFonts w:ascii="Times New Roman" w:hAnsi="Times New Roman"/>
          <w:b/>
          <w:sz w:val="28"/>
          <w:szCs w:val="28"/>
        </w:rPr>
      </w:pPr>
      <w:r w:rsidRPr="00E86B90">
        <w:rPr>
          <w:rFonts w:ascii="Times New Roman" w:hAnsi="Times New Roman"/>
          <w:b/>
          <w:sz w:val="28"/>
          <w:szCs w:val="28"/>
        </w:rPr>
        <w:t>ПОРЯДОК</w:t>
      </w:r>
    </w:p>
    <w:p w:rsidR="004C3B87" w:rsidRPr="00E86B90" w:rsidRDefault="00F050C2" w:rsidP="004C3B87">
      <w:pPr>
        <w:contextualSpacing/>
        <w:jc w:val="center"/>
        <w:rPr>
          <w:rFonts w:ascii="Times New Roman" w:hAnsi="Times New Roman"/>
          <w:b/>
          <w:sz w:val="28"/>
          <w:szCs w:val="28"/>
        </w:rPr>
      </w:pPr>
      <w:r>
        <w:rPr>
          <w:rFonts w:ascii="Times New Roman" w:hAnsi="Times New Roman"/>
          <w:b/>
          <w:sz w:val="28"/>
          <w:szCs w:val="28"/>
        </w:rPr>
        <w:t xml:space="preserve">використання </w:t>
      </w:r>
      <w:r w:rsidR="004C3B87" w:rsidRPr="00E86B90">
        <w:rPr>
          <w:rFonts w:ascii="Times New Roman" w:hAnsi="Times New Roman"/>
          <w:b/>
          <w:sz w:val="28"/>
          <w:szCs w:val="28"/>
        </w:rPr>
        <w:t xml:space="preserve">коштів міського бюджету, передбачених </w:t>
      </w:r>
      <w:r w:rsidR="00472764">
        <w:rPr>
          <w:rFonts w:ascii="Times New Roman" w:hAnsi="Times New Roman"/>
          <w:b/>
          <w:sz w:val="28"/>
          <w:szCs w:val="28"/>
        </w:rPr>
        <w:t>у 2025</w:t>
      </w:r>
      <w:r w:rsidR="00472764" w:rsidRPr="00E86B90">
        <w:rPr>
          <w:rFonts w:ascii="Times New Roman" w:hAnsi="Times New Roman"/>
          <w:b/>
          <w:sz w:val="28"/>
          <w:szCs w:val="28"/>
        </w:rPr>
        <w:t xml:space="preserve"> році </w:t>
      </w:r>
      <w:r w:rsidR="004C3B87" w:rsidRPr="00E86B90">
        <w:rPr>
          <w:rFonts w:ascii="Times New Roman" w:hAnsi="Times New Roman"/>
          <w:b/>
          <w:sz w:val="28"/>
          <w:szCs w:val="28"/>
        </w:rPr>
        <w:t xml:space="preserve">на виконання Програми </w:t>
      </w:r>
      <w:r w:rsidR="00C922AB" w:rsidRPr="00C922AB">
        <w:rPr>
          <w:rFonts w:ascii="Times New Roman" w:hAnsi="Times New Roman"/>
          <w:b/>
          <w:sz w:val="28"/>
          <w:szCs w:val="28"/>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p>
    <w:p w:rsidR="004C3B87" w:rsidRPr="00E86B90" w:rsidRDefault="004C3B87" w:rsidP="004C3B87">
      <w:pPr>
        <w:ind w:firstLine="709"/>
        <w:contextualSpacing/>
        <w:rPr>
          <w:rFonts w:ascii="Times New Roman" w:hAnsi="Times New Roman"/>
          <w:sz w:val="28"/>
          <w:szCs w:val="28"/>
        </w:rPr>
      </w:pPr>
    </w:p>
    <w:p w:rsidR="004C3B87" w:rsidRPr="00E86B90" w:rsidRDefault="004C3B87" w:rsidP="004C3B87">
      <w:pPr>
        <w:ind w:firstLine="709"/>
        <w:contextualSpacing/>
        <w:jc w:val="center"/>
        <w:rPr>
          <w:rFonts w:ascii="Times New Roman" w:hAnsi="Times New Roman"/>
          <w:b/>
          <w:sz w:val="28"/>
          <w:szCs w:val="28"/>
        </w:rPr>
      </w:pPr>
      <w:r w:rsidRPr="00E86B90">
        <w:rPr>
          <w:rFonts w:ascii="Times New Roman" w:hAnsi="Times New Roman"/>
          <w:b/>
          <w:sz w:val="28"/>
          <w:szCs w:val="28"/>
        </w:rPr>
        <w:t>1. Загальні положення</w:t>
      </w:r>
    </w:p>
    <w:p w:rsidR="004C3B87" w:rsidRPr="00E86B90" w:rsidRDefault="004C3B87" w:rsidP="004C3B87">
      <w:pPr>
        <w:ind w:firstLine="709"/>
        <w:contextualSpacing/>
        <w:jc w:val="both"/>
        <w:rPr>
          <w:rFonts w:ascii="Times New Roman" w:hAnsi="Times New Roman"/>
          <w:sz w:val="28"/>
          <w:szCs w:val="28"/>
        </w:rPr>
      </w:pPr>
      <w:r w:rsidRPr="00E86B90">
        <w:rPr>
          <w:rFonts w:ascii="Times New Roman" w:hAnsi="Times New Roman"/>
          <w:sz w:val="28"/>
          <w:szCs w:val="28"/>
        </w:rPr>
        <w:t>1.1.  Цей порядок визначає і регулює механізм використання у 202</w:t>
      </w:r>
      <w:r w:rsidR="00AF7272">
        <w:rPr>
          <w:rFonts w:ascii="Times New Roman" w:hAnsi="Times New Roman"/>
          <w:sz w:val="28"/>
          <w:szCs w:val="28"/>
        </w:rPr>
        <w:t>5</w:t>
      </w:r>
      <w:r w:rsidRPr="00E86B90">
        <w:rPr>
          <w:rFonts w:ascii="Times New Roman" w:hAnsi="Times New Roman"/>
          <w:sz w:val="28"/>
          <w:szCs w:val="28"/>
        </w:rPr>
        <w:t xml:space="preserve"> році коштів міського бюджету Сторожинецької територіальної громади на </w:t>
      </w:r>
      <w:r w:rsidR="00AF7272">
        <w:rPr>
          <w:rFonts w:ascii="Times New Roman" w:hAnsi="Times New Roman"/>
          <w:sz w:val="28"/>
          <w:szCs w:val="28"/>
        </w:rPr>
        <w:t>виконання</w:t>
      </w:r>
      <w:r w:rsidR="00F92A3E">
        <w:rPr>
          <w:rFonts w:ascii="Times New Roman" w:hAnsi="Times New Roman"/>
          <w:sz w:val="28"/>
          <w:szCs w:val="28"/>
        </w:rPr>
        <w:t xml:space="preserve"> </w:t>
      </w:r>
      <w:r w:rsidR="00C922AB">
        <w:rPr>
          <w:rFonts w:ascii="Times New Roman CYR" w:eastAsia="Times New Roman" w:hAnsi="Times New Roman CYR" w:cs="Times New Roman CYR"/>
          <w:sz w:val="28"/>
          <w:szCs w:val="28"/>
          <w:lang w:eastAsia="ru-RU"/>
        </w:rPr>
        <w:t>рішенням X</w:t>
      </w:r>
      <w:r w:rsidR="00C922AB">
        <w:rPr>
          <w:rFonts w:ascii="Times New Roman CYR" w:eastAsia="Times New Roman" w:hAnsi="Times New Roman CYR" w:cs="Times New Roman CYR"/>
          <w:sz w:val="28"/>
          <w:szCs w:val="28"/>
          <w:lang w:val="en-US" w:eastAsia="ru-RU"/>
        </w:rPr>
        <w:t>LV</w:t>
      </w:r>
      <w:r w:rsidR="00C922AB" w:rsidRPr="00E86B90">
        <w:rPr>
          <w:rFonts w:ascii="Times New Roman CYR" w:eastAsia="Times New Roman" w:hAnsi="Times New Roman CYR" w:cs="Times New Roman CYR"/>
          <w:sz w:val="28"/>
          <w:szCs w:val="28"/>
          <w:lang w:eastAsia="ru-RU"/>
        </w:rPr>
        <w:t xml:space="preserve"> позачергової сесії Сторожинецької мі</w:t>
      </w:r>
      <w:r w:rsidR="00C922AB">
        <w:rPr>
          <w:rFonts w:ascii="Times New Roman CYR" w:eastAsia="Times New Roman" w:hAnsi="Times New Roman CYR" w:cs="Times New Roman CYR"/>
          <w:sz w:val="28"/>
          <w:szCs w:val="28"/>
          <w:lang w:eastAsia="ru-RU"/>
        </w:rPr>
        <w:t xml:space="preserve">ської ради VIII скликання від </w:t>
      </w:r>
      <w:r w:rsidR="00C922AB" w:rsidRPr="00BA5AC7">
        <w:rPr>
          <w:rFonts w:ascii="Times New Roman CYR" w:eastAsia="Times New Roman" w:hAnsi="Times New Roman CYR" w:cs="Times New Roman CYR"/>
          <w:sz w:val="28"/>
          <w:szCs w:val="28"/>
          <w:lang w:eastAsia="ru-RU"/>
        </w:rPr>
        <w:t>22</w:t>
      </w:r>
      <w:r w:rsidR="00C922AB">
        <w:rPr>
          <w:rFonts w:ascii="Times New Roman CYR" w:eastAsia="Times New Roman" w:hAnsi="Times New Roman CYR" w:cs="Times New Roman CYR"/>
          <w:sz w:val="28"/>
          <w:szCs w:val="28"/>
          <w:lang w:eastAsia="ru-RU"/>
        </w:rPr>
        <w:t>.</w:t>
      </w:r>
      <w:r w:rsidR="00C922AB" w:rsidRPr="00BA5AC7">
        <w:rPr>
          <w:rFonts w:ascii="Times New Roman CYR" w:eastAsia="Times New Roman" w:hAnsi="Times New Roman CYR" w:cs="Times New Roman CYR"/>
          <w:sz w:val="28"/>
          <w:szCs w:val="28"/>
          <w:lang w:eastAsia="ru-RU"/>
        </w:rPr>
        <w:t>11</w:t>
      </w:r>
      <w:r w:rsidR="00C922AB">
        <w:rPr>
          <w:rFonts w:ascii="Times New Roman CYR" w:eastAsia="Times New Roman" w:hAnsi="Times New Roman CYR" w:cs="Times New Roman CYR"/>
          <w:sz w:val="28"/>
          <w:szCs w:val="28"/>
          <w:lang w:eastAsia="ru-RU"/>
        </w:rPr>
        <w:t>.202</w:t>
      </w:r>
      <w:r w:rsidR="00C922AB" w:rsidRPr="00BA5AC7">
        <w:rPr>
          <w:rFonts w:ascii="Times New Roman CYR" w:eastAsia="Times New Roman" w:hAnsi="Times New Roman CYR" w:cs="Times New Roman CYR"/>
          <w:sz w:val="28"/>
          <w:szCs w:val="28"/>
          <w:lang w:eastAsia="ru-RU"/>
        </w:rPr>
        <w:t>4</w:t>
      </w:r>
      <w:r w:rsidR="00C922AB">
        <w:rPr>
          <w:rFonts w:ascii="Times New Roman CYR" w:eastAsia="Times New Roman" w:hAnsi="Times New Roman CYR" w:cs="Times New Roman CYR"/>
          <w:sz w:val="28"/>
          <w:szCs w:val="28"/>
          <w:lang w:eastAsia="ru-RU"/>
        </w:rPr>
        <w:t xml:space="preserve"> року № </w:t>
      </w:r>
      <w:r w:rsidR="00C922AB" w:rsidRPr="00BA5AC7">
        <w:rPr>
          <w:rFonts w:ascii="Times New Roman CYR" w:eastAsia="Times New Roman" w:hAnsi="Times New Roman CYR" w:cs="Times New Roman CYR"/>
          <w:sz w:val="28"/>
          <w:szCs w:val="28"/>
          <w:lang w:eastAsia="ru-RU"/>
        </w:rPr>
        <w:t>298/45/2024</w:t>
      </w:r>
      <w:r w:rsidR="00C922AB" w:rsidRPr="00E86B90">
        <w:rPr>
          <w:rFonts w:ascii="Times New Roman CYR" w:eastAsia="Times New Roman" w:hAnsi="Times New Roman CYR" w:cs="Times New Roman CYR"/>
          <w:sz w:val="28"/>
          <w:szCs w:val="28"/>
          <w:lang w:eastAsia="ru-RU"/>
        </w:rPr>
        <w:t xml:space="preserve"> </w:t>
      </w:r>
      <w:r w:rsidR="00C922AB">
        <w:rPr>
          <w:rFonts w:ascii="Times New Roman CYR" w:eastAsia="Times New Roman" w:hAnsi="Times New Roman CYR" w:cs="Times New Roman CYR"/>
          <w:sz w:val="28"/>
          <w:szCs w:val="28"/>
          <w:lang w:eastAsia="ru-RU"/>
        </w:rPr>
        <w:t xml:space="preserve">«Про затвердження Програми </w:t>
      </w:r>
      <w:r w:rsidR="00C922AB" w:rsidRPr="00C922AB">
        <w:rPr>
          <w:rFonts w:ascii="Times New Roman CYR" w:eastAsia="Times New Roman" w:hAnsi="Times New Roman CYR" w:cs="Times New Roman CYR"/>
          <w:sz w:val="28"/>
          <w:szCs w:val="28"/>
          <w:lang w:eastAsia="ru-RU"/>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r w:rsidR="00C922AB">
        <w:rPr>
          <w:rFonts w:ascii="Times New Roman CYR" w:eastAsia="Times New Roman" w:hAnsi="Times New Roman CYR" w:cs="Times New Roman CYR"/>
          <w:sz w:val="28"/>
          <w:szCs w:val="28"/>
          <w:lang w:eastAsia="ru-RU"/>
        </w:rPr>
        <w:t>»</w:t>
      </w:r>
      <w:r w:rsidR="00C922AB" w:rsidRPr="00BA5AC7">
        <w:rPr>
          <w:rFonts w:ascii="Times New Roman CYR" w:eastAsia="Times New Roman" w:hAnsi="Times New Roman CYR" w:cs="Times New Roman CYR"/>
          <w:sz w:val="28"/>
          <w:szCs w:val="28"/>
          <w:lang w:eastAsia="ru-RU"/>
        </w:rPr>
        <w:t xml:space="preserve"> </w:t>
      </w:r>
      <w:r w:rsidR="00C922AB">
        <w:rPr>
          <w:rFonts w:ascii="Times New Roman CYR" w:eastAsia="Times New Roman" w:hAnsi="Times New Roman CYR" w:cs="Times New Roman CYR"/>
          <w:sz w:val="28"/>
          <w:szCs w:val="28"/>
          <w:lang w:eastAsia="ru-RU"/>
        </w:rPr>
        <w:t>(зі змінами)</w:t>
      </w:r>
      <w:r w:rsidR="00A07739">
        <w:rPr>
          <w:rFonts w:ascii="Times New Roman CYR" w:eastAsia="Times New Roman" w:hAnsi="Times New Roman CYR" w:cs="Times New Roman CYR"/>
          <w:sz w:val="28"/>
          <w:szCs w:val="28"/>
          <w:lang w:eastAsia="ru-RU"/>
        </w:rPr>
        <w:t xml:space="preserve">. </w:t>
      </w:r>
    </w:p>
    <w:p w:rsidR="004C3B87" w:rsidRPr="00E86B90" w:rsidRDefault="004C3B87" w:rsidP="004C3B87">
      <w:pPr>
        <w:ind w:firstLine="709"/>
        <w:contextualSpacing/>
        <w:jc w:val="both"/>
        <w:rPr>
          <w:rFonts w:ascii="Times New Roman" w:hAnsi="Times New Roman"/>
          <w:sz w:val="28"/>
          <w:szCs w:val="28"/>
        </w:rPr>
      </w:pPr>
      <w:r w:rsidRPr="00E86B90">
        <w:rPr>
          <w:rFonts w:ascii="Times New Roman" w:hAnsi="Times New Roman"/>
          <w:sz w:val="28"/>
          <w:szCs w:val="28"/>
        </w:rPr>
        <w:t>1.2. Мета цього Порядку полягає у забезпеченні цільового, прозорого та ефективного використання коштів міського бюджету.</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E86B90">
        <w:rPr>
          <w:rFonts w:ascii="Times New Roman CYR" w:eastAsia="Times New Roman" w:hAnsi="Times New Roman CYR" w:cs="Times New Roman CYR"/>
          <w:sz w:val="28"/>
          <w:szCs w:val="28"/>
          <w:lang w:eastAsia="ru-RU"/>
        </w:rPr>
        <w:t xml:space="preserve">2. </w:t>
      </w:r>
      <w:r>
        <w:rPr>
          <w:rFonts w:ascii="Times New Roman CYR" w:eastAsia="Times New Roman" w:hAnsi="Times New Roman CYR" w:cs="Times New Roman CYR"/>
          <w:sz w:val="28"/>
          <w:szCs w:val="28"/>
          <w:lang w:eastAsia="ru-RU"/>
        </w:rPr>
        <w:t>Кошти, передбачені в міському бюджеті на фінансування заходів програми, використовуються на:</w:t>
      </w:r>
    </w:p>
    <w:p w:rsidR="00A07739" w:rsidRPr="00C922AB" w:rsidRDefault="0072285A" w:rsidP="00C922A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1) </w:t>
      </w:r>
      <w:r w:rsidR="00C922AB" w:rsidRPr="00C922AB">
        <w:rPr>
          <w:rFonts w:ascii="Times New Roman CYR" w:eastAsia="Times New Roman" w:hAnsi="Times New Roman CYR" w:cs="Times New Roman CYR"/>
          <w:sz w:val="28"/>
          <w:szCs w:val="28"/>
          <w:lang w:eastAsia="ru-RU"/>
        </w:rPr>
        <w:t>Матеріально-технічне забезпечення п</w:t>
      </w:r>
      <w:r w:rsidR="00C922AB">
        <w:rPr>
          <w:rFonts w:ascii="Times New Roman CYR" w:eastAsia="Times New Roman" w:hAnsi="Times New Roman CYR" w:cs="Times New Roman CYR"/>
          <w:sz w:val="28"/>
          <w:szCs w:val="28"/>
          <w:lang w:eastAsia="ru-RU"/>
        </w:rPr>
        <w:t>отреб  військових частин терито</w:t>
      </w:r>
      <w:r w:rsidR="00C922AB" w:rsidRPr="00C922AB">
        <w:rPr>
          <w:rFonts w:ascii="Times New Roman CYR" w:eastAsia="Times New Roman" w:hAnsi="Times New Roman CYR" w:cs="Times New Roman CYR"/>
          <w:sz w:val="28"/>
          <w:szCs w:val="28"/>
          <w:lang w:eastAsia="ru-RU"/>
        </w:rPr>
        <w:t xml:space="preserve">ріальної оборони  А7187, А4436, А7035,  А4856, А3449, А2641, А4815, А3113, </w:t>
      </w:r>
      <w:r w:rsidR="00C922AB">
        <w:rPr>
          <w:rFonts w:ascii="Times New Roman CYR" w:eastAsia="Times New Roman" w:hAnsi="Times New Roman CYR" w:cs="Times New Roman CYR"/>
          <w:sz w:val="28"/>
          <w:szCs w:val="28"/>
          <w:lang w:eastAsia="ru-RU"/>
        </w:rPr>
        <w:t>А4667, 31-го прикордонного загон</w:t>
      </w:r>
      <w:r w:rsidR="00C922AB" w:rsidRPr="00C922AB">
        <w:rPr>
          <w:rFonts w:ascii="Times New Roman CYR" w:eastAsia="Times New Roman" w:hAnsi="Times New Roman CYR" w:cs="Times New Roman CYR"/>
          <w:sz w:val="28"/>
          <w:szCs w:val="28"/>
          <w:lang w:eastAsia="ru-RU"/>
        </w:rPr>
        <w:t xml:space="preserve">у, ім. </w:t>
      </w:r>
      <w:proofErr w:type="spellStart"/>
      <w:r w:rsidR="00C922AB" w:rsidRPr="00C922AB">
        <w:rPr>
          <w:rFonts w:ascii="Times New Roman CYR" w:eastAsia="Times New Roman" w:hAnsi="Times New Roman CYR" w:cs="Times New Roman CYR"/>
          <w:sz w:val="28"/>
          <w:szCs w:val="28"/>
          <w:lang w:eastAsia="ru-RU"/>
        </w:rPr>
        <w:t>генерал-хоружного</w:t>
      </w:r>
      <w:proofErr w:type="spellEnd"/>
      <w:r w:rsidR="00C922AB" w:rsidRPr="00C922AB">
        <w:rPr>
          <w:rFonts w:ascii="Times New Roman CYR" w:eastAsia="Times New Roman" w:hAnsi="Times New Roman CYR" w:cs="Times New Roman CYR"/>
          <w:sz w:val="28"/>
          <w:szCs w:val="28"/>
          <w:lang w:eastAsia="ru-RU"/>
        </w:rPr>
        <w:t xml:space="preserve"> Олександра </w:t>
      </w:r>
      <w:proofErr w:type="spellStart"/>
      <w:r w:rsidR="00C922AB" w:rsidRPr="00C922AB">
        <w:rPr>
          <w:rFonts w:ascii="Times New Roman CYR" w:eastAsia="Times New Roman" w:hAnsi="Times New Roman CYR" w:cs="Times New Roman CYR"/>
          <w:sz w:val="28"/>
          <w:szCs w:val="28"/>
          <w:lang w:eastAsia="ru-RU"/>
        </w:rPr>
        <w:t>Пилькевича</w:t>
      </w:r>
      <w:proofErr w:type="spellEnd"/>
      <w:r w:rsidR="00C922AB" w:rsidRPr="00C922AB">
        <w:rPr>
          <w:rFonts w:ascii="Times New Roman CYR" w:eastAsia="Times New Roman" w:hAnsi="Times New Roman CYR" w:cs="Times New Roman CYR"/>
          <w:sz w:val="28"/>
          <w:szCs w:val="28"/>
          <w:lang w:eastAsia="ru-RU"/>
        </w:rPr>
        <w:t xml:space="preserve"> Державної п</w:t>
      </w:r>
      <w:r w:rsidR="00C922AB">
        <w:rPr>
          <w:rFonts w:ascii="Times New Roman CYR" w:eastAsia="Times New Roman" w:hAnsi="Times New Roman CYR" w:cs="Times New Roman CYR"/>
          <w:sz w:val="28"/>
          <w:szCs w:val="28"/>
          <w:lang w:eastAsia="ru-RU"/>
        </w:rPr>
        <w:t xml:space="preserve">рикордонної служби України ( 31-й прикордонний загін), </w:t>
      </w:r>
      <w:r w:rsidR="00C922AB" w:rsidRPr="00C922AB">
        <w:rPr>
          <w:rFonts w:ascii="Times New Roman CYR" w:eastAsia="Times New Roman" w:hAnsi="Times New Roman CYR" w:cs="Times New Roman CYR"/>
          <w:sz w:val="28"/>
          <w:szCs w:val="28"/>
          <w:lang w:eastAsia="ru-RU"/>
        </w:rPr>
        <w:t>інших частин військового формування, перше відділення Чернівецького РТЦК та СП</w:t>
      </w:r>
      <w:r w:rsidR="00C922AB">
        <w:rPr>
          <w:rFonts w:ascii="Times New Roman CYR" w:eastAsia="Times New Roman" w:hAnsi="Times New Roman CYR" w:cs="Times New Roman CYR"/>
          <w:sz w:val="28"/>
          <w:szCs w:val="28"/>
          <w:lang w:eastAsia="ru-RU"/>
        </w:rPr>
        <w:t xml:space="preserve">. </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3. Відповідно до рішення </w:t>
      </w:r>
      <w:r>
        <w:rPr>
          <w:rFonts w:ascii="Times New Roman CYR" w:eastAsia="Times New Roman" w:hAnsi="Times New Roman CYR" w:cs="Times New Roman CYR"/>
          <w:sz w:val="28"/>
          <w:szCs w:val="28"/>
          <w:lang w:val="en-US" w:eastAsia="ru-RU"/>
        </w:rPr>
        <w:t>XLVII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позачергової сесії Сторожинецької міської ради</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en-US" w:eastAsia="ru-RU"/>
        </w:rPr>
        <w:t>VIII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скликання від 19.12.2024 року № 20-47/2024 «Про міський бюджет Сторожинецької територіальної громади на 2025 рік» головним розпорядником коштів міського бюджету, виділених на виконання заходів Програми є Сторожинецька міська рада</w:t>
      </w:r>
      <w:r w:rsidR="00795698">
        <w:rPr>
          <w:rFonts w:ascii="Times New Roman CYR" w:eastAsia="Times New Roman" w:hAnsi="Times New Roman CYR" w:cs="Times New Roman CYR"/>
          <w:sz w:val="28"/>
          <w:szCs w:val="28"/>
          <w:lang w:eastAsia="ru-RU"/>
        </w:rPr>
        <w:t>,</w:t>
      </w:r>
      <w:r w:rsidR="00795698" w:rsidRPr="00795698">
        <w:rPr>
          <w:rFonts w:ascii="Times New Roman CYR" w:eastAsia="Times New Roman" w:hAnsi="Times New Roman CYR" w:cs="Times New Roman CYR"/>
          <w:sz w:val="28"/>
          <w:szCs w:val="28"/>
          <w:lang w:eastAsia="ru-RU"/>
        </w:rPr>
        <w:t xml:space="preserve"> </w:t>
      </w:r>
      <w:r w:rsidR="00A07739">
        <w:rPr>
          <w:rFonts w:ascii="Times New Roman CYR" w:eastAsia="Times New Roman" w:hAnsi="Times New Roman CYR" w:cs="Times New Roman CYR"/>
          <w:sz w:val="28"/>
          <w:szCs w:val="28"/>
          <w:lang w:eastAsia="ru-RU"/>
        </w:rPr>
        <w:t xml:space="preserve">УСБ України в Чернівецькій області. </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Відповідно до Програми виконавцями заходів є:</w:t>
      </w:r>
    </w:p>
    <w:p w:rsidR="00395515" w:rsidRDefault="00395515" w:rsidP="0072285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Pr="00395515">
        <w:rPr>
          <w:rFonts w:ascii="Times New Roman CYR" w:eastAsia="Times New Roman" w:hAnsi="Times New Roman CYR" w:cs="Times New Roman CYR"/>
          <w:sz w:val="28"/>
          <w:szCs w:val="28"/>
          <w:lang w:eastAsia="ru-RU"/>
        </w:rPr>
        <w:t>Чернівецький РТЦК та СП, інші обласні, районні ТЦК т</w:t>
      </w:r>
      <w:r>
        <w:rPr>
          <w:rFonts w:ascii="Times New Roman CYR" w:eastAsia="Times New Roman" w:hAnsi="Times New Roman CYR" w:cs="Times New Roman CYR"/>
          <w:sz w:val="28"/>
          <w:szCs w:val="28"/>
          <w:lang w:eastAsia="ru-RU"/>
        </w:rPr>
        <w:t>а СП, інші військові формування;</w:t>
      </w:r>
      <w:r w:rsidRPr="00395515">
        <w:rPr>
          <w:rFonts w:ascii="Times New Roman CYR" w:eastAsia="Times New Roman" w:hAnsi="Times New Roman CYR" w:cs="Times New Roman CYR"/>
          <w:sz w:val="28"/>
          <w:szCs w:val="28"/>
          <w:lang w:eastAsia="ru-RU"/>
        </w:rPr>
        <w:t xml:space="preserve"> </w:t>
      </w:r>
    </w:p>
    <w:p w:rsidR="00395515" w:rsidRDefault="00395515" w:rsidP="0072285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Pr="00395515">
        <w:rPr>
          <w:rFonts w:ascii="Times New Roman CYR" w:eastAsia="Times New Roman" w:hAnsi="Times New Roman CYR" w:cs="Times New Roman CYR"/>
          <w:sz w:val="28"/>
          <w:szCs w:val="28"/>
          <w:lang w:eastAsia="ru-RU"/>
        </w:rPr>
        <w:t>Сторожинецька міська рада</w:t>
      </w:r>
      <w:r>
        <w:rPr>
          <w:rFonts w:ascii="Times New Roman CYR" w:eastAsia="Times New Roman" w:hAnsi="Times New Roman CYR" w:cs="Times New Roman CYR"/>
          <w:sz w:val="28"/>
          <w:szCs w:val="28"/>
          <w:lang w:eastAsia="ru-RU"/>
        </w:rPr>
        <w:t>.</w:t>
      </w:r>
    </w:p>
    <w:p w:rsidR="0072285A" w:rsidRDefault="0072285A" w:rsidP="0072285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ab/>
        <w:t>5.Видатки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w:t>
      </w:r>
      <w:r w:rsidR="009A4221">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lastRenderedPageBreak/>
        <w:t xml:space="preserve">помісячного розпису, </w:t>
      </w:r>
      <w:r w:rsidR="009A4221">
        <w:rPr>
          <w:rFonts w:ascii="Times New Roman CYR" w:eastAsia="Times New Roman" w:hAnsi="Times New Roman CYR" w:cs="Times New Roman CYR"/>
          <w:sz w:val="28"/>
          <w:szCs w:val="28"/>
          <w:lang w:eastAsia="ru-RU"/>
        </w:rPr>
        <w:t xml:space="preserve">договору про надання міжбюджетних трансфертів, </w:t>
      </w:r>
      <w:r>
        <w:rPr>
          <w:rFonts w:ascii="Times New Roman CYR" w:eastAsia="Times New Roman" w:hAnsi="Times New Roman CYR" w:cs="Times New Roman CYR"/>
          <w:sz w:val="28"/>
          <w:szCs w:val="28"/>
          <w:lang w:eastAsia="ru-RU"/>
        </w:rPr>
        <w:t>згідно з поданою заявкою на фінансування.</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 Не допускається спрямування бюджетних коштів на здійснення видатків, які не передбачені Програмою.</w:t>
      </w:r>
    </w:p>
    <w:p w:rsidR="005D4A3D" w:rsidRDefault="00084881" w:rsidP="005D4A3D">
      <w:pPr>
        <w:pStyle w:val="20"/>
        <w:shd w:val="clear" w:color="auto" w:fill="auto"/>
        <w:spacing w:before="0" w:line="252" w:lineRule="auto"/>
        <w:ind w:firstLine="709"/>
        <w:contextualSpacing/>
      </w:pPr>
      <w:r>
        <w:t xml:space="preserve">7. </w:t>
      </w:r>
      <w:r w:rsidR="005D4A3D" w:rsidRPr="00E86B90">
        <w:t>Відповідальний в</w:t>
      </w:r>
      <w:r w:rsidR="00A07739">
        <w:t>иконавець до 1 лютого 2026</w:t>
      </w:r>
      <w:r w:rsidR="005D4A3D" w:rsidRPr="00E86B90">
        <w:t xml:space="preserve"> рок</w:t>
      </w:r>
      <w:r w:rsidR="005D4A3D">
        <w:t xml:space="preserve">у </w:t>
      </w:r>
      <w:r w:rsidR="005D4A3D" w:rsidRPr="00E86B90">
        <w:t xml:space="preserve">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w:t>
      </w:r>
      <w:r w:rsidR="00A07739">
        <w:t>2026</w:t>
      </w:r>
      <w:r w:rsidR="005D4A3D" w:rsidRPr="00E86B90">
        <w:t xml:space="preserve"> рок</w:t>
      </w:r>
      <w:r w:rsidR="0024611C">
        <w:t xml:space="preserve">у </w:t>
      </w:r>
      <w:r w:rsidR="005D4A3D" w:rsidRPr="00E86B90">
        <w:t>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24611C" w:rsidRDefault="0024611C" w:rsidP="005D4A3D">
      <w:pPr>
        <w:pStyle w:val="20"/>
        <w:shd w:val="clear" w:color="auto" w:fill="auto"/>
        <w:spacing w:before="0" w:line="252" w:lineRule="auto"/>
        <w:ind w:firstLine="709"/>
        <w:contextualSpacing/>
      </w:pPr>
    </w:p>
    <w:p w:rsidR="008B5FF8" w:rsidRDefault="008B5FF8" w:rsidP="005D4A3D">
      <w:pPr>
        <w:pStyle w:val="20"/>
        <w:shd w:val="clear" w:color="auto" w:fill="auto"/>
        <w:spacing w:before="0" w:line="252" w:lineRule="auto"/>
        <w:ind w:firstLine="709"/>
        <w:contextualSpacing/>
      </w:pPr>
    </w:p>
    <w:p w:rsidR="00795698" w:rsidRDefault="00795698" w:rsidP="005D4A3D">
      <w:pPr>
        <w:pStyle w:val="20"/>
        <w:shd w:val="clear" w:color="auto" w:fill="auto"/>
        <w:spacing w:before="0" w:line="252" w:lineRule="auto"/>
        <w:ind w:firstLine="709"/>
        <w:contextualSpacing/>
      </w:pPr>
    </w:p>
    <w:p w:rsidR="008B5FF8" w:rsidRPr="00E86B90" w:rsidRDefault="008B5FF8" w:rsidP="008B5FF8">
      <w:pPr>
        <w:pStyle w:val="20"/>
        <w:shd w:val="clear" w:color="auto" w:fill="auto"/>
        <w:spacing w:before="0" w:line="240" w:lineRule="auto"/>
        <w:ind w:firstLine="0"/>
        <w:rPr>
          <w:b/>
        </w:rPr>
      </w:pPr>
      <w:r w:rsidRPr="00E86B90">
        <w:rPr>
          <w:b/>
        </w:rPr>
        <w:t>Інспектор з питань НС та ЦЗ</w:t>
      </w:r>
    </w:p>
    <w:p w:rsidR="008B5FF8" w:rsidRDefault="008B5FF8" w:rsidP="008B5FF8">
      <w:pPr>
        <w:pStyle w:val="20"/>
        <w:shd w:val="clear" w:color="auto" w:fill="auto"/>
        <w:spacing w:before="0" w:line="240" w:lineRule="auto"/>
        <w:ind w:firstLine="0"/>
        <w:rPr>
          <w:b/>
        </w:rPr>
      </w:pPr>
      <w:r w:rsidRPr="00E86B90">
        <w:rPr>
          <w:b/>
        </w:rPr>
        <w:t xml:space="preserve">населення і території </w:t>
      </w:r>
    </w:p>
    <w:p w:rsidR="00832710" w:rsidRPr="00E86B90" w:rsidRDefault="00832710" w:rsidP="008B5FF8">
      <w:pPr>
        <w:pStyle w:val="20"/>
        <w:shd w:val="clear" w:color="auto" w:fill="auto"/>
        <w:spacing w:before="0" w:line="240" w:lineRule="auto"/>
        <w:ind w:firstLine="0"/>
        <w:rPr>
          <w:b/>
        </w:rPr>
      </w:pPr>
      <w:r>
        <w:rPr>
          <w:b/>
        </w:rPr>
        <w:t xml:space="preserve">військово-облікового бюро </w:t>
      </w:r>
    </w:p>
    <w:p w:rsidR="008B5FF8" w:rsidRPr="00E86B90" w:rsidRDefault="008B5FF8" w:rsidP="008B5FF8">
      <w:pPr>
        <w:pStyle w:val="20"/>
        <w:shd w:val="clear" w:color="auto" w:fill="auto"/>
        <w:spacing w:before="0" w:line="240" w:lineRule="auto"/>
        <w:ind w:firstLine="0"/>
      </w:pPr>
      <w:r w:rsidRPr="00E86B90">
        <w:rPr>
          <w:b/>
        </w:rPr>
        <w:t>Сторожинецької міської ради                                                      Дмитро МІСИК</w:t>
      </w:r>
      <w:r w:rsidRPr="00E86B90">
        <w:t xml:space="preserve"> </w:t>
      </w:r>
    </w:p>
    <w:p w:rsidR="00FB537E" w:rsidRDefault="00FB537E" w:rsidP="00FB537E">
      <w:pPr>
        <w:autoSpaceDE w:val="0"/>
        <w:autoSpaceDN w:val="0"/>
        <w:adjustRightInd w:val="0"/>
        <w:ind w:left="5954"/>
        <w:contextualSpacing/>
        <w:rPr>
          <w:rFonts w:ascii="Times New Roman CYR" w:hAnsi="Times New Roman CYR" w:cs="Times New Roman CYR"/>
          <w:sz w:val="24"/>
          <w:szCs w:val="24"/>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832710" w:rsidRDefault="00832710" w:rsidP="00832710">
      <w:pPr>
        <w:autoSpaceDE w:val="0"/>
        <w:autoSpaceDN w:val="0"/>
        <w:adjustRightInd w:val="0"/>
        <w:contextualSpacing/>
        <w:rPr>
          <w:rFonts w:ascii="Times New Roman CYR" w:hAnsi="Times New Roman CYR" w:cs="Times New Roman CYR"/>
          <w:sz w:val="24"/>
          <w:szCs w:val="24"/>
          <w:lang w:val="ru-RU"/>
        </w:rPr>
      </w:pPr>
    </w:p>
    <w:p w:rsidR="00832710" w:rsidRDefault="00832710" w:rsidP="00832710">
      <w:pPr>
        <w:autoSpaceDE w:val="0"/>
        <w:autoSpaceDN w:val="0"/>
        <w:adjustRightInd w:val="0"/>
        <w:contextualSpacing/>
        <w:rPr>
          <w:rFonts w:ascii="Times New Roman CYR" w:hAnsi="Times New Roman CYR" w:cs="Times New Roman CYR"/>
          <w:sz w:val="24"/>
          <w:szCs w:val="24"/>
          <w:lang w:val="ru-RU"/>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395515">
      <w:pPr>
        <w:autoSpaceDE w:val="0"/>
        <w:autoSpaceDN w:val="0"/>
        <w:adjustRightInd w:val="0"/>
        <w:contextualSpacing/>
        <w:rPr>
          <w:rFonts w:ascii="Times New Roman CYR" w:hAnsi="Times New Roman CYR" w:cs="Times New Roman CYR"/>
          <w:sz w:val="24"/>
          <w:szCs w:val="24"/>
          <w:lang w:val="ru-RU"/>
        </w:rPr>
      </w:pPr>
    </w:p>
    <w:p w:rsidR="00395515" w:rsidRDefault="00395515" w:rsidP="00395515">
      <w:pPr>
        <w:autoSpaceDE w:val="0"/>
        <w:autoSpaceDN w:val="0"/>
        <w:adjustRightInd w:val="0"/>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r w:rsidRPr="00832710">
        <w:rPr>
          <w:rFonts w:ascii="Times New Roman CYR" w:hAnsi="Times New Roman CYR" w:cs="Times New Roman CYR"/>
          <w:i/>
          <w:sz w:val="24"/>
          <w:szCs w:val="24"/>
        </w:rPr>
        <w:t xml:space="preserve">   </w:t>
      </w: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рішення</w:t>
      </w:r>
      <w:r>
        <w:rPr>
          <w:rFonts w:ascii="Times New Roman CYR" w:hAnsi="Times New Roman CYR" w:cs="Times New Roman CYR"/>
          <w:i/>
          <w:sz w:val="24"/>
          <w:szCs w:val="24"/>
        </w:rPr>
        <w:t>м</w:t>
      </w:r>
      <w:r w:rsidRPr="00832710">
        <w:rPr>
          <w:rFonts w:ascii="Times New Roman CYR" w:hAnsi="Times New Roman CYR" w:cs="Times New Roman CYR"/>
          <w:i/>
          <w:sz w:val="24"/>
          <w:szCs w:val="24"/>
        </w:rPr>
        <w:t xml:space="preserve"> виконавчого комітету </w:t>
      </w: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Сторожинецької міської ради </w:t>
      </w:r>
    </w:p>
    <w:p w:rsidR="006256A0" w:rsidRPr="00832710" w:rsidRDefault="00A07739" w:rsidP="006256A0">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6256A0" w:rsidRPr="00832710">
        <w:rPr>
          <w:rFonts w:ascii="Times New Roman CYR" w:hAnsi="Times New Roman CYR" w:cs="Times New Roman CYR"/>
          <w:i/>
          <w:sz w:val="24"/>
          <w:szCs w:val="24"/>
        </w:rPr>
        <w:t>.2025 № _____</w:t>
      </w:r>
    </w:p>
    <w:p w:rsidR="00295E51" w:rsidRDefault="00295E51" w:rsidP="00FB537E">
      <w:pPr>
        <w:pStyle w:val="20"/>
        <w:shd w:val="clear" w:color="auto" w:fill="auto"/>
        <w:spacing w:before="0" w:line="252" w:lineRule="auto"/>
        <w:ind w:firstLine="709"/>
        <w:contextualSpacing/>
        <w:jc w:val="center"/>
        <w:rPr>
          <w:b/>
        </w:rPr>
      </w:pPr>
    </w:p>
    <w:p w:rsidR="006814EA" w:rsidRDefault="00FB537E" w:rsidP="00FB537E">
      <w:pPr>
        <w:pStyle w:val="20"/>
        <w:shd w:val="clear" w:color="auto" w:fill="auto"/>
        <w:spacing w:before="0" w:line="252" w:lineRule="auto"/>
        <w:ind w:firstLine="709"/>
        <w:contextualSpacing/>
        <w:jc w:val="center"/>
        <w:rPr>
          <w:b/>
        </w:rPr>
      </w:pPr>
      <w:r w:rsidRPr="00FB537E">
        <w:rPr>
          <w:b/>
        </w:rPr>
        <w:t>КАЛЕНДАРНИЙ ПЛАН</w:t>
      </w:r>
    </w:p>
    <w:p w:rsidR="00A07739" w:rsidRPr="00E86B90" w:rsidRDefault="00A07739" w:rsidP="00A07739">
      <w:pPr>
        <w:contextualSpacing/>
        <w:jc w:val="center"/>
        <w:rPr>
          <w:rFonts w:ascii="Times New Roman" w:hAnsi="Times New Roman"/>
          <w:b/>
          <w:sz w:val="28"/>
          <w:szCs w:val="28"/>
        </w:rPr>
      </w:pPr>
      <w:r>
        <w:rPr>
          <w:rFonts w:ascii="Times New Roman" w:hAnsi="Times New Roman"/>
          <w:b/>
          <w:sz w:val="28"/>
          <w:szCs w:val="28"/>
        </w:rPr>
        <w:t xml:space="preserve">використання </w:t>
      </w:r>
      <w:r w:rsidRPr="00E86B90">
        <w:rPr>
          <w:rFonts w:ascii="Times New Roman" w:hAnsi="Times New Roman"/>
          <w:b/>
          <w:sz w:val="28"/>
          <w:szCs w:val="28"/>
        </w:rPr>
        <w:t xml:space="preserve">коштів міського бюджету, передбачених </w:t>
      </w:r>
      <w:r>
        <w:rPr>
          <w:rFonts w:ascii="Times New Roman" w:hAnsi="Times New Roman"/>
          <w:b/>
          <w:sz w:val="28"/>
          <w:szCs w:val="28"/>
        </w:rPr>
        <w:t>у 2025</w:t>
      </w:r>
      <w:r w:rsidRPr="00E86B90">
        <w:rPr>
          <w:rFonts w:ascii="Times New Roman" w:hAnsi="Times New Roman"/>
          <w:b/>
          <w:sz w:val="28"/>
          <w:szCs w:val="28"/>
        </w:rPr>
        <w:t xml:space="preserve"> році на виконання Програми </w:t>
      </w:r>
      <w:r w:rsidR="00395515" w:rsidRPr="00395515">
        <w:rPr>
          <w:rFonts w:ascii="Times New Roman" w:hAnsi="Times New Roman"/>
          <w:b/>
          <w:sz w:val="28"/>
          <w:szCs w:val="28"/>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p>
    <w:tbl>
      <w:tblPr>
        <w:tblStyle w:val="a4"/>
        <w:tblW w:w="9889" w:type="dxa"/>
        <w:tblLayout w:type="fixed"/>
        <w:tblLook w:val="04A0" w:firstRow="1" w:lastRow="0" w:firstColumn="1" w:lastColumn="0" w:noHBand="0" w:noVBand="1"/>
      </w:tblPr>
      <w:tblGrid>
        <w:gridCol w:w="560"/>
        <w:gridCol w:w="3943"/>
        <w:gridCol w:w="2268"/>
        <w:gridCol w:w="1417"/>
        <w:gridCol w:w="1701"/>
      </w:tblGrid>
      <w:tr w:rsidR="008325C9" w:rsidRPr="00832710" w:rsidTr="00832710">
        <w:tc>
          <w:tcPr>
            <w:tcW w:w="560" w:type="dxa"/>
            <w:vAlign w:val="center"/>
          </w:tcPr>
          <w:p w:rsidR="00055CD3" w:rsidRPr="00832710" w:rsidRDefault="00FB537E" w:rsidP="00832710">
            <w:pPr>
              <w:pStyle w:val="20"/>
              <w:shd w:val="clear" w:color="auto" w:fill="auto"/>
              <w:spacing w:before="0" w:line="240" w:lineRule="auto"/>
              <w:ind w:firstLine="0"/>
              <w:contextualSpacing/>
              <w:jc w:val="center"/>
              <w:rPr>
                <w:b/>
                <w:sz w:val="24"/>
                <w:szCs w:val="24"/>
                <w:lang w:val="uk-UA"/>
              </w:rPr>
            </w:pPr>
            <w:r w:rsidRPr="00E86B90">
              <w:rPr>
                <w:b/>
              </w:rPr>
              <w:t xml:space="preserve"> </w:t>
            </w:r>
            <w:r w:rsidR="00683431" w:rsidRPr="00832710">
              <w:rPr>
                <w:b/>
                <w:sz w:val="24"/>
                <w:szCs w:val="24"/>
                <w:lang w:val="uk-UA"/>
              </w:rPr>
              <w:t>№ п/</w:t>
            </w:r>
            <w:proofErr w:type="spellStart"/>
            <w:r w:rsidR="00683431" w:rsidRPr="00832710">
              <w:rPr>
                <w:b/>
                <w:sz w:val="24"/>
                <w:szCs w:val="24"/>
                <w:lang w:val="uk-UA"/>
              </w:rPr>
              <w:t>п</w:t>
            </w:r>
            <w:proofErr w:type="spellEnd"/>
          </w:p>
        </w:tc>
        <w:tc>
          <w:tcPr>
            <w:tcW w:w="3943" w:type="dxa"/>
            <w:vAlign w:val="center"/>
          </w:tcPr>
          <w:p w:rsidR="00055CD3" w:rsidRPr="00832710" w:rsidRDefault="00683431"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Перелік заходів Програми</w:t>
            </w:r>
          </w:p>
        </w:tc>
        <w:tc>
          <w:tcPr>
            <w:tcW w:w="2268"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Виконавці</w:t>
            </w:r>
          </w:p>
        </w:tc>
        <w:tc>
          <w:tcPr>
            <w:tcW w:w="1417"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 xml:space="preserve">Обсяг фінансування (вартість), </w:t>
            </w:r>
            <w:proofErr w:type="spellStart"/>
            <w:r w:rsidRPr="00832710">
              <w:rPr>
                <w:b/>
                <w:sz w:val="24"/>
                <w:szCs w:val="24"/>
                <w:lang w:val="uk-UA"/>
              </w:rPr>
              <w:t>тис.грн</w:t>
            </w:r>
            <w:proofErr w:type="spellEnd"/>
            <w:r w:rsidRPr="00832710">
              <w:rPr>
                <w:b/>
                <w:sz w:val="24"/>
                <w:szCs w:val="24"/>
                <w:lang w:val="uk-UA"/>
              </w:rPr>
              <w:t>.</w:t>
            </w:r>
          </w:p>
        </w:tc>
        <w:tc>
          <w:tcPr>
            <w:tcW w:w="1701"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Термін виконання заходу</w:t>
            </w:r>
          </w:p>
        </w:tc>
      </w:tr>
      <w:tr w:rsidR="008325C9" w:rsidRPr="00832710" w:rsidTr="00832710">
        <w:tc>
          <w:tcPr>
            <w:tcW w:w="560" w:type="dxa"/>
            <w:vAlign w:val="center"/>
          </w:tcPr>
          <w:p w:rsidR="00055CD3" w:rsidRPr="00832710" w:rsidRDefault="00322A3E" w:rsidP="00832710">
            <w:pPr>
              <w:pStyle w:val="20"/>
              <w:shd w:val="clear" w:color="auto" w:fill="auto"/>
              <w:spacing w:before="0" w:line="240" w:lineRule="auto"/>
              <w:ind w:firstLine="0"/>
              <w:contextualSpacing/>
              <w:rPr>
                <w:sz w:val="24"/>
                <w:szCs w:val="24"/>
                <w:lang w:val="uk-UA"/>
              </w:rPr>
            </w:pPr>
            <w:r w:rsidRPr="00832710">
              <w:rPr>
                <w:sz w:val="24"/>
                <w:szCs w:val="24"/>
                <w:lang w:val="uk-UA"/>
              </w:rPr>
              <w:t>1</w:t>
            </w:r>
          </w:p>
        </w:tc>
        <w:tc>
          <w:tcPr>
            <w:tcW w:w="3943" w:type="dxa"/>
            <w:vAlign w:val="center"/>
          </w:tcPr>
          <w:p w:rsidR="00055CD3" w:rsidRPr="00832710" w:rsidRDefault="00395515" w:rsidP="00832710">
            <w:pPr>
              <w:pStyle w:val="20"/>
              <w:shd w:val="clear" w:color="auto" w:fill="auto"/>
              <w:spacing w:before="0" w:line="240" w:lineRule="auto"/>
              <w:ind w:firstLine="0"/>
              <w:contextualSpacing/>
              <w:rPr>
                <w:sz w:val="24"/>
                <w:szCs w:val="24"/>
                <w:lang w:val="uk-UA"/>
              </w:rPr>
            </w:pPr>
            <w:r w:rsidRPr="00395515">
              <w:rPr>
                <w:sz w:val="24"/>
                <w:szCs w:val="24"/>
                <w:lang w:val="uk-UA"/>
              </w:rPr>
              <w:t xml:space="preserve">Матеріально-технічне забезпечення потреб  військових частин </w:t>
            </w:r>
            <w:proofErr w:type="spellStart"/>
            <w:r w:rsidRPr="00395515">
              <w:rPr>
                <w:sz w:val="24"/>
                <w:szCs w:val="24"/>
                <w:lang w:val="uk-UA"/>
              </w:rPr>
              <w:t>терито-ріальної</w:t>
            </w:r>
            <w:proofErr w:type="spellEnd"/>
            <w:r w:rsidRPr="00395515">
              <w:rPr>
                <w:sz w:val="24"/>
                <w:szCs w:val="24"/>
                <w:lang w:val="uk-UA"/>
              </w:rPr>
              <w:t xml:space="preserve"> оборони  А7187, А4436, А7035,  А4856, А3449, А2641, А4815, А 3113,  А4667,                      31-го прикордонного загону, інших частин військового формування, перше відділення Чернівецького РТЦК та СП</w:t>
            </w:r>
          </w:p>
        </w:tc>
        <w:tc>
          <w:tcPr>
            <w:tcW w:w="2268" w:type="dxa"/>
            <w:vAlign w:val="center"/>
          </w:tcPr>
          <w:p w:rsidR="00395515" w:rsidRPr="00395515" w:rsidRDefault="00395515" w:rsidP="00395515">
            <w:pPr>
              <w:pStyle w:val="20"/>
              <w:spacing w:line="240" w:lineRule="auto"/>
              <w:ind w:right="-29" w:firstLine="0"/>
              <w:contextualSpacing/>
              <w:rPr>
                <w:sz w:val="24"/>
                <w:szCs w:val="24"/>
                <w:lang w:val="uk-UA"/>
              </w:rPr>
            </w:pPr>
            <w:r>
              <w:rPr>
                <w:sz w:val="24"/>
                <w:szCs w:val="24"/>
                <w:lang w:val="uk-UA"/>
              </w:rPr>
              <w:t xml:space="preserve">- </w:t>
            </w:r>
            <w:r w:rsidRPr="00395515">
              <w:rPr>
                <w:sz w:val="24"/>
                <w:szCs w:val="24"/>
                <w:lang w:val="uk-UA"/>
              </w:rPr>
              <w:t xml:space="preserve">Чернівецький РТЦК та СП, інші обласні, районні ТЦК та СП, інші військові формування; </w:t>
            </w:r>
          </w:p>
          <w:p w:rsidR="00055CD3" w:rsidRPr="00832710" w:rsidRDefault="00395515" w:rsidP="00395515">
            <w:pPr>
              <w:pStyle w:val="20"/>
              <w:shd w:val="clear" w:color="auto" w:fill="auto"/>
              <w:spacing w:before="0" w:line="240" w:lineRule="auto"/>
              <w:ind w:right="-29" w:firstLine="0"/>
              <w:contextualSpacing/>
              <w:rPr>
                <w:sz w:val="24"/>
                <w:szCs w:val="24"/>
                <w:lang w:val="uk-UA"/>
              </w:rPr>
            </w:pPr>
            <w:r w:rsidRPr="00395515">
              <w:rPr>
                <w:sz w:val="24"/>
                <w:szCs w:val="24"/>
                <w:lang w:val="uk-UA"/>
              </w:rPr>
              <w:t>- Сторожинецька міська рада</w:t>
            </w:r>
          </w:p>
        </w:tc>
        <w:tc>
          <w:tcPr>
            <w:tcW w:w="1417" w:type="dxa"/>
            <w:vAlign w:val="center"/>
          </w:tcPr>
          <w:p w:rsidR="00055CD3" w:rsidRPr="00832710" w:rsidRDefault="00395515" w:rsidP="00832710">
            <w:pPr>
              <w:pStyle w:val="20"/>
              <w:shd w:val="clear" w:color="auto" w:fill="auto"/>
              <w:spacing w:before="0" w:line="240" w:lineRule="auto"/>
              <w:ind w:firstLine="0"/>
              <w:contextualSpacing/>
              <w:jc w:val="center"/>
              <w:rPr>
                <w:sz w:val="24"/>
                <w:szCs w:val="24"/>
                <w:lang w:val="uk-UA"/>
              </w:rPr>
            </w:pPr>
            <w:r>
              <w:rPr>
                <w:sz w:val="24"/>
                <w:szCs w:val="24"/>
                <w:lang w:val="uk-UA"/>
              </w:rPr>
              <w:t>129,0</w:t>
            </w:r>
          </w:p>
        </w:tc>
        <w:tc>
          <w:tcPr>
            <w:tcW w:w="1701" w:type="dxa"/>
            <w:vAlign w:val="center"/>
          </w:tcPr>
          <w:p w:rsidR="00E626F8" w:rsidRPr="00832710" w:rsidRDefault="00E626F8" w:rsidP="00832710">
            <w:pPr>
              <w:pStyle w:val="20"/>
              <w:shd w:val="clear" w:color="auto" w:fill="auto"/>
              <w:spacing w:before="0" w:line="240" w:lineRule="auto"/>
              <w:ind w:firstLine="0"/>
              <w:contextualSpacing/>
              <w:rPr>
                <w:sz w:val="24"/>
                <w:szCs w:val="24"/>
                <w:lang w:val="uk-UA"/>
              </w:rPr>
            </w:pPr>
          </w:p>
          <w:p w:rsidR="00E626F8" w:rsidRPr="00832710" w:rsidRDefault="00E626F8" w:rsidP="00832710">
            <w:pPr>
              <w:pStyle w:val="20"/>
              <w:shd w:val="clear" w:color="auto" w:fill="auto"/>
              <w:spacing w:before="0" w:line="240" w:lineRule="auto"/>
              <w:ind w:firstLine="0"/>
              <w:contextualSpacing/>
              <w:rPr>
                <w:sz w:val="24"/>
                <w:szCs w:val="24"/>
                <w:lang w:val="uk-UA"/>
              </w:rPr>
            </w:pPr>
          </w:p>
          <w:p w:rsidR="00055CD3" w:rsidRPr="00832710" w:rsidRDefault="00A85E68" w:rsidP="00832710">
            <w:pPr>
              <w:pStyle w:val="20"/>
              <w:shd w:val="clear" w:color="auto" w:fill="auto"/>
              <w:spacing w:before="0" w:line="240" w:lineRule="auto"/>
              <w:ind w:firstLine="0"/>
              <w:contextualSpacing/>
              <w:rPr>
                <w:sz w:val="24"/>
                <w:szCs w:val="24"/>
                <w:lang w:val="uk-UA"/>
              </w:rPr>
            </w:pPr>
            <w:r w:rsidRPr="00832710">
              <w:rPr>
                <w:sz w:val="24"/>
                <w:szCs w:val="24"/>
                <w:lang w:val="uk-UA"/>
              </w:rPr>
              <w:t>І-ІV квартал 2025 року</w:t>
            </w:r>
          </w:p>
        </w:tc>
      </w:tr>
    </w:tbl>
    <w:p w:rsidR="006814EA" w:rsidRDefault="006814EA" w:rsidP="005D4A3D">
      <w:pPr>
        <w:pStyle w:val="20"/>
        <w:shd w:val="clear" w:color="auto" w:fill="auto"/>
        <w:spacing w:before="0" w:line="252" w:lineRule="auto"/>
        <w:ind w:firstLine="709"/>
        <w:contextualSpacing/>
      </w:pPr>
    </w:p>
    <w:p w:rsidR="003B32FE" w:rsidRPr="00E86B90" w:rsidRDefault="003B32FE" w:rsidP="003B32FE">
      <w:pPr>
        <w:pStyle w:val="20"/>
        <w:shd w:val="clear" w:color="auto" w:fill="auto"/>
        <w:spacing w:before="0" w:line="240" w:lineRule="auto"/>
        <w:ind w:firstLine="0"/>
        <w:rPr>
          <w:b/>
        </w:rPr>
      </w:pPr>
      <w:r w:rsidRPr="00E86B90">
        <w:rPr>
          <w:b/>
        </w:rPr>
        <w:t>Інспектор з питань НС та ЦЗ</w:t>
      </w:r>
    </w:p>
    <w:p w:rsidR="00832710" w:rsidRDefault="003B32FE" w:rsidP="003B32FE">
      <w:pPr>
        <w:pStyle w:val="20"/>
        <w:shd w:val="clear" w:color="auto" w:fill="auto"/>
        <w:spacing w:before="0" w:line="240" w:lineRule="auto"/>
        <w:ind w:firstLine="0"/>
        <w:rPr>
          <w:b/>
        </w:rPr>
      </w:pPr>
      <w:r w:rsidRPr="00E86B90">
        <w:rPr>
          <w:b/>
        </w:rPr>
        <w:t>населення і території</w:t>
      </w:r>
    </w:p>
    <w:p w:rsidR="003B32FE" w:rsidRPr="00E86B90" w:rsidRDefault="00832710" w:rsidP="003B32FE">
      <w:pPr>
        <w:pStyle w:val="20"/>
        <w:shd w:val="clear" w:color="auto" w:fill="auto"/>
        <w:spacing w:before="0" w:line="240" w:lineRule="auto"/>
        <w:ind w:firstLine="0"/>
        <w:rPr>
          <w:b/>
        </w:rPr>
      </w:pPr>
      <w:r>
        <w:rPr>
          <w:b/>
        </w:rPr>
        <w:t xml:space="preserve">військово-облікового бюро </w:t>
      </w:r>
      <w:r w:rsidR="003B32FE" w:rsidRPr="00E86B90">
        <w:rPr>
          <w:b/>
        </w:rPr>
        <w:t xml:space="preserve"> </w:t>
      </w:r>
    </w:p>
    <w:p w:rsidR="003B32FE" w:rsidRPr="00E86B90" w:rsidRDefault="003B32FE" w:rsidP="003B32FE">
      <w:pPr>
        <w:pStyle w:val="20"/>
        <w:shd w:val="clear" w:color="auto" w:fill="auto"/>
        <w:spacing w:before="0" w:line="240" w:lineRule="auto"/>
        <w:ind w:firstLine="0"/>
      </w:pPr>
      <w:r w:rsidRPr="00E86B90">
        <w:rPr>
          <w:b/>
        </w:rPr>
        <w:t>Сторожинецької міської ради                                                      Дмитро МІСИК</w:t>
      </w:r>
      <w:r w:rsidRPr="00E86B90">
        <w:t xml:space="preserve"> </w:t>
      </w:r>
    </w:p>
    <w:p w:rsidR="003B32FE" w:rsidRDefault="003B32FE" w:rsidP="003B32FE">
      <w:pPr>
        <w:autoSpaceDE w:val="0"/>
        <w:autoSpaceDN w:val="0"/>
        <w:adjustRightInd w:val="0"/>
        <w:ind w:left="5954"/>
        <w:contextualSpacing/>
        <w:rPr>
          <w:rFonts w:ascii="Times New Roman CYR" w:hAnsi="Times New Roman CYR" w:cs="Times New Roman CYR"/>
          <w:sz w:val="24"/>
          <w:szCs w:val="24"/>
        </w:rPr>
      </w:pPr>
    </w:p>
    <w:sectPr w:rsidR="003B32FE" w:rsidSect="007E761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C4F"/>
    <w:rsid w:val="00001A29"/>
    <w:rsid w:val="00006B1D"/>
    <w:rsid w:val="00012278"/>
    <w:rsid w:val="00025BD9"/>
    <w:rsid w:val="000309DC"/>
    <w:rsid w:val="00032034"/>
    <w:rsid w:val="00047DDA"/>
    <w:rsid w:val="00055CD3"/>
    <w:rsid w:val="00071785"/>
    <w:rsid w:val="00084881"/>
    <w:rsid w:val="00087A8A"/>
    <w:rsid w:val="0009188D"/>
    <w:rsid w:val="00091E04"/>
    <w:rsid w:val="000A0455"/>
    <w:rsid w:val="000A3DA7"/>
    <w:rsid w:val="000B4FC9"/>
    <w:rsid w:val="000B7066"/>
    <w:rsid w:val="000B77E6"/>
    <w:rsid w:val="000C4737"/>
    <w:rsid w:val="000D58B8"/>
    <w:rsid w:val="000F0E3D"/>
    <w:rsid w:val="0010049B"/>
    <w:rsid w:val="00113292"/>
    <w:rsid w:val="0011454F"/>
    <w:rsid w:val="0011517E"/>
    <w:rsid w:val="00123361"/>
    <w:rsid w:val="00127473"/>
    <w:rsid w:val="00147D0A"/>
    <w:rsid w:val="00160447"/>
    <w:rsid w:val="00166C7A"/>
    <w:rsid w:val="001879C0"/>
    <w:rsid w:val="00191897"/>
    <w:rsid w:val="001A06B0"/>
    <w:rsid w:val="001B6F19"/>
    <w:rsid w:val="001C3168"/>
    <w:rsid w:val="001C3428"/>
    <w:rsid w:val="001E18B4"/>
    <w:rsid w:val="001F084E"/>
    <w:rsid w:val="00204CE4"/>
    <w:rsid w:val="00230079"/>
    <w:rsid w:val="0024611C"/>
    <w:rsid w:val="00286229"/>
    <w:rsid w:val="00295118"/>
    <w:rsid w:val="00295E51"/>
    <w:rsid w:val="002A7BE5"/>
    <w:rsid w:val="002E4315"/>
    <w:rsid w:val="002E6543"/>
    <w:rsid w:val="002F0ED0"/>
    <w:rsid w:val="00303A13"/>
    <w:rsid w:val="0031407E"/>
    <w:rsid w:val="003176ED"/>
    <w:rsid w:val="0032113F"/>
    <w:rsid w:val="00322A3E"/>
    <w:rsid w:val="00335E5B"/>
    <w:rsid w:val="0034058C"/>
    <w:rsid w:val="00361054"/>
    <w:rsid w:val="003651A9"/>
    <w:rsid w:val="00381240"/>
    <w:rsid w:val="00392E56"/>
    <w:rsid w:val="00395515"/>
    <w:rsid w:val="003A028B"/>
    <w:rsid w:val="003B0359"/>
    <w:rsid w:val="003B0DDE"/>
    <w:rsid w:val="003B27B0"/>
    <w:rsid w:val="003B32FE"/>
    <w:rsid w:val="003F4D93"/>
    <w:rsid w:val="00401578"/>
    <w:rsid w:val="00406BE8"/>
    <w:rsid w:val="00424CD5"/>
    <w:rsid w:val="00440F17"/>
    <w:rsid w:val="00451A76"/>
    <w:rsid w:val="0046672D"/>
    <w:rsid w:val="00472764"/>
    <w:rsid w:val="004736B5"/>
    <w:rsid w:val="00492BD7"/>
    <w:rsid w:val="004C3B87"/>
    <w:rsid w:val="004C5F07"/>
    <w:rsid w:val="004D120E"/>
    <w:rsid w:val="004D3D46"/>
    <w:rsid w:val="004E1770"/>
    <w:rsid w:val="004E58A9"/>
    <w:rsid w:val="004F1627"/>
    <w:rsid w:val="004F3442"/>
    <w:rsid w:val="005156FF"/>
    <w:rsid w:val="0052599C"/>
    <w:rsid w:val="00542B13"/>
    <w:rsid w:val="00564CFA"/>
    <w:rsid w:val="00582975"/>
    <w:rsid w:val="00584F17"/>
    <w:rsid w:val="00585767"/>
    <w:rsid w:val="005A60AC"/>
    <w:rsid w:val="005A6393"/>
    <w:rsid w:val="005B02C1"/>
    <w:rsid w:val="005B0465"/>
    <w:rsid w:val="005C02DE"/>
    <w:rsid w:val="005D4A3D"/>
    <w:rsid w:val="005E493A"/>
    <w:rsid w:val="005E59AD"/>
    <w:rsid w:val="005E6A57"/>
    <w:rsid w:val="005F277B"/>
    <w:rsid w:val="006128F6"/>
    <w:rsid w:val="006256A0"/>
    <w:rsid w:val="006503CD"/>
    <w:rsid w:val="006529B1"/>
    <w:rsid w:val="006576AF"/>
    <w:rsid w:val="0066340C"/>
    <w:rsid w:val="00671D56"/>
    <w:rsid w:val="006732D6"/>
    <w:rsid w:val="00676A73"/>
    <w:rsid w:val="0067759F"/>
    <w:rsid w:val="006814EA"/>
    <w:rsid w:val="00683431"/>
    <w:rsid w:val="00687BED"/>
    <w:rsid w:val="006A6836"/>
    <w:rsid w:val="0070140E"/>
    <w:rsid w:val="00711BB7"/>
    <w:rsid w:val="0072050A"/>
    <w:rsid w:val="0072285A"/>
    <w:rsid w:val="00750F79"/>
    <w:rsid w:val="00752967"/>
    <w:rsid w:val="00770EE8"/>
    <w:rsid w:val="00787E18"/>
    <w:rsid w:val="00795698"/>
    <w:rsid w:val="00795B67"/>
    <w:rsid w:val="007A0326"/>
    <w:rsid w:val="007B3E66"/>
    <w:rsid w:val="007B7E42"/>
    <w:rsid w:val="007D0586"/>
    <w:rsid w:val="007D265F"/>
    <w:rsid w:val="007E761E"/>
    <w:rsid w:val="007F0179"/>
    <w:rsid w:val="007F72D6"/>
    <w:rsid w:val="007F795D"/>
    <w:rsid w:val="00802E56"/>
    <w:rsid w:val="00805EE6"/>
    <w:rsid w:val="00807107"/>
    <w:rsid w:val="008112AC"/>
    <w:rsid w:val="00813B68"/>
    <w:rsid w:val="008325C9"/>
    <w:rsid w:val="00832710"/>
    <w:rsid w:val="00834BF4"/>
    <w:rsid w:val="00867EB3"/>
    <w:rsid w:val="00874227"/>
    <w:rsid w:val="00891AB6"/>
    <w:rsid w:val="00896C98"/>
    <w:rsid w:val="008B235C"/>
    <w:rsid w:val="008B5FF8"/>
    <w:rsid w:val="008D3916"/>
    <w:rsid w:val="008E57DD"/>
    <w:rsid w:val="008E5CB1"/>
    <w:rsid w:val="00901B4A"/>
    <w:rsid w:val="00903A18"/>
    <w:rsid w:val="00993F78"/>
    <w:rsid w:val="009A4221"/>
    <w:rsid w:val="00A07739"/>
    <w:rsid w:val="00A154CC"/>
    <w:rsid w:val="00A37428"/>
    <w:rsid w:val="00A62D25"/>
    <w:rsid w:val="00A75990"/>
    <w:rsid w:val="00A77D0D"/>
    <w:rsid w:val="00A85E68"/>
    <w:rsid w:val="00A913D2"/>
    <w:rsid w:val="00AA0CC7"/>
    <w:rsid w:val="00AD1644"/>
    <w:rsid w:val="00AD1BBE"/>
    <w:rsid w:val="00AD56C8"/>
    <w:rsid w:val="00AE7CBD"/>
    <w:rsid w:val="00AF7272"/>
    <w:rsid w:val="00B04E27"/>
    <w:rsid w:val="00B178AE"/>
    <w:rsid w:val="00B27234"/>
    <w:rsid w:val="00B42028"/>
    <w:rsid w:val="00B43777"/>
    <w:rsid w:val="00B62FA6"/>
    <w:rsid w:val="00BA5AC7"/>
    <w:rsid w:val="00BB7342"/>
    <w:rsid w:val="00BC7A95"/>
    <w:rsid w:val="00BD561A"/>
    <w:rsid w:val="00BE01B3"/>
    <w:rsid w:val="00BF5685"/>
    <w:rsid w:val="00BF7D01"/>
    <w:rsid w:val="00C26CEF"/>
    <w:rsid w:val="00C50573"/>
    <w:rsid w:val="00C537F5"/>
    <w:rsid w:val="00C6359C"/>
    <w:rsid w:val="00C81CF9"/>
    <w:rsid w:val="00C922AB"/>
    <w:rsid w:val="00CB25C0"/>
    <w:rsid w:val="00CD7780"/>
    <w:rsid w:val="00CE137B"/>
    <w:rsid w:val="00CF1808"/>
    <w:rsid w:val="00CF626B"/>
    <w:rsid w:val="00D02728"/>
    <w:rsid w:val="00D12EE1"/>
    <w:rsid w:val="00D32C7D"/>
    <w:rsid w:val="00D40274"/>
    <w:rsid w:val="00D51EAB"/>
    <w:rsid w:val="00D70D56"/>
    <w:rsid w:val="00D75EF8"/>
    <w:rsid w:val="00D83E3E"/>
    <w:rsid w:val="00D85983"/>
    <w:rsid w:val="00DA1013"/>
    <w:rsid w:val="00DA5540"/>
    <w:rsid w:val="00DA7F80"/>
    <w:rsid w:val="00DD1976"/>
    <w:rsid w:val="00DD7281"/>
    <w:rsid w:val="00DE6E2D"/>
    <w:rsid w:val="00DF76AF"/>
    <w:rsid w:val="00E10912"/>
    <w:rsid w:val="00E13BF1"/>
    <w:rsid w:val="00E27999"/>
    <w:rsid w:val="00E27FA1"/>
    <w:rsid w:val="00E51555"/>
    <w:rsid w:val="00E52679"/>
    <w:rsid w:val="00E53869"/>
    <w:rsid w:val="00E5591B"/>
    <w:rsid w:val="00E626F8"/>
    <w:rsid w:val="00E86B90"/>
    <w:rsid w:val="00E871D8"/>
    <w:rsid w:val="00EA123D"/>
    <w:rsid w:val="00EA50A5"/>
    <w:rsid w:val="00EA59B1"/>
    <w:rsid w:val="00EA7C7D"/>
    <w:rsid w:val="00ED2296"/>
    <w:rsid w:val="00ED4C4F"/>
    <w:rsid w:val="00EF6D5C"/>
    <w:rsid w:val="00F050C2"/>
    <w:rsid w:val="00F25479"/>
    <w:rsid w:val="00F2788E"/>
    <w:rsid w:val="00F40706"/>
    <w:rsid w:val="00F42209"/>
    <w:rsid w:val="00F5124F"/>
    <w:rsid w:val="00F5640C"/>
    <w:rsid w:val="00F92A3E"/>
    <w:rsid w:val="00FB39AA"/>
    <w:rsid w:val="00FB537E"/>
    <w:rsid w:val="00FB5842"/>
    <w:rsid w:val="00FC39F9"/>
    <w:rsid w:val="00FD3286"/>
    <w:rsid w:val="00FE7A58"/>
    <w:rsid w:val="00FF00AF"/>
    <w:rsid w:val="00FF4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28"/>
    <w:pPr>
      <w:ind w:left="720"/>
      <w:contextualSpacing/>
    </w:pPr>
  </w:style>
  <w:style w:type="table" w:styleId="a4">
    <w:name w:val="Table Grid"/>
    <w:basedOn w:val="a1"/>
    <w:uiPriority w:val="59"/>
    <w:rsid w:val="00B4202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6">
    <w:name w:val="rvps6"/>
    <w:basedOn w:val="a"/>
    <w:rsid w:val="00B42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rsid w:val="00B42028"/>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B4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028"/>
    <w:rPr>
      <w:rFonts w:ascii="Tahoma" w:hAnsi="Tahoma" w:cs="Tahoma"/>
      <w:sz w:val="16"/>
      <w:szCs w:val="16"/>
    </w:rPr>
  </w:style>
  <w:style w:type="character" w:styleId="a7">
    <w:name w:val="Hyperlink"/>
    <w:basedOn w:val="a0"/>
    <w:uiPriority w:val="99"/>
    <w:semiHidden/>
    <w:unhideWhenUsed/>
    <w:rsid w:val="008B235C"/>
    <w:rPr>
      <w:color w:val="0000FF"/>
      <w:u w:val="single"/>
    </w:rPr>
  </w:style>
  <w:style w:type="character" w:customStyle="1" w:styleId="2">
    <w:name w:val="Основной текст (2)_"/>
    <w:basedOn w:val="a0"/>
    <w:link w:val="20"/>
    <w:rsid w:val="0007178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71785"/>
    <w:pPr>
      <w:widowControl w:val="0"/>
      <w:shd w:val="clear" w:color="auto" w:fill="FFFFFF"/>
      <w:spacing w:before="420" w:after="0" w:line="324" w:lineRule="exact"/>
      <w:ind w:firstLine="780"/>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28"/>
    <w:pPr>
      <w:ind w:left="720"/>
      <w:contextualSpacing/>
    </w:pPr>
  </w:style>
  <w:style w:type="table" w:styleId="a4">
    <w:name w:val="Table Grid"/>
    <w:basedOn w:val="a1"/>
    <w:uiPriority w:val="59"/>
    <w:rsid w:val="00B4202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6">
    <w:name w:val="rvps6"/>
    <w:basedOn w:val="a"/>
    <w:rsid w:val="00B42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rsid w:val="00B42028"/>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B4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028"/>
    <w:rPr>
      <w:rFonts w:ascii="Tahoma" w:hAnsi="Tahoma" w:cs="Tahoma"/>
      <w:sz w:val="16"/>
      <w:szCs w:val="16"/>
    </w:rPr>
  </w:style>
  <w:style w:type="character" w:styleId="a7">
    <w:name w:val="Hyperlink"/>
    <w:basedOn w:val="a0"/>
    <w:uiPriority w:val="99"/>
    <w:semiHidden/>
    <w:unhideWhenUsed/>
    <w:rsid w:val="008B235C"/>
    <w:rPr>
      <w:color w:val="0000FF"/>
      <w:u w:val="single"/>
    </w:rPr>
  </w:style>
  <w:style w:type="character" w:customStyle="1" w:styleId="2">
    <w:name w:val="Основной текст (2)_"/>
    <w:basedOn w:val="a0"/>
    <w:link w:val="20"/>
    <w:rsid w:val="0007178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71785"/>
    <w:pPr>
      <w:widowControl w:val="0"/>
      <w:shd w:val="clear" w:color="auto" w:fill="FFFFFF"/>
      <w:spacing w:before="420" w:after="0" w:line="324" w:lineRule="exact"/>
      <w:ind w:firstLine="78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46847">
      <w:bodyDiv w:val="1"/>
      <w:marLeft w:val="0"/>
      <w:marRight w:val="0"/>
      <w:marTop w:val="0"/>
      <w:marBottom w:val="0"/>
      <w:divBdr>
        <w:top w:val="none" w:sz="0" w:space="0" w:color="auto"/>
        <w:left w:val="none" w:sz="0" w:space="0" w:color="auto"/>
        <w:bottom w:val="none" w:sz="0" w:space="0" w:color="auto"/>
        <w:right w:val="none" w:sz="0" w:space="0" w:color="auto"/>
      </w:divBdr>
    </w:div>
    <w:div w:id="1609892391">
      <w:bodyDiv w:val="1"/>
      <w:marLeft w:val="0"/>
      <w:marRight w:val="0"/>
      <w:marTop w:val="0"/>
      <w:marBottom w:val="0"/>
      <w:divBdr>
        <w:top w:val="none" w:sz="0" w:space="0" w:color="auto"/>
        <w:left w:val="none" w:sz="0" w:space="0" w:color="auto"/>
        <w:bottom w:val="none" w:sz="0" w:space="0" w:color="auto"/>
        <w:right w:val="none" w:sz="0" w:space="0" w:color="auto"/>
      </w:divBdr>
    </w:div>
    <w:div w:id="20847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F3C44-989B-4504-B327-599DB47C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6</Pages>
  <Words>5340</Words>
  <Characters>3045</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2025-12-11T15:21:00Z</cp:lastPrinted>
  <dcterms:created xsi:type="dcterms:W3CDTF">2024-03-28T09:30:00Z</dcterms:created>
  <dcterms:modified xsi:type="dcterms:W3CDTF">2025-12-17T12:43:00Z</dcterms:modified>
</cp:coreProperties>
</file>