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AB7DE" w14:textId="77777777" w:rsidR="00C97DB2" w:rsidRDefault="00C97DB2" w:rsidP="00C97DB2">
      <w:pPr>
        <w:spacing w:after="0"/>
        <w:ind w:firstLine="709"/>
        <w:jc w:val="both"/>
      </w:pPr>
    </w:p>
    <w:p w14:paraId="4E5C8D44" w14:textId="0B5628B3" w:rsidR="00C97DB2" w:rsidRPr="00A56948" w:rsidRDefault="00C97DB2" w:rsidP="00B13986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 wp14:anchorId="1509E353" wp14:editId="3762A47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3B26" w14:textId="77777777" w:rsidR="00C97DB2" w:rsidRPr="00A56948" w:rsidRDefault="00C97DB2" w:rsidP="00C97D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6A7E0BA6" w14:textId="77777777" w:rsidR="00C97DB2" w:rsidRPr="00A56948" w:rsidRDefault="00C97DB2" w:rsidP="00C97D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0091E043" w14:textId="77777777" w:rsidR="00C97DB2" w:rsidRPr="00A56948" w:rsidRDefault="00C97DB2" w:rsidP="00C97D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77550E9A" w14:textId="77777777" w:rsidR="00C97DB2" w:rsidRPr="00A56948" w:rsidRDefault="00C97DB2" w:rsidP="00C97DB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151E26DB" w14:textId="422F29F7" w:rsidR="00C97DB2" w:rsidRPr="00B13986" w:rsidRDefault="00B15014" w:rsidP="00C97DB2">
      <w:pPr>
        <w:spacing w:line="360" w:lineRule="auto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21 квітня </w:t>
      </w:r>
      <w:r w:rsidR="00C97DB2" w:rsidRP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 року     </w:t>
      </w:r>
      <w:r w:rsid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C97DB2" w:rsidRP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м. Сторожинець</w:t>
      </w:r>
      <w:r w:rsidR="00C97DB2" w:rsidRPr="00B13986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="00C97DB2" w:rsidRPr="00B13986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="00B13986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      </w:t>
      </w:r>
      <w:r w:rsidR="00C97DB2" w:rsidRP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B13986" w:rsidRPr="00B13986">
        <w:rPr>
          <w:rFonts w:ascii="Times New Roman" w:hAnsi="Times New Roman" w:cs="Times New Roman"/>
          <w:bCs/>
          <w:sz w:val="28"/>
          <w:szCs w:val="28"/>
          <w:lang w:val="uk-UA"/>
        </w:rPr>
        <w:t>122</w:t>
      </w:r>
      <w:r w:rsidR="00C97DB2" w:rsidRPr="00B1398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</w:p>
    <w:p w14:paraId="2F964C20" w14:textId="50A34C0D" w:rsidR="00C97DB2" w:rsidRDefault="00C97DB2" w:rsidP="00B04FB4">
      <w:pPr>
        <w:pStyle w:val="af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Про</w:t>
      </w:r>
      <w:r w:rsidRPr="00653834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="00B04FB4">
        <w:rPr>
          <w:rFonts w:ascii="Times New Roman" w:hAnsi="Times New Roman" w:cs="Times New Roman"/>
          <w:b/>
          <w:iCs/>
          <w:sz w:val="28"/>
          <w:szCs w:val="28"/>
        </w:rPr>
        <w:t>затвердження Положення про</w:t>
      </w:r>
    </w:p>
    <w:p w14:paraId="64F369ED" w14:textId="07530514" w:rsidR="00B04FB4" w:rsidRPr="00653834" w:rsidRDefault="00B04FB4" w:rsidP="00B04FB4">
      <w:pPr>
        <w:pStyle w:val="af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міждициплінарні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команди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для організації соціального захисту</w:t>
      </w:r>
      <w:r w:rsidRPr="00653834">
        <w:rPr>
          <w:rFonts w:ascii="Times New Roman" w:hAnsi="Times New Roman" w:cs="Times New Roman"/>
          <w:b/>
          <w:iCs/>
          <w:spacing w:val="-57"/>
          <w:sz w:val="28"/>
          <w:szCs w:val="28"/>
        </w:rPr>
        <w:t xml:space="preserve">        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дітей,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які</w:t>
      </w:r>
      <w:r w:rsidRPr="00653834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перебувають у</w:t>
      </w:r>
      <w:r w:rsidRPr="00653834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</w:p>
    <w:p w14:paraId="361A229B" w14:textId="496C1E65" w:rsidR="00B04FB4" w:rsidRPr="00653834" w:rsidRDefault="00B04FB4" w:rsidP="00EA759F">
      <w:pPr>
        <w:pStyle w:val="af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складних</w:t>
      </w:r>
      <w:r w:rsidRPr="00653834">
        <w:rPr>
          <w:rFonts w:ascii="Times New Roman" w:hAnsi="Times New Roman" w:cs="Times New Roman"/>
          <w:b/>
          <w:iCs/>
          <w:spacing w:val="3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життєвих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обставинах</w:t>
      </w:r>
    </w:p>
    <w:p w14:paraId="33F3418A" w14:textId="77777777" w:rsidR="00C97DB2" w:rsidRPr="00653834" w:rsidRDefault="00C97DB2" w:rsidP="00C97DB2">
      <w:pPr>
        <w:pStyle w:val="af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</w:p>
    <w:p w14:paraId="162623C7" w14:textId="77777777" w:rsidR="00C97DB2" w:rsidRPr="004C60CB" w:rsidRDefault="00C97DB2" w:rsidP="00C97DB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 xml:space="preserve">Керуючись статтями 32, 34, 52, 73 Закону України «Про місцеве самоврядування в Україні», статтею 4 Закону України «Про органи і служби у справах дітей та спеціальні установи для дітей», законами України «Про охорону дитинства», «Про запобігання та протидію домашньому насильству», «Про соціальні послуги», </w:t>
      </w:r>
      <w:bookmarkStart w:id="0" w:name="_Hlk69460910"/>
      <w:r w:rsidRPr="00E365CE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24.09.2008 № 866 «Питання діяльності органів опіки та піклування, пов’язаної із захистом прав дитини»</w:t>
      </w:r>
      <w:bookmarkStart w:id="1" w:name="_Hlk69460888"/>
      <w:r w:rsidRPr="00E365CE">
        <w:rPr>
          <w:rFonts w:ascii="Times New Roman" w:hAnsi="Times New Roman"/>
          <w:sz w:val="28"/>
          <w:szCs w:val="28"/>
          <w:lang w:val="uk-UA"/>
        </w:rPr>
        <w:t xml:space="preserve">, постановою Кабінету Міністрів України від 01.06.2020 № 585 «Про забезпечення соціального захисту дітей, які перебувають у складних життєвих обставинах», </w:t>
      </w:r>
      <w:bookmarkEnd w:id="0"/>
      <w:bookmarkEnd w:id="1"/>
      <w:r w:rsidRPr="00E365C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організації соціального захисту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дітей, які перебувають у складних життєвих обставинах в межах Сторожинецької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</w:t>
      </w:r>
    </w:p>
    <w:p w14:paraId="7578C791" w14:textId="77777777" w:rsidR="00A4424E" w:rsidRPr="004C60CB" w:rsidRDefault="00A4424E" w:rsidP="00C97DB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73833" w14:textId="77777777" w:rsidR="00C97DB2" w:rsidRPr="00E365CE" w:rsidRDefault="00C97DB2" w:rsidP="00C97DB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65CE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7173CB20" w14:textId="77777777" w:rsidR="00C97DB2" w:rsidRPr="008E2B8C" w:rsidRDefault="00C97DB2" w:rsidP="00C97DB2">
      <w:pPr>
        <w:pStyle w:val="ae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2447939" w14:textId="79E0972A" w:rsidR="00C97DB2" w:rsidRPr="00A4424E" w:rsidRDefault="00C97DB2" w:rsidP="00A4424E">
      <w:pPr>
        <w:pStyle w:val="af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24E">
        <w:rPr>
          <w:rFonts w:ascii="Times New Roman" w:hAnsi="Times New Roman"/>
          <w:sz w:val="28"/>
          <w:szCs w:val="28"/>
        </w:rPr>
        <w:t>Зат</w:t>
      </w:r>
      <w:r w:rsidR="00A4424E" w:rsidRPr="00A4424E">
        <w:rPr>
          <w:rFonts w:ascii="Times New Roman" w:hAnsi="Times New Roman"/>
          <w:sz w:val="28"/>
          <w:szCs w:val="28"/>
        </w:rPr>
        <w:t>в</w:t>
      </w:r>
      <w:r w:rsidRPr="00A4424E">
        <w:rPr>
          <w:rFonts w:ascii="Times New Roman" w:hAnsi="Times New Roman"/>
          <w:sz w:val="28"/>
          <w:szCs w:val="28"/>
        </w:rPr>
        <w:t>ердити положення про  міждисциплінарн</w:t>
      </w:r>
      <w:r w:rsidR="00A4424E" w:rsidRPr="00A4424E">
        <w:rPr>
          <w:rFonts w:ascii="Times New Roman" w:hAnsi="Times New Roman"/>
          <w:sz w:val="28"/>
          <w:szCs w:val="28"/>
        </w:rPr>
        <w:t>і</w:t>
      </w:r>
      <w:r w:rsidRPr="00A4424E">
        <w:rPr>
          <w:rFonts w:ascii="Times New Roman" w:hAnsi="Times New Roman"/>
          <w:sz w:val="28"/>
          <w:szCs w:val="28"/>
        </w:rPr>
        <w:t xml:space="preserve"> </w:t>
      </w:r>
      <w:r w:rsidR="00A4424E" w:rsidRPr="00A4424E">
        <w:rPr>
          <w:rFonts w:ascii="Times New Roman" w:hAnsi="Times New Roman"/>
          <w:sz w:val="28"/>
          <w:szCs w:val="28"/>
        </w:rPr>
        <w:t>к</w:t>
      </w:r>
      <w:r w:rsidRPr="00A4424E">
        <w:rPr>
          <w:rFonts w:ascii="Times New Roman" w:hAnsi="Times New Roman"/>
          <w:sz w:val="28"/>
          <w:szCs w:val="28"/>
        </w:rPr>
        <w:t>оманд</w:t>
      </w:r>
      <w:r w:rsidR="00A4424E" w:rsidRPr="00A4424E">
        <w:rPr>
          <w:rFonts w:ascii="Times New Roman" w:hAnsi="Times New Roman"/>
          <w:sz w:val="28"/>
          <w:szCs w:val="28"/>
        </w:rPr>
        <w:t>и</w:t>
      </w:r>
      <w:r w:rsidRPr="00A4424E">
        <w:rPr>
          <w:rFonts w:ascii="Times New Roman" w:hAnsi="Times New Roman"/>
          <w:sz w:val="28"/>
          <w:szCs w:val="28"/>
        </w:rPr>
        <w:t xml:space="preserve">,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для організації соціального захисту</w:t>
      </w:r>
      <w:r w:rsidR="00A4424E" w:rsidRPr="00A4424E">
        <w:rPr>
          <w:rFonts w:ascii="Times New Roman" w:hAnsi="Times New Roman" w:cs="Times New Roman"/>
          <w:iCs/>
          <w:spacing w:val="-57"/>
          <w:sz w:val="28"/>
          <w:szCs w:val="28"/>
        </w:rPr>
        <w:t xml:space="preserve">        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дітей,</w:t>
      </w:r>
      <w:r w:rsidR="00A4424E" w:rsidRPr="00A4424E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які</w:t>
      </w:r>
      <w:r w:rsidR="00A4424E" w:rsidRPr="00A4424E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перебувають у</w:t>
      </w:r>
      <w:r w:rsidR="00A4424E" w:rsidRPr="00A4424E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складних</w:t>
      </w:r>
      <w:r w:rsidR="00A4424E" w:rsidRPr="00A4424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життєвих</w:t>
      </w:r>
      <w:r w:rsidR="00A4424E" w:rsidRPr="00A4424E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обставинах</w:t>
      </w:r>
      <w:r w:rsidR="006C1E28">
        <w:rPr>
          <w:rFonts w:ascii="Times New Roman" w:hAnsi="Times New Roman" w:cs="Times New Roman"/>
          <w:iCs/>
          <w:sz w:val="28"/>
          <w:szCs w:val="28"/>
        </w:rPr>
        <w:t>, що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A4424E">
        <w:rPr>
          <w:rFonts w:ascii="Times New Roman" w:hAnsi="Times New Roman"/>
          <w:sz w:val="28"/>
          <w:szCs w:val="28"/>
        </w:rPr>
        <w:t>додається.</w:t>
      </w:r>
    </w:p>
    <w:p w14:paraId="35ACDD06" w14:textId="478C82FB" w:rsidR="00C97DB2" w:rsidRPr="006A3CEE" w:rsidRDefault="00C97DB2" w:rsidP="00A4424E">
      <w:pPr>
        <w:pStyle w:val="ae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86E8E72" w14:textId="46E70353" w:rsidR="00C97DB2" w:rsidRPr="00A4424E" w:rsidRDefault="00C97DB2" w:rsidP="00A4424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24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>.</w:t>
      </w:r>
    </w:p>
    <w:p w14:paraId="645B6076" w14:textId="77777777" w:rsidR="00C97DB2" w:rsidRPr="00A56948" w:rsidRDefault="00C97DB2" w:rsidP="00A4424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на </w:t>
      </w:r>
      <w:r w:rsidRPr="00A56948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A56948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94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 </w:t>
      </w:r>
      <w:r w:rsidRPr="00A56948">
        <w:rPr>
          <w:rFonts w:ascii="Times New Roman" w:hAnsi="Times New Roman" w:cs="Times New Roman"/>
          <w:sz w:val="28"/>
          <w:szCs w:val="28"/>
          <w:lang w:val="uk-UA" w:eastAsia="uk-UA"/>
        </w:rPr>
        <w:t>Ігоря</w:t>
      </w:r>
      <w:proofErr w:type="gramEnd"/>
      <w:r w:rsidRPr="00A5694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БЕЛЕНЧУКА.</w:t>
      </w:r>
    </w:p>
    <w:p w14:paraId="20907FC9" w14:textId="77777777" w:rsidR="00C97DB2" w:rsidRDefault="00C97DB2" w:rsidP="00C97DB2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BD530D" w14:textId="77777777" w:rsidR="00C57C1F" w:rsidRDefault="00C57C1F" w:rsidP="00C97DB2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831197" w14:textId="0BD4EE0E" w:rsidR="00C97DB2" w:rsidRPr="009A438A" w:rsidRDefault="00C97DB2" w:rsidP="00C97DB2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  <w:t>Ігор МАТЕЙЧУК</w:t>
      </w:r>
    </w:p>
    <w:p w14:paraId="5946CA4F" w14:textId="77777777" w:rsidR="00C97DB2" w:rsidRDefault="00C97DB2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7261EFA9" w14:textId="01A80EC4" w:rsidR="00A4424E" w:rsidRDefault="00A4424E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5D7A0F55" w14:textId="77777777" w:rsidR="00A4424E" w:rsidRDefault="00A4424E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1FBCC4AD" w14:textId="77777777" w:rsidR="00A4424E" w:rsidRDefault="00A4424E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3C577173" w14:textId="77777777" w:rsidR="00A4424E" w:rsidRDefault="00A4424E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0BCC2D97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32FDBB1E" w14:textId="77777777" w:rsidR="00C97DB2" w:rsidRPr="009A438A" w:rsidRDefault="00C97DB2" w:rsidP="00C97DB2">
      <w:pPr>
        <w:pStyle w:val="ae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4B004FC1" w14:textId="77777777" w:rsidR="00C97DB2" w:rsidRPr="009A438A" w:rsidRDefault="00C97DB2" w:rsidP="00C97DB2">
      <w:pPr>
        <w:pStyle w:val="ae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Служби у справах дітей</w:t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9A438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6600817E" w14:textId="77777777" w:rsidR="00C97DB2" w:rsidRPr="009A438A" w:rsidRDefault="00C97DB2" w:rsidP="00C97DB2">
      <w:pPr>
        <w:pStyle w:val="a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74AB92" w14:textId="77777777" w:rsidR="00C97DB2" w:rsidRPr="009A438A" w:rsidRDefault="00C97DB2" w:rsidP="00C97DB2">
      <w:pPr>
        <w:pStyle w:val="ae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color w:val="000000"/>
          <w:sz w:val="28"/>
          <w:szCs w:val="28"/>
        </w:rPr>
        <w:t>Погоджено</w:t>
      </w:r>
      <w:proofErr w:type="spellEnd"/>
      <w:r w:rsidRPr="009A438A">
        <w:rPr>
          <w:rFonts w:ascii="Times New Roman" w:hAnsi="Times New Roman"/>
          <w:color w:val="000000"/>
          <w:sz w:val="28"/>
          <w:szCs w:val="28"/>
        </w:rPr>
        <w:t>:</w:t>
      </w:r>
      <w:r w:rsidRPr="009A438A">
        <w:rPr>
          <w:rFonts w:ascii="Times New Roman" w:hAnsi="Times New Roman"/>
          <w:color w:val="000000"/>
          <w:sz w:val="28"/>
          <w:szCs w:val="28"/>
        </w:rPr>
        <w:tab/>
      </w:r>
    </w:p>
    <w:p w14:paraId="62E6CFFC" w14:textId="77777777" w:rsidR="00C97DB2" w:rsidRPr="009A438A" w:rsidRDefault="00C97DB2" w:rsidP="00C97DB2">
      <w:pPr>
        <w:pStyle w:val="a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>Секретар Сторожинецької міської ради</w:t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Дмитро БОЙЧУК</w:t>
      </w:r>
    </w:p>
    <w:p w14:paraId="4BC5EF7B" w14:textId="77777777" w:rsidR="00C97DB2" w:rsidRPr="009A438A" w:rsidRDefault="00C97DB2" w:rsidP="00C97DB2">
      <w:pPr>
        <w:pStyle w:val="a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38121F8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>Перший заступник</w:t>
      </w:r>
    </w:p>
    <w:p w14:paraId="0C00EA3C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міського голови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Ігор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БЕЛЕНЧУК</w:t>
      </w:r>
    </w:p>
    <w:p w14:paraId="1A26A9AF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</w:p>
    <w:p w14:paraId="584866A7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C970AD4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9875203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цифровізації </w:t>
      </w:r>
    </w:p>
    <w:p w14:paraId="5762259D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97DB2" w:rsidRPr="009A438A" w14:paraId="0C44362F" w14:textId="77777777" w:rsidTr="00AB5EA4">
        <w:tc>
          <w:tcPr>
            <w:tcW w:w="4678" w:type="dxa"/>
            <w:shd w:val="clear" w:color="auto" w:fill="auto"/>
          </w:tcPr>
          <w:p w14:paraId="6B49E0DC" w14:textId="77777777" w:rsidR="00C97DB2" w:rsidRPr="009A438A" w:rsidRDefault="00C97DB2" w:rsidP="00AB5EA4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43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FDF7008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Провідний</w:t>
      </w:r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29D9BD45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відділу                  </w:t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  <w:t xml:space="preserve">        </w:t>
      </w:r>
      <w:r w:rsidRPr="009A438A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213EDC28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0390A714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5F6654C0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кадрової </w:t>
      </w:r>
      <w:proofErr w:type="spellStart"/>
      <w:r w:rsidRPr="009A438A">
        <w:rPr>
          <w:rFonts w:ascii="Times New Roman" w:hAnsi="Times New Roman"/>
          <w:sz w:val="28"/>
          <w:szCs w:val="28"/>
        </w:rPr>
        <w:t>роботи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3CE2336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</w:p>
    <w:p w14:paraId="4629CA2D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C3DE80E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DFC3467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F735305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раді                                                                     Максим МЯЗІН</w:t>
      </w:r>
    </w:p>
    <w:p w14:paraId="1644CD8C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</w:p>
    <w:p w14:paraId="688E2875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proofErr w:type="gramStart"/>
      <w:r w:rsidRPr="009A438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proofErr w:type="gramEnd"/>
    </w:p>
    <w:p w14:paraId="30B2FDFA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контролю                                        Микола БАЛАНЮК</w:t>
      </w:r>
    </w:p>
    <w:p w14:paraId="5DC621C1" w14:textId="11B879FA" w:rsidR="00C97DB2" w:rsidRDefault="00C97DB2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6D2C353F" w14:textId="5403B263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2CDF6D96" w14:textId="46E020BE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F54EAD9" w14:textId="17C247CC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3492318" w14:textId="77D41C38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F4B7BA5" w14:textId="2DD3209D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796FF4E" w14:textId="16CD05C4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5262ED0B" w14:textId="382CABB8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24C47AD3" w14:textId="77777777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64874C7B" w14:textId="77777777" w:rsidR="004C60CB" w:rsidRDefault="004C60CB" w:rsidP="004C60CB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14:paraId="542700EA" w14:textId="51C327F1" w:rsidR="004C60CB" w:rsidRPr="004C60CB" w:rsidRDefault="004C60CB" w:rsidP="004C60CB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Сторожинецької міської ради </w:t>
      </w:r>
    </w:p>
    <w:p w14:paraId="775AFBC7" w14:textId="35E82FF3" w:rsidR="004C60CB" w:rsidRPr="004C60CB" w:rsidRDefault="004C60CB" w:rsidP="004C60C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B13986">
        <w:rPr>
          <w:rFonts w:ascii="Times New Roman" w:eastAsia="Times New Roman" w:hAnsi="Times New Roman" w:cs="Times New Roman"/>
          <w:sz w:val="24"/>
          <w:szCs w:val="24"/>
          <w:lang w:val="uk-UA"/>
        </w:rPr>
        <w:t>21 квітня 2026р</w: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B13986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</w:p>
    <w:p w14:paraId="7879FB46" w14:textId="77777777" w:rsidR="004C60CB" w:rsidRPr="004C60CB" w:rsidRDefault="004C60CB" w:rsidP="004C60C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AA9A18A" w14:textId="77777777" w:rsidR="004C60CB" w:rsidRPr="004C60CB" w:rsidRDefault="004C60CB" w:rsidP="004C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58A727BD" w14:textId="77777777" w:rsidR="004C60CB" w:rsidRPr="004C60CB" w:rsidRDefault="004C60CB" w:rsidP="004C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міждисциплінарні команди  для організації соціального захисту дітей, які перебувають у складних життєвих обставинах</w:t>
      </w:r>
    </w:p>
    <w:p w14:paraId="1FAC5A33" w14:textId="77777777" w:rsidR="004C60CB" w:rsidRPr="004C60CB" w:rsidRDefault="004C60CB" w:rsidP="004C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20D1684" w14:textId="77777777" w:rsidR="004C60CB" w:rsidRPr="004C60CB" w:rsidRDefault="004C60CB" w:rsidP="004C60CB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1.Міждисциплінарна команда в межах відповідної адміністративно-територіальної одиниці утворюється за рішенням органу опіки та піклування із визначенням повноважень служби у справах дітей щодо організації  її діяльності шляхом формування її персонального складу на підставі пропозицій від  суб’єктів, а саме: </w:t>
      </w:r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центру соціальних служб, фахівця із соціальної роботи або іншого надавача соціальних послуг, що проводив оцінювання потреб дитини та її сім’ї у соціальних послугах; </w:t>
      </w:r>
      <w:bookmarkStart w:id="2" w:name="n106"/>
      <w:bookmarkEnd w:id="2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органу Національної поліції; </w:t>
      </w:r>
      <w:bookmarkStart w:id="3" w:name="n108"/>
      <w:bookmarkEnd w:id="3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закладу освіти; закладу охорони </w:t>
      </w:r>
      <w:proofErr w:type="spellStart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здоровʼя</w:t>
      </w:r>
      <w:proofErr w:type="spellEnd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; </w:t>
      </w:r>
      <w:bookmarkStart w:id="4" w:name="n109"/>
      <w:bookmarkEnd w:id="4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інших суб’єктів, які можуть бути залучені для забезпечення  соціального захисту дитини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допомоги кожній конкретній дитині, яка перебуває у складних життєвих обставинах та  проведення засідань міждисциплінарної команди.</w:t>
      </w:r>
    </w:p>
    <w:p w14:paraId="3B25A470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139"/>
      <w:bookmarkEnd w:id="5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завданнями міждисциплінарної команди є:</w:t>
      </w:r>
    </w:p>
    <w:p w14:paraId="2E223867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n140"/>
      <w:bookmarkEnd w:id="6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узгоджених дій та рішень в інтересах дитини;</w:t>
      </w:r>
    </w:p>
    <w:p w14:paraId="71DA877B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n141"/>
      <w:bookmarkEnd w:id="7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інформації про дитину, її сім’ю, складні життєві обставини, в яких вона перебуває, результатів оцінювання потреб дитини та її сім’ї у соціальних послугах, здатності батьків здійснювати догляд та виховання дитини, рівня виконання ними батьківських обов’язків;</w:t>
      </w:r>
    </w:p>
    <w:p w14:paraId="678C5F22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n142"/>
      <w:bookmarkEnd w:id="8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розроблення, виконання, систематичний (щоквартальний) перегляд і коригування індивідуального плану із забезпеченням відповідності запланованих заходів інтересам дитини, а також індивідуального плану надання соціальних послуг, у тому числі плану соціального супроводу сім’ї дитини;</w:t>
      </w:r>
    </w:p>
    <w:p w14:paraId="0F2A9976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n143"/>
      <w:bookmarkEnd w:id="9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ініціювання розгляду питання щодо соціального захисту дитини, яка перебуває у складних життєвих обставинах, на засіданні комісії з питань захисту прав дитини, зокрема щодо обов’язковості надання соціальних послуг (проходження індивідуальних корекційних програм) особам у разі невиконання ними батьківських обов’язків, вчинення домашнього насильства чи жорстокого поводження з дитиною.</w:t>
      </w:r>
    </w:p>
    <w:p w14:paraId="704DEBE0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n144"/>
      <w:bookmarkEnd w:id="10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міждисциплінарної команди проводиться у формі засідань, за потреби, але не рідше одного разу на квартал.</w:t>
      </w:r>
    </w:p>
    <w:p w14:paraId="785EF06D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1" w:name="n145"/>
      <w:bookmarkEnd w:id="11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міждисциплінарної команди оформляються протоколом, а питання щодо стану їх реалізації розглядається на наступних засіданнях.</w:t>
      </w:r>
    </w:p>
    <w:p w14:paraId="6D3A6FC5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n146"/>
      <w:bookmarkEnd w:id="12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коли дитина перебуває у складних життєвих обставинах виключно у зв’язку із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булінгом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(цькуванням), заходи, визначені цим пунктом, вживаються комісією з розгляду випадку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(цькування), утвореною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закладом освіти, в якому зафіксовано такий випадок, відповідно до Порядку реагування на випадки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(цькування), затвердженого МОН.</w:t>
      </w:r>
    </w:p>
    <w:p w14:paraId="75DEC13D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3" w:name="n147"/>
      <w:bookmarkEnd w:id="13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Індивідуальний план розробляється за формою, затвердженою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, на основі результатів оцінювання потреб дитини та її сім’ї у соціальних послугах, підписується членами міждисциплінарної команди та затверджується комісією з питань захисту прав дитини.</w:t>
      </w:r>
    </w:p>
    <w:p w14:paraId="7DA837EB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Міждисциплінарна команда та індивідуальний план соціального захисту (далі - індивідуальний план) для таких дітей формуються відповідно до </w:t>
      </w:r>
      <w:hyperlink r:id="rId6" w:anchor="n138" w:history="1">
        <w:r w:rsidRPr="004C60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пунктів </w:t>
        </w:r>
      </w:hyperlink>
      <w:bookmarkStart w:id="14" w:name="w1_41"/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begin"/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instrText xml:space="preserve"> HYPERLINK "https://zakon.rada.gov.ua/laws/show/585-2020-%D0%BF?find=1&amp;text=20." \l "w1_42" </w:instrTex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separate"/>
      </w:r>
      <w:r w:rsidRPr="004C60C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/>
        </w:rPr>
        <w:t>20</w: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end"/>
      </w:r>
      <w:bookmarkEnd w:id="14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 та </w:t>
      </w:r>
      <w:hyperlink r:id="rId7" w:anchor="n147" w:history="1">
        <w:r w:rsidRPr="004C60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21</w:t>
        </w:r>
      </w:hyperlink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 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р. № 585, у разі підтвердження їх складних життєвих обставин за результатами оцінювання потреб дітей у соціальних послугах.</w:t>
      </w:r>
    </w:p>
    <w:p w14:paraId="39762ED4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Відповідно до </w:t>
      </w:r>
      <w:hyperlink r:id="rId8" w:anchor="n48" w:tgtFrame="_blank" w:history="1">
        <w:r w:rsidRPr="004C60CB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uk-UA"/>
            <w14:ligatures w14:val="none"/>
          </w:rPr>
          <w:t>статті 4</w:t>
        </w:r>
      </w:hyperlink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 Закону України “Про органи і служби у справах дітей та спеціальні установи для дітей” суб’єкти зобов’язані на запит служби у справах дітей:</w:t>
      </w:r>
    </w:p>
    <w:p w14:paraId="05EF499F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15" w:name="n133"/>
      <w:bookmarkStart w:id="16" w:name="n134"/>
      <w:bookmarkEnd w:id="15"/>
      <w:bookmarkEnd w:id="16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подати протягом п’яти робочих днів після отримання запиту інформацію про дитину та її сім’ю, яка перебуває у складних життєвих обставинах, необхідну для забезпечення її соціального захисту, отриману під час здійснення встановлених законодавством повноважень;</w:t>
      </w:r>
    </w:p>
    <w:p w14:paraId="47E7FAA1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17" w:name="n135"/>
      <w:bookmarkEnd w:id="17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надати службі у справах дітей пропозиції щодо кандидатур для формування персонального складу міждисциплінарної команди, для соціального захисту конкретної дитини, яка перебуває у складних життєвих обставинах, забезпечити участь посадових осіб суб’єктів у роботі такої міждисциплінарної команди.</w:t>
      </w:r>
    </w:p>
    <w:p w14:paraId="2986D03A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18" w:name="n136"/>
      <w:bookmarkEnd w:id="18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Служба у справах дітей має право порушувати перед органами виконавчої влади та органами місцевого самоврядування питання щодо притягнення до відповідальності згідно із законом посадових осіб у разі невиконання ними рішень служби у справах дітей, що призвело до порушення прав дітей, невиконання або неналежного виконання ними обов’язків під час виявлення фактів домашнього насильства стосовно дітей та за участю дітей.</w:t>
      </w:r>
    </w:p>
    <w:p w14:paraId="33EEFD77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Функції з координації діяльності щодо виконання індивідуального плану покладаються на службу у справах дітей.</w:t>
      </w:r>
    </w:p>
    <w:p w14:paraId="727E8124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9" w:name="n150"/>
      <w:bookmarkEnd w:id="19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Індивідуальний план містить:</w:t>
      </w:r>
    </w:p>
    <w:p w14:paraId="7A2D23C8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0" w:name="n151"/>
      <w:bookmarkEnd w:id="20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про потреби дитини, заходи щодо їх задоволення, відповідальних виконавців, строки та відомості про стан його виконання;</w:t>
      </w:r>
    </w:p>
    <w:p w14:paraId="30C2AA77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1" w:name="n152"/>
      <w:bookmarkEnd w:id="21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заходи із соціальної підтримки сім’ї дитини;</w:t>
      </w:r>
    </w:p>
    <w:p w14:paraId="371265FB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2" w:name="n153"/>
      <w:bookmarkEnd w:id="22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про перегляд та коригування заходів.</w:t>
      </w:r>
    </w:p>
    <w:p w14:paraId="57DF245A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3" w:name="n154"/>
      <w:bookmarkEnd w:id="23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розроблення індивідуального плану дитина, яка перебуває у складних життєвих обставинах, її батьки, інші законні представники, якщо вони не є кривдниками дитини, інформуються про права, заходи та послуги, якими вони можуть скористатися.</w:t>
      </w:r>
    </w:p>
    <w:p w14:paraId="26826631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4" w:name="n155"/>
      <w:bookmarkEnd w:id="24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Індивідуальний план може погоджуватися батьками, іншими законними представниками дитини або одним із батьків (якщо вони не є кривдниками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дитини, не ухиляються від захисту прав та інтересів дитини) з метою забезпечення їх активної участі у здійснення заходів, зазначених у плані.</w:t>
      </w:r>
    </w:p>
    <w:p w14:paraId="739722F0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5" w:name="n156"/>
      <w:bookmarkEnd w:id="25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виникнення обставин, що унеможливлюють виконання індивідуального плану, потреби у визначенні додаткових заходів із соціального захисту дитини питання щодо його коригування виноситься для розгляду на засіданні комісії з питань захисту прав дитини.</w:t>
      </w:r>
    </w:p>
    <w:p w14:paraId="082459C9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6" w:name="n157"/>
      <w:bookmarkEnd w:id="26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Копії індивідуального плану, результати його перегляду невідкладно, протягом однієї доби, надсилаються службою у справах дітей кожному члену міждисциплінарної команди для виконання, батькам або іншим законним представникам дитини, якщо вони не є кривдниками.</w:t>
      </w:r>
    </w:p>
    <w:p w14:paraId="75952C96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7" w:name="n158"/>
      <w:bookmarkEnd w:id="27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Суб’єкти, які є виконавцями індивідуального плану, зобов’язані щокварталу (або на вимогу) надавати службі у справах дітей звіт про стан його виконання в межах своїх повноважень.</w:t>
      </w:r>
    </w:p>
    <w:p w14:paraId="76DC7C03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Міждисциплінарна команда може в разі потреби ініціювати розгляд на засіданні комісії з питань захисту прав дитини питання щодо обов’язковості надання соціальних послуг (проходження індивідуальних корекційних програм) батькам дитини, яка перебуває у складних життєвих обставинах, у разі невиконання ними батьківських обов’язків, особам, які вчинили домашнє насильство чи жорстоке поводження з дитиною.</w:t>
      </w:r>
    </w:p>
    <w:p w14:paraId="038E734F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допомоги дітям, які перебувають у складних життєвих обставинах, надавачами соціальних послуг полягають у:</w:t>
      </w:r>
    </w:p>
    <w:p w14:paraId="0AEA46B0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28" w:name="n171"/>
      <w:bookmarkEnd w:id="28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інформуванні дітей і їх сімей про перелік соціальних послуг, які надаються, зміст та обсяги таких послуг, умови і порядок їх отримання у формі, доступній для сприйняття дітьми різного віку та особами з будь-яким видом порушення здоров’я;</w:t>
      </w:r>
    </w:p>
    <w:p w14:paraId="58A68F20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29" w:name="n172"/>
      <w:bookmarkEnd w:id="29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наданні дітям і їх сім’ям соціальних послуг з урахуванням їх потреб з метою подолання складних життєвих обставин та мінімізації негативних наслідків таких обставин;</w:t>
      </w:r>
    </w:p>
    <w:p w14:paraId="08CD9984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0" w:name="n173"/>
      <w:bookmarkEnd w:id="30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формуванні навичок відповідального батьківства у батьків, інших законних представників дітей, які перебувають у складних життєвих обставинах;</w:t>
      </w:r>
    </w:p>
    <w:p w14:paraId="52871D17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1" w:name="n174"/>
      <w:bookmarkEnd w:id="31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проведенні соціально-профілактичної роботи, спрямованої на запобігання потраплянню у складні життєві обставини, сімейному неблагополуччю, домашньому насильству та жорстокому поводженню з дітьми відповідно до законодавства.</w:t>
      </w:r>
    </w:p>
    <w:p w14:paraId="2473E7C7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2" w:name="n175"/>
      <w:bookmarkEnd w:id="32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допомоги дітям, які перебувають у складних життєвих обставинах, органами Національної поліції полягають у:</w:t>
      </w:r>
    </w:p>
    <w:p w14:paraId="0D8F90C4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3" w:name="n176"/>
      <w:bookmarkEnd w:id="33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проникненні до житла чи іншого володіння особи без її згоди або вмотивованого рішення суду у невідкладних випадках, пов’язаних з виникненням безпосередньої загрози життю або здоров’ю дитини, або за наявності підстав вважати, що така загроза існує;</w:t>
      </w:r>
    </w:p>
    <w:p w14:paraId="57B17004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4" w:name="n177"/>
      <w:bookmarkEnd w:id="34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внесенні за наявності ознак кримінального правопорушення відповідних відомостей до Єдиного реєстру досудових розслідувань та подальшому здійсненні досудового розслідування відповідно до норм кримінального процесуального законодавства у межах повноважень;</w:t>
      </w:r>
    </w:p>
    <w:p w14:paraId="4D2327DD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5" w:name="n178"/>
      <w:bookmarkEnd w:id="35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організації взяття на профілактичний облік дітей, які вчиняють жорстоке поводження (у тому числі дітей-кривдників,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булерів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), проведенні з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lastRenderedPageBreak/>
        <w:t>ними профілактичної роботи в органах Національної поліції, що здійснюються відповідно до порядку, визначеного МВС.</w:t>
      </w:r>
    </w:p>
    <w:p w14:paraId="58BD1E07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6" w:name="n179"/>
      <w:bookmarkEnd w:id="36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допомоги дітям, які перебувають у складних життєвих обставинах, закладами освіти полягають у:</w:t>
      </w:r>
    </w:p>
    <w:p w14:paraId="6A35DD17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7" w:name="n180"/>
      <w:bookmarkEnd w:id="37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ідентифікації проявів, які можуть бути підставами для підозри в наявності випадку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(цькування) учасника освітнього процесу, ознак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(цькування), виявлення його випадків, здійсненні невідкладних заходів для припинення небезпечного впливу та організації діяльності комісії з розгляду випадку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(цькування) у порядку, затвердженому МОН;</w:t>
      </w:r>
    </w:p>
    <w:p w14:paraId="2F6FA06F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8" w:name="n181"/>
      <w:bookmarkEnd w:id="38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невідкладному з’ясуванні у строк, що не перевищує однієї доби, причин відсутності дитини без завчасного попередження на заняттях/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уроках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відповідно до їх розкладу у закладі освіти, до якого вона зарахована для здобуття дошкільної, початкової, базової середньої або профільної середньої освіти;</w:t>
      </w:r>
    </w:p>
    <w:p w14:paraId="686A9D6F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9" w:name="n182"/>
      <w:bookmarkEnd w:id="39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інформуванні, зокрема за допомогою телефонного зв’язку, про дитину, яка не з’явилася на заняттях/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уроках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відповідно до їх розкладу у закладі освіти, до якого вона зарахована для здобуття дошкільної, початкової, базової середньої або профільної середньої освіти, представника служби у справах дітей за місцем її проживання (перебування) та органів Національної поліції у разі неможливості з’ясувати причини відсутності такої дитини на заняттях/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уроках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протягом трьох робочих днів;</w:t>
      </w:r>
    </w:p>
    <w:p w14:paraId="5D26A6BB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0" w:name="n183"/>
      <w:bookmarkEnd w:id="40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організації інформаційно-просвітницьких заходів для учасників освітнього процесу з питань запобігання, протидії негативним наслідкам жорстокого поводження з дітьми, залишення дитини в небезпеці;</w:t>
      </w:r>
    </w:p>
    <w:p w14:paraId="2ED733FE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1" w:name="n184"/>
      <w:bookmarkEnd w:id="41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організації соціально-психологічного супроводу дітей, які постраждали від жорстокого поводження, та їх законних представників, якщо вони не є кривдниками дітей.</w:t>
      </w:r>
    </w:p>
    <w:p w14:paraId="10F26BDF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2" w:name="n185"/>
      <w:bookmarkEnd w:id="42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надання закладами охорони здоров’я допомоги дітям, які перебувають у складних життєвих обставинах, полягають у:</w:t>
      </w:r>
    </w:p>
    <w:p w14:paraId="3F210043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3" w:name="n186"/>
      <w:bookmarkEnd w:id="43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прийнятті, зокрема цілодобовому, дітей, які постраждали від жорстокого поводження, життю або здоров’ю яких загрожувала небезпека, проведенні та документуванні результатів їх медичного обстеження у порядку, затвердженому МОЗ;</w:t>
      </w:r>
    </w:p>
    <w:p w14:paraId="7013D14B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4" w:name="n187"/>
      <w:bookmarkEnd w:id="44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наданні дітям необхідної медичної, психологічної (за наявності в закладі охорони здоров’я психолога) допомоги з урахуванням їх потреб.</w:t>
      </w:r>
    </w:p>
    <w:p w14:paraId="43512AF9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5" w:name="n255"/>
      <w:bookmarkEnd w:id="45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Працівники закладів освіти, охорони здоров’я, соціального захисту, фізичної культури і спорту, оздоровлення та відпочинку, які контактують з дітьми, повинні бути ознайомлені з інформацією про захист дітей від усіх форм насильства, у тому числі домашнього насильства, експлуатації, найгірших форм дитячої праці, інших проявів жорстокого поводження з дітьми.</w:t>
      </w:r>
    </w:p>
    <w:p w14:paraId="1BEA6EB2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58ED0C" w14:textId="27844CEE" w:rsidR="004C60CB" w:rsidRPr="004C60CB" w:rsidRDefault="004C60CB" w:rsidP="00B139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Сторожинецької міської ради</w:t>
      </w:r>
      <w:r w:rsidRPr="004C60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4C60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Дмитро БОЙЧУК</w:t>
      </w:r>
      <w:bookmarkStart w:id="46" w:name="_GoBack"/>
      <w:bookmarkEnd w:id="46"/>
    </w:p>
    <w:p w14:paraId="35CE58C1" w14:textId="77777777" w:rsidR="004C60CB" w:rsidRPr="004C60CB" w:rsidRDefault="004C60CB" w:rsidP="00C97DB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DE08FA8" w14:textId="77777777" w:rsidR="00F12C76" w:rsidRDefault="00F12C76" w:rsidP="006C0B77">
      <w:pPr>
        <w:spacing w:after="0"/>
        <w:ind w:firstLine="709"/>
      </w:pPr>
    </w:p>
    <w:sectPr w:rsidR="00F12C76" w:rsidSect="00C97DB2">
      <w:pgSz w:w="11906" w:h="16838" w:code="9"/>
      <w:pgMar w:top="568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15591"/>
    <w:multiLevelType w:val="hybridMultilevel"/>
    <w:tmpl w:val="882A4A8A"/>
    <w:lvl w:ilvl="0" w:tplc="5D621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08B069E"/>
    <w:multiLevelType w:val="hybridMultilevel"/>
    <w:tmpl w:val="12001152"/>
    <w:lvl w:ilvl="0" w:tplc="67CA439C">
      <w:start w:val="2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4A1838"/>
    <w:multiLevelType w:val="hybridMultilevel"/>
    <w:tmpl w:val="3B9AF2A8"/>
    <w:lvl w:ilvl="0" w:tplc="61A44318">
      <w:start w:val="1"/>
      <w:numFmt w:val="decimal"/>
      <w:lvlText w:val="%1."/>
      <w:lvlJc w:val="left"/>
      <w:pPr>
        <w:ind w:left="1068" w:hanging="360"/>
      </w:pPr>
      <w:rPr>
        <w:rFonts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92471D"/>
    <w:multiLevelType w:val="hybridMultilevel"/>
    <w:tmpl w:val="D6E240F6"/>
    <w:lvl w:ilvl="0" w:tplc="65B2FA1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BE5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0C58"/>
    <w:rsid w:val="00471A42"/>
    <w:rsid w:val="004C228F"/>
    <w:rsid w:val="004C60CB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C1E28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F527C"/>
    <w:rsid w:val="00922C48"/>
    <w:rsid w:val="00943FCA"/>
    <w:rsid w:val="00951437"/>
    <w:rsid w:val="00952AD7"/>
    <w:rsid w:val="009650EB"/>
    <w:rsid w:val="009C7DD6"/>
    <w:rsid w:val="00A23661"/>
    <w:rsid w:val="00A4424E"/>
    <w:rsid w:val="00A94DD5"/>
    <w:rsid w:val="00AA4F79"/>
    <w:rsid w:val="00AD66A5"/>
    <w:rsid w:val="00AE77ED"/>
    <w:rsid w:val="00AF0AFA"/>
    <w:rsid w:val="00B04FB4"/>
    <w:rsid w:val="00B13986"/>
    <w:rsid w:val="00B15014"/>
    <w:rsid w:val="00B915B7"/>
    <w:rsid w:val="00BC4A8E"/>
    <w:rsid w:val="00C057E7"/>
    <w:rsid w:val="00C2280D"/>
    <w:rsid w:val="00C25D6F"/>
    <w:rsid w:val="00C57C1F"/>
    <w:rsid w:val="00C97DB2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A759F"/>
    <w:rsid w:val="00EB77A7"/>
    <w:rsid w:val="00EE4070"/>
    <w:rsid w:val="00F12C76"/>
    <w:rsid w:val="00F2344B"/>
    <w:rsid w:val="00F30955"/>
    <w:rsid w:val="00F33BE5"/>
    <w:rsid w:val="00F93B41"/>
    <w:rsid w:val="00FA184A"/>
    <w:rsid w:val="00FC020C"/>
    <w:rsid w:val="00FC7CA3"/>
    <w:rsid w:val="00FD6E39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29D9"/>
  <w15:chartTrackingRefBased/>
  <w15:docId w15:val="{A00FADFE-40D6-40EA-A403-5056AD9C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DB2"/>
    <w:pPr>
      <w:spacing w:after="200" w:line="276" w:lineRule="auto"/>
      <w:jc w:val="left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3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B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33B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33BE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33BE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33BE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33BE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33BE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33BE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33BE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33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3BE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33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3BE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F3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3BE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F33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3BE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F33BE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97DB2"/>
    <w:pPr>
      <w:spacing w:after="0"/>
      <w:jc w:val="left"/>
    </w:pPr>
    <w:rPr>
      <w:rFonts w:ascii="Calibri" w:eastAsia="Times New Roman" w:hAnsi="Calibri" w:cs="Times New Roman"/>
      <w:kern w:val="0"/>
      <w:lang w:eastAsia="ru-RU"/>
    </w:rPr>
  </w:style>
  <w:style w:type="paragraph" w:styleId="af">
    <w:name w:val="Body Text"/>
    <w:basedOn w:val="a"/>
    <w:link w:val="af0"/>
    <w:rsid w:val="00C97DB2"/>
    <w:pPr>
      <w:suppressAutoHyphens/>
      <w:spacing w:after="140"/>
      <w:textAlignment w:val="baseline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customStyle="1" w:styleId="af0">
    <w:name w:val="Основний текст Знак"/>
    <w:basedOn w:val="a0"/>
    <w:link w:val="af"/>
    <w:rsid w:val="00C97DB2"/>
    <w:rPr>
      <w:rFonts w:ascii="Liberation Serif" w:eastAsia="SimSun" w:hAnsi="Liberation Serif" w:cs="Arial"/>
      <w:sz w:val="24"/>
      <w:szCs w:val="24"/>
      <w:lang w:val="uk-UA" w:eastAsia="zh-CN" w:bidi="hi-IN"/>
    </w:rPr>
  </w:style>
  <w:style w:type="paragraph" w:styleId="af1">
    <w:name w:val="Balloon Text"/>
    <w:basedOn w:val="a"/>
    <w:link w:val="af2"/>
    <w:uiPriority w:val="99"/>
    <w:semiHidden/>
    <w:unhideWhenUsed/>
    <w:rsid w:val="00B13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13986"/>
    <w:rPr>
      <w:rFonts w:ascii="Segoe UI" w:eastAsiaTheme="minorEastAsia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/95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85-2020-%D0%BF?find=1&amp;text=20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85-2020-%D0%BF?find=1&amp;text=20.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8830</Words>
  <Characters>5034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11</cp:revision>
  <cp:lastPrinted>2026-04-20T11:58:00Z</cp:lastPrinted>
  <dcterms:created xsi:type="dcterms:W3CDTF">2026-04-13T09:09:00Z</dcterms:created>
  <dcterms:modified xsi:type="dcterms:W3CDTF">2026-04-20T12:01:00Z</dcterms:modified>
</cp:coreProperties>
</file>