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BEB13" w14:textId="77777777" w:rsidR="00660004" w:rsidRPr="00D83249" w:rsidRDefault="00660004" w:rsidP="00660004">
      <w:pPr>
        <w:spacing w:line="360" w:lineRule="auto"/>
        <w:ind w:hanging="13"/>
        <w:jc w:val="center"/>
        <w:rPr>
          <w:sz w:val="28"/>
          <w:szCs w:val="28"/>
        </w:rPr>
      </w:pPr>
      <w:r w:rsidRPr="00D83249">
        <w:rPr>
          <w:sz w:val="28"/>
          <w:szCs w:val="28"/>
        </w:rPr>
        <w:t xml:space="preserve">                                                  </w:t>
      </w:r>
      <w:r w:rsidRPr="00D83249">
        <w:rPr>
          <w:b/>
          <w:noProof/>
          <w:lang w:eastAsia="uk-UA"/>
        </w:rPr>
        <w:drawing>
          <wp:inline distT="0" distB="0" distL="0" distR="0" wp14:anchorId="5ADA343A" wp14:editId="0012834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249">
        <w:rPr>
          <w:sz w:val="28"/>
          <w:szCs w:val="28"/>
        </w:rPr>
        <w:tab/>
      </w:r>
      <w:r w:rsidRPr="00D83249">
        <w:rPr>
          <w:sz w:val="28"/>
          <w:szCs w:val="28"/>
        </w:rPr>
        <w:tab/>
        <w:t xml:space="preserve">                      ПРОЄКТ </w:t>
      </w:r>
    </w:p>
    <w:p w14:paraId="2A25FB0A" w14:textId="77777777" w:rsidR="00660004" w:rsidRPr="00D83249" w:rsidRDefault="00660004" w:rsidP="00660004">
      <w:pPr>
        <w:spacing w:line="360" w:lineRule="auto"/>
        <w:ind w:hanging="13"/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 xml:space="preserve">СТОРОЖИНЕЦЬКА МІСЬКА РАДА </w:t>
      </w:r>
    </w:p>
    <w:p w14:paraId="0E1C7EE2" w14:textId="77777777" w:rsidR="00660004" w:rsidRPr="00D83249" w:rsidRDefault="00660004" w:rsidP="00660004">
      <w:pPr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>ЧЕРНІВЕЦЬКОГО РАЙОНУ ЧЕРНІВЕЦЬКОЇ ОБЛАСТІ</w:t>
      </w:r>
    </w:p>
    <w:p w14:paraId="763C6C2E" w14:textId="77777777" w:rsidR="00660004" w:rsidRPr="00D83249" w:rsidRDefault="00660004" w:rsidP="00660004">
      <w:pPr>
        <w:spacing w:line="360" w:lineRule="auto"/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>ВИКОНАВЧИЙ КОМІТЕТ</w:t>
      </w:r>
    </w:p>
    <w:p w14:paraId="070F16E0" w14:textId="77777777" w:rsidR="00660004" w:rsidRPr="00D83249" w:rsidRDefault="00660004" w:rsidP="00660004">
      <w:pPr>
        <w:spacing w:line="360" w:lineRule="auto"/>
        <w:jc w:val="center"/>
        <w:rPr>
          <w:b/>
          <w:sz w:val="24"/>
          <w:szCs w:val="24"/>
        </w:rPr>
      </w:pPr>
    </w:p>
    <w:p w14:paraId="68ED5415" w14:textId="77777777" w:rsidR="00660004" w:rsidRPr="00D83249" w:rsidRDefault="00660004" w:rsidP="00660004">
      <w:pPr>
        <w:spacing w:line="360" w:lineRule="auto"/>
        <w:jc w:val="center"/>
        <w:rPr>
          <w:b/>
          <w:sz w:val="32"/>
          <w:szCs w:val="32"/>
        </w:rPr>
      </w:pPr>
      <w:r w:rsidRPr="00D83249">
        <w:rPr>
          <w:b/>
          <w:sz w:val="32"/>
          <w:szCs w:val="32"/>
        </w:rPr>
        <w:t xml:space="preserve">Р І Ш Е Н </w:t>
      </w:r>
      <w:proofErr w:type="spellStart"/>
      <w:r w:rsidRPr="00D83249">
        <w:rPr>
          <w:b/>
          <w:sz w:val="32"/>
          <w:szCs w:val="32"/>
        </w:rPr>
        <w:t>Н</w:t>
      </w:r>
      <w:proofErr w:type="spellEnd"/>
      <w:r w:rsidRPr="00D83249">
        <w:rPr>
          <w:b/>
          <w:sz w:val="32"/>
          <w:szCs w:val="32"/>
        </w:rPr>
        <w:t xml:space="preserve"> Я </w:t>
      </w:r>
    </w:p>
    <w:p w14:paraId="73BF991F" w14:textId="25F2749E" w:rsidR="00660004" w:rsidRPr="00D83249" w:rsidRDefault="00660004" w:rsidP="00660004">
      <w:p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>21 квітня 2026</w:t>
      </w:r>
      <w:r w:rsidRPr="00D83249">
        <w:rPr>
          <w:b/>
          <w:sz w:val="28"/>
          <w:szCs w:val="28"/>
        </w:rPr>
        <w:t xml:space="preserve"> року</w:t>
      </w:r>
      <w:r w:rsidRPr="00D83249">
        <w:rPr>
          <w:b/>
          <w:sz w:val="28"/>
          <w:szCs w:val="28"/>
        </w:rPr>
        <w:tab/>
        <w:t xml:space="preserve">          м. </w:t>
      </w:r>
      <w:proofErr w:type="spellStart"/>
      <w:r w:rsidRPr="00D83249">
        <w:rPr>
          <w:b/>
          <w:sz w:val="28"/>
          <w:szCs w:val="28"/>
        </w:rPr>
        <w:t>Сторожинець</w:t>
      </w:r>
      <w:proofErr w:type="spellEnd"/>
      <w:r w:rsidRPr="00D83249">
        <w:rPr>
          <w:b/>
          <w:sz w:val="32"/>
          <w:szCs w:val="32"/>
        </w:rPr>
        <w:tab/>
      </w:r>
      <w:r w:rsidRPr="00D83249">
        <w:rPr>
          <w:b/>
          <w:sz w:val="32"/>
          <w:szCs w:val="32"/>
        </w:rPr>
        <w:tab/>
        <w:t>№ __________</w:t>
      </w:r>
    </w:p>
    <w:p w14:paraId="18621EE5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747E893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висновку</w:t>
      </w:r>
    </w:p>
    <w:p w14:paraId="6CB1F769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органу опіки та піклування</w:t>
      </w:r>
    </w:p>
    <w:p w14:paraId="5996F8D3" w14:textId="4A8BCCCA" w:rsidR="00660004" w:rsidRDefault="00DA2C72" w:rsidP="00DA2C7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розвʼязання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спору щодо</w:t>
      </w:r>
    </w:p>
    <w:p w14:paraId="40AF52FC" w14:textId="3E6DE6AB" w:rsidR="002E4E70" w:rsidRDefault="00DA2C72" w:rsidP="002E4E70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участі</w:t>
      </w:r>
      <w:r w:rsidR="002E4E7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E2BB5">
        <w:rPr>
          <w:rFonts w:eastAsiaTheme="minorHAnsi"/>
          <w:sz w:val="28"/>
          <w:szCs w:val="28"/>
          <w:lang w:val="uk-UA" w:eastAsia="en-US"/>
        </w:rPr>
        <w:t>********</w:t>
      </w:r>
      <w:r w:rsidR="002E4E7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03A7C94" w14:textId="755063FF" w:rsidR="00DA2C72" w:rsidRDefault="002E4E70" w:rsidP="00DA2C72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 w:rsidR="00BE2BB5">
        <w:rPr>
          <w:rFonts w:eastAsiaTheme="minorHAnsi"/>
          <w:sz w:val="28"/>
          <w:szCs w:val="28"/>
          <w:lang w:val="uk-UA" w:eastAsia="en-US"/>
        </w:rPr>
        <w:t>********</w:t>
      </w:r>
      <w:r w:rsidR="00BE2BB5">
        <w:rPr>
          <w:rFonts w:eastAsiaTheme="minorHAnsi"/>
          <w:sz w:val="28"/>
          <w:szCs w:val="28"/>
          <w:lang w:val="uk-UA" w:eastAsia="en-US"/>
        </w:rPr>
        <w:t xml:space="preserve"> </w:t>
      </w:r>
      <w:r w:rsidR="00DA2C72">
        <w:rPr>
          <w:rFonts w:ascii="Times New Roman" w:hAnsi="Times New Roman"/>
          <w:b/>
          <w:bCs/>
          <w:sz w:val="28"/>
          <w:szCs w:val="28"/>
          <w:lang w:val="uk-UA"/>
        </w:rPr>
        <w:t>у вихованні онуків</w:t>
      </w:r>
    </w:p>
    <w:p w14:paraId="10DEB328" w14:textId="77777777" w:rsidR="00DA2C72" w:rsidRPr="00D83249" w:rsidRDefault="00DA2C72" w:rsidP="00DA2C72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D4A746" w14:textId="567D6EC7" w:rsidR="00660004" w:rsidRPr="00550C68" w:rsidRDefault="00660004" w:rsidP="002E4E7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C6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Pr="00550C68">
        <w:rPr>
          <w:rFonts w:ascii="Times New Roman" w:hAnsi="Times New Roman" w:cs="Times New Roman"/>
          <w:spacing w:val="-2"/>
          <w:sz w:val="28"/>
          <w:szCs w:val="28"/>
          <w:lang w:val="uk-UA"/>
        </w:rPr>
        <w:t>рекомендації комісії з питань захисту прав дитини від 15.04.2026 р. № 06-</w:t>
      </w:r>
      <w:r w:rsidR="00DA2C72" w:rsidRPr="00550C68">
        <w:rPr>
          <w:rFonts w:ascii="Times New Roman" w:hAnsi="Times New Roman" w:cs="Times New Roman"/>
          <w:spacing w:val="-2"/>
          <w:sz w:val="28"/>
          <w:szCs w:val="28"/>
          <w:lang w:val="uk-UA"/>
        </w:rPr>
        <w:t>42</w:t>
      </w:r>
      <w:r w:rsidRPr="00550C68">
        <w:rPr>
          <w:rFonts w:ascii="Times New Roman" w:hAnsi="Times New Roman" w:cs="Times New Roman"/>
          <w:spacing w:val="-2"/>
          <w:sz w:val="28"/>
          <w:szCs w:val="28"/>
          <w:lang w:val="uk-UA"/>
        </w:rPr>
        <w:t>/2026 «</w:t>
      </w:r>
      <w:r w:rsidR="00DA2C72" w:rsidRPr="002E4E7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DA2C72" w:rsidRPr="002E4E70">
        <w:rPr>
          <w:rFonts w:ascii="Times New Roman" w:hAnsi="Times New Roman" w:cs="Times New Roman"/>
          <w:sz w:val="28"/>
          <w:szCs w:val="28"/>
          <w:lang w:val="uk-UA"/>
        </w:rPr>
        <w:t>розвʼязання</w:t>
      </w:r>
      <w:proofErr w:type="spellEnd"/>
      <w:r w:rsidR="00DA2C72" w:rsidRPr="002E4E70">
        <w:rPr>
          <w:rFonts w:ascii="Times New Roman" w:hAnsi="Times New Roman" w:cs="Times New Roman"/>
          <w:sz w:val="28"/>
          <w:szCs w:val="28"/>
          <w:lang w:val="uk-UA"/>
        </w:rPr>
        <w:t xml:space="preserve"> спору щодо участі </w:t>
      </w:r>
      <w:r w:rsidR="00BE2BB5">
        <w:rPr>
          <w:rFonts w:eastAsiaTheme="minorHAnsi"/>
          <w:sz w:val="28"/>
          <w:szCs w:val="28"/>
          <w:lang w:val="uk-UA" w:eastAsia="en-US"/>
        </w:rPr>
        <w:t>********</w:t>
      </w:r>
      <w:r w:rsidR="002E4E70" w:rsidRPr="002E4E70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="00BE2BB5">
        <w:rPr>
          <w:rFonts w:eastAsiaTheme="minorHAnsi"/>
          <w:sz w:val="28"/>
          <w:szCs w:val="28"/>
          <w:lang w:val="uk-UA" w:eastAsia="en-US"/>
        </w:rPr>
        <w:t>********</w:t>
      </w:r>
      <w:r w:rsidR="00BE2BB5">
        <w:rPr>
          <w:rFonts w:eastAsiaTheme="minorHAnsi"/>
          <w:sz w:val="28"/>
          <w:szCs w:val="28"/>
          <w:lang w:val="uk-UA" w:eastAsia="en-US"/>
        </w:rPr>
        <w:t xml:space="preserve"> </w:t>
      </w:r>
      <w:r w:rsidR="002E4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C72" w:rsidRPr="002E4E70">
        <w:rPr>
          <w:rFonts w:ascii="Times New Roman" w:hAnsi="Times New Roman" w:cs="Times New Roman"/>
          <w:sz w:val="28"/>
          <w:szCs w:val="28"/>
          <w:lang w:val="uk-UA"/>
        </w:rPr>
        <w:t>у вихованні онуків</w:t>
      </w:r>
      <w:r w:rsidRPr="00550C68">
        <w:rPr>
          <w:rFonts w:ascii="Times New Roman" w:hAnsi="Times New Roman" w:cs="Times New Roman"/>
          <w:spacing w:val="-2"/>
          <w:sz w:val="28"/>
          <w:szCs w:val="28"/>
          <w:lang w:val="uk-UA"/>
        </w:rPr>
        <w:t>»</w:t>
      </w:r>
      <w:r w:rsidRPr="00550C6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proofErr w:type="spellStart"/>
      <w:r w:rsidRPr="00550C68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Pr="00550C6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4 п. ”б”, ч.1 ст. 34 </w:t>
      </w:r>
      <w:r w:rsidRPr="00550C68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діючи в інтересах дитини, як орган опіки та піклування,</w:t>
      </w:r>
    </w:p>
    <w:p w14:paraId="1E9415D4" w14:textId="77777777" w:rsidR="00660004" w:rsidRPr="00660004" w:rsidRDefault="00660004" w:rsidP="00660004">
      <w:pPr>
        <w:ind w:firstLine="708"/>
        <w:jc w:val="both"/>
        <w:rPr>
          <w:sz w:val="28"/>
          <w:szCs w:val="28"/>
        </w:rPr>
      </w:pPr>
    </w:p>
    <w:p w14:paraId="6C21DC21" w14:textId="77777777" w:rsidR="00660004" w:rsidRPr="00D83249" w:rsidRDefault="00660004" w:rsidP="00660004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6A06C490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A8DC5F" w14:textId="77777777" w:rsidR="00660004" w:rsidRPr="00660004" w:rsidRDefault="00660004" w:rsidP="00660004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0004">
        <w:rPr>
          <w:rFonts w:ascii="Times New Roman" w:hAnsi="Times New Roman" w:cs="Times New Roman"/>
          <w:sz w:val="28"/>
          <w:szCs w:val="28"/>
          <w:lang w:val="uk-UA"/>
        </w:rPr>
        <w:t xml:space="preserve">      1.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6600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0004">
        <w:rPr>
          <w:rFonts w:ascii="Times New Roman" w:hAnsi="Times New Roman" w:cs="Times New Roman"/>
          <w:sz w:val="28"/>
          <w:szCs w:val="28"/>
        </w:rPr>
        <w:t>іклування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604031"/>
      <w:r w:rsidRPr="00660004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660004">
        <w:rPr>
          <w:rFonts w:ascii="Times New Roman" w:hAnsi="Times New Roman" w:cs="Times New Roman"/>
          <w:sz w:val="28"/>
          <w:szCs w:val="28"/>
          <w:lang w:eastAsia="uk-UA"/>
        </w:rPr>
        <w:t>розвʼязання</w:t>
      </w:r>
      <w:proofErr w:type="spellEnd"/>
      <w:r w:rsidRPr="00660004">
        <w:rPr>
          <w:rFonts w:ascii="Times New Roman" w:hAnsi="Times New Roman" w:cs="Times New Roman"/>
          <w:sz w:val="28"/>
          <w:szCs w:val="28"/>
          <w:lang w:eastAsia="uk-UA"/>
        </w:rPr>
        <w:t xml:space="preserve"> спору</w:t>
      </w:r>
      <w:bookmarkEnd w:id="0"/>
    </w:p>
    <w:p w14:paraId="10C3979D" w14:textId="589833D4" w:rsidR="00660004" w:rsidRPr="00660004" w:rsidRDefault="00D26346" w:rsidP="0066000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26346">
        <w:rPr>
          <w:rFonts w:ascii="Times New Roman" w:hAnsi="Times New Roman"/>
          <w:sz w:val="28"/>
          <w:szCs w:val="28"/>
          <w:lang w:val="uk-UA"/>
        </w:rPr>
        <w:t xml:space="preserve">щодо участі </w:t>
      </w:r>
      <w:r w:rsidR="00BE2BB5">
        <w:rPr>
          <w:rFonts w:eastAsiaTheme="minorHAnsi"/>
          <w:sz w:val="28"/>
          <w:szCs w:val="28"/>
          <w:lang w:val="uk-UA" w:eastAsia="en-US"/>
        </w:rPr>
        <w:t>********</w:t>
      </w:r>
      <w:r w:rsidRPr="00D26346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E2BB5">
        <w:rPr>
          <w:rFonts w:eastAsiaTheme="minorHAnsi"/>
          <w:sz w:val="28"/>
          <w:szCs w:val="28"/>
          <w:lang w:val="uk-UA" w:eastAsia="en-US"/>
        </w:rPr>
        <w:t>********</w:t>
      </w:r>
      <w:r w:rsidRPr="00D26346">
        <w:rPr>
          <w:rFonts w:ascii="Times New Roman" w:hAnsi="Times New Roman"/>
          <w:sz w:val="28"/>
          <w:szCs w:val="28"/>
          <w:lang w:val="uk-UA"/>
        </w:rPr>
        <w:t xml:space="preserve"> у вихованні онуків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60004" w:rsidRPr="0066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004" w:rsidRPr="006600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60004" w:rsidRPr="00660004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660004" w:rsidRPr="00660004">
        <w:rPr>
          <w:rFonts w:ascii="Times New Roman" w:hAnsi="Times New Roman" w:cs="Times New Roman"/>
          <w:sz w:val="28"/>
          <w:szCs w:val="28"/>
        </w:rPr>
        <w:t>).</w:t>
      </w:r>
    </w:p>
    <w:p w14:paraId="126203B6" w14:textId="66B45A1F" w:rsidR="00660004" w:rsidRPr="00660004" w:rsidRDefault="00660004" w:rsidP="00660004">
      <w:pPr>
        <w:jc w:val="both"/>
        <w:rPr>
          <w:sz w:val="28"/>
          <w:szCs w:val="28"/>
        </w:rPr>
      </w:pPr>
      <w:r w:rsidRPr="00660004">
        <w:rPr>
          <w:sz w:val="28"/>
          <w:szCs w:val="28"/>
          <w:lang w:eastAsia="ru-RU"/>
        </w:rPr>
        <w:t xml:space="preserve">         2.</w:t>
      </w:r>
      <w:r w:rsidRPr="00660004">
        <w:rPr>
          <w:sz w:val="28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553519BC" w14:textId="2446E1EE" w:rsidR="00660004" w:rsidRPr="00660004" w:rsidRDefault="00660004" w:rsidP="00660004">
      <w:pPr>
        <w:widowControl/>
        <w:suppressAutoHyphens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0004">
        <w:rPr>
          <w:sz w:val="28"/>
          <w:szCs w:val="28"/>
        </w:rPr>
        <w:t>Дане рішення набуває чинності з моменту його оприлюднення.</w:t>
      </w:r>
    </w:p>
    <w:p w14:paraId="7129191C" w14:textId="37BD728F" w:rsidR="00660004" w:rsidRPr="00660004" w:rsidRDefault="00660004" w:rsidP="00660004">
      <w:pPr>
        <w:pStyle w:val="a7"/>
        <w:widowControl/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882441">
        <w:rPr>
          <w:sz w:val="28"/>
          <w:szCs w:val="28"/>
        </w:rPr>
        <w:t>4.</w:t>
      </w:r>
      <w:r>
        <w:rPr>
          <w:szCs w:val="28"/>
        </w:rPr>
        <w:t xml:space="preserve"> </w:t>
      </w:r>
      <w:r w:rsidRPr="00660004">
        <w:rPr>
          <w:sz w:val="28"/>
          <w:szCs w:val="28"/>
        </w:rPr>
        <w:t xml:space="preserve">Контроль за виконанням цього рішення покласти на першого заступника </w:t>
      </w:r>
      <w:proofErr w:type="spellStart"/>
      <w:r w:rsidRPr="00660004">
        <w:rPr>
          <w:sz w:val="28"/>
          <w:szCs w:val="28"/>
        </w:rPr>
        <w:t>Сторожинецького</w:t>
      </w:r>
      <w:proofErr w:type="spellEnd"/>
      <w:r w:rsidRPr="00660004">
        <w:rPr>
          <w:sz w:val="28"/>
          <w:szCs w:val="28"/>
        </w:rPr>
        <w:t xml:space="preserve"> міського голови  Ігоря БЕЛЕНЧУКА.</w:t>
      </w:r>
    </w:p>
    <w:p w14:paraId="50B542E1" w14:textId="77777777" w:rsidR="00660004" w:rsidRDefault="00660004" w:rsidP="00660004">
      <w:pPr>
        <w:pStyle w:val="a7"/>
        <w:autoSpaceDN w:val="0"/>
        <w:adjustRightInd w:val="0"/>
        <w:ind w:left="426"/>
        <w:rPr>
          <w:szCs w:val="28"/>
        </w:rPr>
      </w:pPr>
    </w:p>
    <w:p w14:paraId="71EC83A3" w14:textId="77777777" w:rsidR="00660004" w:rsidRPr="00660004" w:rsidRDefault="00660004" w:rsidP="00660004">
      <w:pPr>
        <w:pStyle w:val="a7"/>
        <w:autoSpaceDN w:val="0"/>
        <w:adjustRightInd w:val="0"/>
        <w:ind w:left="426"/>
        <w:jc w:val="both"/>
        <w:rPr>
          <w:sz w:val="28"/>
          <w:szCs w:val="28"/>
        </w:rPr>
      </w:pPr>
    </w:p>
    <w:p w14:paraId="54D38761" w14:textId="77777777" w:rsidR="00660004" w:rsidRPr="00D83249" w:rsidRDefault="00660004" w:rsidP="00660004">
      <w:pPr>
        <w:autoSpaceDN w:val="0"/>
        <w:adjustRightInd w:val="0"/>
        <w:rPr>
          <w:b/>
          <w:bCs/>
          <w:color w:val="000000"/>
          <w:sz w:val="28"/>
          <w:szCs w:val="26"/>
        </w:rPr>
      </w:pPr>
      <w:proofErr w:type="spellStart"/>
      <w:r w:rsidRPr="00D83249">
        <w:rPr>
          <w:b/>
          <w:bCs/>
          <w:color w:val="000000"/>
          <w:sz w:val="28"/>
          <w:szCs w:val="26"/>
        </w:rPr>
        <w:t>Сторожинецький</w:t>
      </w:r>
      <w:proofErr w:type="spellEnd"/>
      <w:r w:rsidRPr="00D83249">
        <w:rPr>
          <w:b/>
          <w:bCs/>
          <w:color w:val="000000"/>
          <w:sz w:val="28"/>
          <w:szCs w:val="26"/>
        </w:rPr>
        <w:t xml:space="preserve"> міський голова</w:t>
      </w:r>
      <w:r w:rsidRPr="00D83249">
        <w:rPr>
          <w:b/>
          <w:bCs/>
          <w:color w:val="000000"/>
          <w:sz w:val="28"/>
          <w:szCs w:val="26"/>
        </w:rPr>
        <w:tab/>
      </w:r>
      <w:r w:rsidRPr="00D83249">
        <w:rPr>
          <w:b/>
          <w:bCs/>
          <w:color w:val="000000"/>
          <w:sz w:val="28"/>
          <w:szCs w:val="26"/>
        </w:rPr>
        <w:tab/>
      </w:r>
      <w:r w:rsidRPr="00D83249">
        <w:rPr>
          <w:b/>
          <w:bCs/>
          <w:color w:val="000000"/>
          <w:sz w:val="28"/>
          <w:szCs w:val="26"/>
        </w:rPr>
        <w:tab/>
        <w:t xml:space="preserve">     Ігор МАТЕЙЧУК</w:t>
      </w:r>
    </w:p>
    <w:p w14:paraId="51FD85AE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5FE3E34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1F97BD7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07E4AC9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762A351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14A5B6E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8C79ED7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836E39B" w14:textId="77777777" w:rsidR="00BE2BB5" w:rsidRDefault="00BE2BB5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C67BB7" w14:textId="77777777" w:rsidR="00BE2BB5" w:rsidRDefault="00BE2BB5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D0DA369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5A50A24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782B1DD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BEE3A4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lastRenderedPageBreak/>
        <w:t>Виконавець:</w:t>
      </w:r>
    </w:p>
    <w:p w14:paraId="5D3DE10C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29EF78DB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Служби у справах дітей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proofErr w:type="spellStart"/>
      <w:r w:rsidRPr="00D83249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D83249">
        <w:rPr>
          <w:rFonts w:ascii="Times New Roman" w:hAnsi="Times New Roman"/>
          <w:sz w:val="28"/>
          <w:szCs w:val="28"/>
          <w:lang w:val="uk-UA"/>
        </w:rPr>
        <w:t xml:space="preserve"> НИКИФОРЮК              </w:t>
      </w:r>
    </w:p>
    <w:p w14:paraId="62FC27D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E90A15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0D898E33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proofErr w:type="spellStart"/>
      <w:r w:rsidRPr="00D83249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D8324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20F20C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Дмитро БОЙЧУК</w:t>
      </w:r>
    </w:p>
    <w:p w14:paraId="17F2A70E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2FF7EC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Перший заступник</w:t>
      </w:r>
    </w:p>
    <w:p w14:paraId="2EAE949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3249">
        <w:rPr>
          <w:rFonts w:ascii="Times New Roman" w:hAnsi="Times New Roman"/>
          <w:sz w:val="28"/>
          <w:szCs w:val="28"/>
          <w:lang w:val="uk-UA"/>
        </w:rPr>
        <w:t>Сторожинецького</w:t>
      </w:r>
      <w:proofErr w:type="spellEnd"/>
      <w:r w:rsidRPr="00D83249">
        <w:rPr>
          <w:rFonts w:ascii="Times New Roman" w:hAnsi="Times New Roman"/>
          <w:sz w:val="28"/>
          <w:szCs w:val="28"/>
          <w:lang w:val="uk-UA"/>
        </w:rPr>
        <w:t xml:space="preserve"> міського голови                             Ігор БЕЛЕНЧУК</w:t>
      </w:r>
    </w:p>
    <w:p w14:paraId="7A867270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12E124E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Заступник </w:t>
      </w:r>
      <w:proofErr w:type="spellStart"/>
      <w:r w:rsidRPr="00D83249">
        <w:rPr>
          <w:rFonts w:ascii="Times New Roman" w:hAnsi="Times New Roman"/>
          <w:sz w:val="28"/>
          <w:szCs w:val="28"/>
          <w:lang w:val="uk-UA" w:eastAsia="uk-UA"/>
        </w:rPr>
        <w:t>Сторожинецького</w:t>
      </w:r>
      <w:proofErr w:type="spellEnd"/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 міського </w:t>
      </w:r>
    </w:p>
    <w:p w14:paraId="62509EAF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голови з питань цифрового розвитку, </w:t>
      </w:r>
    </w:p>
    <w:p w14:paraId="49E47C56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цифрових трансформацій, </w:t>
      </w:r>
      <w:proofErr w:type="spellStart"/>
      <w:r w:rsidRPr="00D83249">
        <w:rPr>
          <w:rFonts w:ascii="Times New Roman" w:hAnsi="Times New Roman"/>
          <w:sz w:val="28"/>
          <w:szCs w:val="28"/>
          <w:lang w:val="uk-UA" w:eastAsia="uk-UA"/>
        </w:rPr>
        <w:t>цифровізації</w:t>
      </w:r>
      <w:proofErr w:type="spellEnd"/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5D82C42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60004" w:rsidRPr="00D83249" w14:paraId="517CA294" w14:textId="77777777" w:rsidTr="00122230">
        <w:tc>
          <w:tcPr>
            <w:tcW w:w="4678" w:type="dxa"/>
            <w:shd w:val="clear" w:color="auto" w:fill="auto"/>
          </w:tcPr>
          <w:p w14:paraId="7CAB44D5" w14:textId="77777777" w:rsidR="00660004" w:rsidRPr="00D83249" w:rsidRDefault="00660004" w:rsidP="00122230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32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</w:tr>
    </w:tbl>
    <w:p w14:paraId="3575E3B4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Провідний спеціаліст </w:t>
      </w:r>
    </w:p>
    <w:p w14:paraId="06AD455D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proofErr w:type="spellStart"/>
      <w:r w:rsidRPr="00D83249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Pr="00D83249">
        <w:rPr>
          <w:rFonts w:ascii="Times New Roman" w:hAnsi="Times New Roman"/>
          <w:sz w:val="28"/>
          <w:szCs w:val="28"/>
          <w:lang w:val="uk-UA"/>
        </w:rPr>
        <w:t xml:space="preserve"> СИРБУ</w:t>
      </w:r>
    </w:p>
    <w:p w14:paraId="404AB383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D5814F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75CE699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організаційної та кадрової роботи                               Ольга ПАЛАДІЙ</w:t>
      </w:r>
    </w:p>
    <w:p w14:paraId="0AB4F6E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5B7004DB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Уповноважена особа з питань </w:t>
      </w:r>
    </w:p>
    <w:p w14:paraId="73772DB5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Запобігання та виявлення </w:t>
      </w:r>
    </w:p>
    <w:p w14:paraId="3E21650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корупції у </w:t>
      </w:r>
      <w:proofErr w:type="spellStart"/>
      <w:r w:rsidRPr="00D83249">
        <w:rPr>
          <w:rFonts w:ascii="Times New Roman" w:hAnsi="Times New Roman"/>
          <w:sz w:val="28"/>
          <w:szCs w:val="28"/>
          <w:lang w:val="uk-UA" w:eastAsia="uk-UA"/>
        </w:rPr>
        <w:t>Сторожинецькій</w:t>
      </w:r>
      <w:proofErr w:type="spellEnd"/>
    </w:p>
    <w:p w14:paraId="222D832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міській раді                                                                     Максим МЯЗІН</w:t>
      </w:r>
    </w:p>
    <w:p w14:paraId="470D3F3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23E145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14:paraId="029F29C5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документообігу та контролю                                        Микола БАЛАНЮК</w:t>
      </w:r>
    </w:p>
    <w:p w14:paraId="2F122E14" w14:textId="0EC145E1" w:rsidR="00660004" w:rsidRDefault="00660004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7A28A01" w14:textId="219503DC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CC1CAF0" w14:textId="619345FB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9F0A47E" w14:textId="4FE36EB5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31AF609" w14:textId="1C5DA0C5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4EED75D0" w14:textId="06CD9B03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18C06B87" w14:textId="28E9DEAE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F107B60" w14:textId="2659D443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5F30E5A1" w14:textId="71E642C7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99CBEB6" w14:textId="7D4D0DAD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6B59F6F" w14:textId="20B21EF2" w:rsidR="006351E5" w:rsidRDefault="006351E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3584DD1E" w14:textId="77777777" w:rsidR="00BE2BB5" w:rsidRDefault="00BE2BB5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28528ECF" w14:textId="77777777" w:rsidR="00550C68" w:rsidRPr="00550C68" w:rsidRDefault="00550C68" w:rsidP="00550C68">
      <w:pPr>
        <w:widowControl/>
        <w:suppressAutoHyphens w:val="0"/>
        <w:autoSpaceDE/>
        <w:ind w:left="4820"/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</w:pPr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lastRenderedPageBreak/>
        <w:t>ЗАТВЕРДЖЕНО</w:t>
      </w:r>
    </w:p>
    <w:p w14:paraId="023D7531" w14:textId="77777777" w:rsidR="00550C68" w:rsidRPr="00550C68" w:rsidRDefault="00550C68" w:rsidP="00550C68">
      <w:pPr>
        <w:widowControl/>
        <w:suppressAutoHyphens w:val="0"/>
        <w:autoSpaceDE/>
        <w:ind w:left="4820"/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</w:pPr>
      <w:proofErr w:type="spellStart"/>
      <w:proofErr w:type="gram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р</w:t>
      </w:r>
      <w:proofErr w:type="gram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ішенням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виконавчого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комітету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Сторожинецької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ради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від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 xml:space="preserve"> </w:t>
      </w:r>
    </w:p>
    <w:p w14:paraId="5880A782" w14:textId="560926EF" w:rsidR="00550C68" w:rsidRPr="00550C68" w:rsidRDefault="00550C68" w:rsidP="00550C68">
      <w:pPr>
        <w:widowControl/>
        <w:suppressAutoHyphens w:val="0"/>
        <w:autoSpaceDE/>
        <w:ind w:left="4820"/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</w:pPr>
      <w:r w:rsidRPr="00550C68">
        <w:rPr>
          <w:rFonts w:eastAsiaTheme="minorEastAsia"/>
          <w:b/>
          <w:bCs/>
          <w:sz w:val="28"/>
          <w:szCs w:val="28"/>
          <w:lang w:val="ru-RU" w:eastAsia="ru-RU"/>
          <w14:ligatures w14:val="none"/>
        </w:rPr>
        <w:t>21.04.2026 року № ______</w:t>
      </w:r>
    </w:p>
    <w:p w14:paraId="5AA70C31" w14:textId="77777777" w:rsidR="00550C68" w:rsidRPr="00550C68" w:rsidRDefault="00550C68" w:rsidP="00550C68">
      <w:pPr>
        <w:suppressAutoHyphens w:val="0"/>
        <w:autoSpaceDE/>
        <w:ind w:left="4820"/>
        <w:rPr>
          <w:sz w:val="28"/>
          <w:szCs w:val="28"/>
          <w:lang w:val="ru-RU" w:eastAsia="uk-UA"/>
        </w:rPr>
      </w:pPr>
    </w:p>
    <w:p w14:paraId="558BACE2" w14:textId="77777777" w:rsidR="00550C68" w:rsidRPr="00550C68" w:rsidRDefault="00550C68" w:rsidP="00550C68">
      <w:pPr>
        <w:suppressAutoHyphens w:val="0"/>
        <w:autoSpaceDE/>
        <w:jc w:val="center"/>
        <w:rPr>
          <w:b/>
          <w:bCs/>
          <w:sz w:val="28"/>
          <w:szCs w:val="28"/>
          <w:lang w:eastAsia="uk-UA"/>
        </w:rPr>
      </w:pPr>
      <w:r w:rsidRPr="00550C68">
        <w:rPr>
          <w:b/>
          <w:bCs/>
          <w:sz w:val="28"/>
          <w:szCs w:val="28"/>
          <w:lang w:eastAsia="uk-UA"/>
        </w:rPr>
        <w:t>ВИСНОВОК</w:t>
      </w:r>
    </w:p>
    <w:p w14:paraId="6A744852" w14:textId="77777777" w:rsidR="00550C68" w:rsidRPr="00550C68" w:rsidRDefault="00550C68" w:rsidP="00550C68">
      <w:pPr>
        <w:widowControl/>
        <w:suppressAutoHyphens w:val="0"/>
        <w:autoSpaceDE/>
        <w:jc w:val="center"/>
        <w:rPr>
          <w:rFonts w:eastAsiaTheme="minorEastAsia"/>
          <w:b/>
          <w:bCs/>
          <w:sz w:val="28"/>
          <w:szCs w:val="28"/>
          <w:lang w:eastAsia="uk-UA"/>
          <w14:ligatures w14:val="none"/>
        </w:rPr>
      </w:pPr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 xml:space="preserve">органу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>опіки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 xml:space="preserve"> та </w:t>
      </w:r>
      <w:proofErr w:type="spellStart"/>
      <w:proofErr w:type="gramStart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>п</w:t>
      </w:r>
      <w:proofErr w:type="gramEnd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>іклування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 xml:space="preserve"> про </w:t>
      </w:r>
      <w:proofErr w:type="spellStart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>розвʼязання</w:t>
      </w:r>
      <w:proofErr w:type="spellEnd"/>
      <w:r w:rsidRPr="00550C68">
        <w:rPr>
          <w:rFonts w:eastAsiaTheme="minorEastAsia"/>
          <w:b/>
          <w:bCs/>
          <w:sz w:val="28"/>
          <w:szCs w:val="28"/>
          <w:lang w:val="ru-RU" w:eastAsia="uk-UA"/>
          <w14:ligatures w14:val="none"/>
        </w:rPr>
        <w:t xml:space="preserve"> спору</w:t>
      </w:r>
      <w:r w:rsidRPr="00550C68">
        <w:rPr>
          <w:rFonts w:eastAsiaTheme="minorEastAsia"/>
          <w:b/>
          <w:bCs/>
          <w:sz w:val="28"/>
          <w:szCs w:val="28"/>
          <w:lang w:eastAsia="uk-UA"/>
          <w14:ligatures w14:val="none"/>
        </w:rPr>
        <w:t xml:space="preserve"> щодо участі  </w:t>
      </w:r>
    </w:p>
    <w:p w14:paraId="0A07530D" w14:textId="4450DF23" w:rsidR="00550C68" w:rsidRPr="00550C68" w:rsidRDefault="00BE2BB5" w:rsidP="00550C68">
      <w:pPr>
        <w:widowControl/>
        <w:suppressAutoHyphens w:val="0"/>
        <w:autoSpaceDE/>
        <w:jc w:val="center"/>
        <w:rPr>
          <w:rFonts w:eastAsiaTheme="minorEastAsia"/>
          <w:b/>
          <w:bCs/>
          <w:sz w:val="28"/>
          <w:szCs w:val="28"/>
          <w:lang w:eastAsia="uk-UA"/>
          <w14:ligatures w14:val="none"/>
        </w:rPr>
      </w:pPr>
      <w:r>
        <w:rPr>
          <w:rFonts w:eastAsiaTheme="minorHAnsi"/>
          <w:sz w:val="28"/>
          <w:szCs w:val="28"/>
          <w:lang w:eastAsia="en-US"/>
        </w:rPr>
        <w:t>********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50C68" w:rsidRPr="00550C68">
        <w:rPr>
          <w:rFonts w:eastAsiaTheme="minorEastAsia"/>
          <w:b/>
          <w:bCs/>
          <w:sz w:val="28"/>
          <w:szCs w:val="28"/>
          <w:lang w:eastAsia="uk-UA"/>
          <w14:ligatures w14:val="none"/>
        </w:rPr>
        <w:t xml:space="preserve">та </w:t>
      </w:r>
      <w:r>
        <w:rPr>
          <w:rFonts w:eastAsiaTheme="minorHAnsi"/>
          <w:sz w:val="28"/>
          <w:szCs w:val="28"/>
          <w:lang w:eastAsia="en-US"/>
        </w:rPr>
        <w:t>********</w:t>
      </w:r>
      <w:r w:rsidR="00550C68" w:rsidRPr="00550C68">
        <w:rPr>
          <w:rFonts w:eastAsiaTheme="minorEastAsia"/>
          <w:b/>
          <w:bCs/>
          <w:sz w:val="28"/>
          <w:szCs w:val="28"/>
          <w:lang w:eastAsia="uk-UA"/>
          <w14:ligatures w14:val="none"/>
        </w:rPr>
        <w:t xml:space="preserve"> у вихованні онуків</w:t>
      </w:r>
    </w:p>
    <w:p w14:paraId="5609C45B" w14:textId="77777777" w:rsidR="00550C68" w:rsidRPr="00550C68" w:rsidRDefault="00550C68" w:rsidP="00550C68">
      <w:pPr>
        <w:widowControl/>
        <w:suppressAutoHyphens w:val="0"/>
        <w:autoSpaceDE/>
        <w:ind w:firstLine="709"/>
        <w:rPr>
          <w:lang w:val="ru-RU" w:eastAsia="ru-RU"/>
        </w:rPr>
      </w:pPr>
    </w:p>
    <w:p w14:paraId="4FBEBE76" w14:textId="5BC84CD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bookmarkStart w:id="1" w:name="_Hlk133590870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Розглянувши ухвалу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Сторожинецького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районного суду (справа             №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) про усунення перешкод  у вихованні онуків та спілкуванні з ними, встановлено таке.</w:t>
      </w:r>
    </w:p>
    <w:p w14:paraId="639D81D1" w14:textId="370D6E3A" w:rsidR="00550C68" w:rsidRPr="00550C68" w:rsidRDefault="00BE2BB5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>
        <w:rPr>
          <w:rFonts w:eastAsiaTheme="minorHAnsi"/>
          <w:sz w:val="28"/>
          <w:szCs w:val="28"/>
          <w:lang w:eastAsia="en-US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та </w:t>
      </w:r>
      <w:r>
        <w:rPr>
          <w:rFonts w:eastAsiaTheme="minorHAnsi"/>
          <w:sz w:val="28"/>
          <w:szCs w:val="28"/>
          <w:lang w:eastAsia="en-US"/>
        </w:rPr>
        <w:t>********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є дідусем та бабусею дітей, </w:t>
      </w:r>
      <w:r>
        <w:rPr>
          <w:rFonts w:eastAsiaTheme="minorHAnsi"/>
          <w:sz w:val="28"/>
          <w:szCs w:val="28"/>
          <w:lang w:eastAsia="en-US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>р.н</w:t>
      </w:r>
      <w:proofErr w:type="spellEnd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. та </w:t>
      </w:r>
      <w:r>
        <w:rPr>
          <w:rFonts w:eastAsiaTheme="minorHAnsi"/>
          <w:sz w:val="28"/>
          <w:szCs w:val="28"/>
          <w:lang w:eastAsia="en-US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>р.н</w:t>
      </w:r>
      <w:proofErr w:type="spellEnd"/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., оскільки є батьками їхнього батька, </w:t>
      </w:r>
      <w:r>
        <w:rPr>
          <w:rFonts w:eastAsiaTheme="minorHAnsi"/>
          <w:sz w:val="28"/>
          <w:szCs w:val="28"/>
          <w:lang w:eastAsia="en-US"/>
        </w:rPr>
        <w:t>********</w:t>
      </w:r>
      <w:r w:rsidR="00550C68" w:rsidRPr="00550C68">
        <w:rPr>
          <w:rFonts w:eastAsiaTheme="minorEastAsia"/>
          <w:sz w:val="28"/>
          <w:szCs w:val="28"/>
          <w:lang w:eastAsia="ru-RU"/>
          <w14:ligatures w14:val="none"/>
        </w:rPr>
        <w:t>.</w:t>
      </w:r>
    </w:p>
    <w:p w14:paraId="2C8A1DAC" w14:textId="57B0D9CD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Шлюб між батьками дітей було розірвано за рішенням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Сторожинецького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районного суду від 12.03.2026 р. (справа №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).</w:t>
      </w:r>
    </w:p>
    <w:p w14:paraId="49A114CB" w14:textId="565EA50D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В своїй позовній заяві представник та позивачі вказують на те, що раніше вони брали активну участь в житті дітей, діти деякий час проживали з ними, між ними та дітьми склалися теплі та довірливі стосунки. Однак, коли діти разом із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матірʼю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почали проживати окремо, вона та її співмешканець почали безпідставно відмовляти дідусю та бабусі спілкуватись та брати участь у вихованні дітей. Як стверджує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на його вимогу дозволити побачитись з онуками, які скаржились на застосування щодо них насилля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останній вчинив суперечку, в ході якої наніс позивачу тілесні ушкодження, та проти якого нині відкрито  кримінальне провадження щодо нанесення умисних легких тілесних ушкоджень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. </w:t>
      </w:r>
    </w:p>
    <w:p w14:paraId="43A78A42" w14:textId="2C5F03AF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При бесіді із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матірʼю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та її співмешканцем щодо даного інциденту, вони пояснили, що старший син,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після спілкування з дідусем та бабусею, проявляє непослух, поводить себе зухвало, відмовляється слухати матір, ображає та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бʼє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брата,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за якого і заступився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не спричинивши шкоди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здоровʼю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дитини. Після того, як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поскаржився дідусю, що щодо нього нібито вчиняють домашнє насильство, дідусь із бабусею, не розібравшись в ситуації, приїхали до будинку, де проживають діти, та  спровокували бійку між ними та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, не враховуючи, що своїми діями демонструють дітям поганий приклад виховання.</w:t>
      </w:r>
    </w:p>
    <w:p w14:paraId="0D6FF001" w14:textId="7777777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>У своїй позовній заяві позивачі просять визначити їм наступний спосіб та час їх участі у вихованні та спілкуванні з онуками, а саме:</w:t>
      </w:r>
    </w:p>
    <w:p w14:paraId="1A570AAA" w14:textId="77777777" w:rsidR="00550C68" w:rsidRPr="00550C68" w:rsidRDefault="00550C68" w:rsidP="00550C68">
      <w:pPr>
        <w:widowControl/>
        <w:numPr>
          <w:ilvl w:val="0"/>
          <w:numId w:val="1"/>
        </w:numPr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Визначити способи участі  у спілкуванні та вихованні онуків у формі систематичних побачень з урахуванням стану </w:t>
      </w:r>
      <w:proofErr w:type="spellStart"/>
      <w:r w:rsidRPr="00550C68">
        <w:rPr>
          <w:rFonts w:eastAsiaTheme="minorHAnsi"/>
          <w:sz w:val="28"/>
          <w:szCs w:val="28"/>
          <w:lang w:eastAsia="en-US"/>
          <w14:ligatures w14:val="none"/>
        </w:rPr>
        <w:t>здоров»я</w:t>
      </w:r>
      <w:proofErr w:type="spellEnd"/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 дітей, та інших обставин, що мають істотне значення, а саме:</w:t>
      </w:r>
    </w:p>
    <w:p w14:paraId="1840ED5C" w14:textId="7E41728E" w:rsidR="00550C68" w:rsidRPr="00550C68" w:rsidRDefault="00550C68" w:rsidP="00550C68">
      <w:pPr>
        <w:widowControl/>
        <w:numPr>
          <w:ilvl w:val="0"/>
          <w:numId w:val="1"/>
        </w:numPr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Щотижня з 14.00 суботи до 14.00 неділі за їх фактичним місцем проживання в с. </w:t>
      </w:r>
      <w:proofErr w:type="spellStart"/>
      <w:r w:rsidRPr="00550C68">
        <w:rPr>
          <w:rFonts w:eastAsiaTheme="minorHAnsi"/>
          <w:sz w:val="28"/>
          <w:szCs w:val="28"/>
          <w:lang w:eastAsia="en-US"/>
          <w14:ligatures w14:val="none"/>
        </w:rPr>
        <w:t>Комарівці</w:t>
      </w:r>
      <w:proofErr w:type="spellEnd"/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, вул.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 з ночівлею, без присутності матері;</w:t>
      </w:r>
    </w:p>
    <w:p w14:paraId="0DDE8E7C" w14:textId="77777777" w:rsidR="00550C68" w:rsidRPr="00550C68" w:rsidRDefault="00550C68" w:rsidP="00550C68">
      <w:pPr>
        <w:widowControl/>
        <w:numPr>
          <w:ilvl w:val="0"/>
          <w:numId w:val="1"/>
        </w:numPr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Необмежене спілкування з дітьми засобами телефонного </w:t>
      </w:r>
      <w:proofErr w:type="spellStart"/>
      <w:r w:rsidRPr="00550C68">
        <w:rPr>
          <w:rFonts w:eastAsiaTheme="minorHAnsi"/>
          <w:sz w:val="28"/>
          <w:szCs w:val="28"/>
          <w:lang w:eastAsia="en-US"/>
          <w14:ligatures w14:val="none"/>
        </w:rPr>
        <w:t>зв»язку</w:t>
      </w:r>
      <w:proofErr w:type="spellEnd"/>
      <w:r w:rsidRPr="00550C68">
        <w:rPr>
          <w:rFonts w:eastAsiaTheme="minorHAnsi"/>
          <w:sz w:val="28"/>
          <w:szCs w:val="28"/>
          <w:lang w:eastAsia="en-US"/>
          <w14:ligatures w14:val="none"/>
        </w:rPr>
        <w:t>, з урахуванням режиму дня, що забезпечує гармонійний і здоровий розвиток дітей.</w:t>
      </w:r>
    </w:p>
    <w:p w14:paraId="2E0CD708" w14:textId="7777777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lastRenderedPageBreak/>
        <w:t>Як повідомила матір, діти і так вільно спілкуються з дідусем та бабусею телефоном по декілька разів на день. А після інциденту, що стався, вона заборонила дітям їхати в гості до дідуся та бабусі, оскільки на її думку, вони неналежно виховують онуків, мають на них негативний вплив, і через це між нею та старшим сином виникають конфліктні ситуації, дитина заявляє, що вона не має права його виховувати, навчати. Тому матір категорично заперечує щодо зустрічей з ночівлею у дідуся та бабусі, а спілкування телефоном достатньо одного разу на день. Водночас, матір зазначила, що не заперечує щодо зустрічей дітей та дідуся і бабусі в дні народження дітей по місцю проживання дітей.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ab/>
      </w:r>
    </w:p>
    <w:p w14:paraId="3DA21949" w14:textId="3F03CC69" w:rsidR="00550C68" w:rsidRPr="00550C68" w:rsidRDefault="00550C68" w:rsidP="00550C68">
      <w:pPr>
        <w:widowControl/>
        <w:suppressAutoHyphens w:val="0"/>
        <w:autoSpaceDE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ab/>
        <w:t xml:space="preserve">При проведенні бесіди з дітьми, з метою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заслухання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їх думки з приводу побачень з дідом та бабою, діти повідомили, що спілкуються з ними телефоном тричі на день. Спілкується здебільшого старший син,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молодший,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спілкується лише іноді. Діти також повідомили, що можуть будь-коли зателефонувати позивачам, матір їм не забороняє.</w:t>
      </w:r>
    </w:p>
    <w:p w14:paraId="0EB0D506" w14:textId="34B817E7" w:rsidR="00550C68" w:rsidRPr="00550C68" w:rsidRDefault="00550C68" w:rsidP="00550C68">
      <w:pPr>
        <w:widowControl/>
        <w:suppressAutoHyphens w:val="0"/>
        <w:autoSpaceDE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ab/>
        <w:t xml:space="preserve">Щодо відвідувань позивачів,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повідомив, що хотів би бачитись з дідусем та бабусею щотижня, а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– раз на два тижні.</w:t>
      </w:r>
    </w:p>
    <w:p w14:paraId="30E8EFF1" w14:textId="0B99DFA9" w:rsidR="00550C68" w:rsidRPr="00550C68" w:rsidRDefault="00550C68" w:rsidP="00550C68">
      <w:pPr>
        <w:widowControl/>
        <w:suppressAutoHyphens w:val="0"/>
        <w:autoSpaceDE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ab/>
        <w:t xml:space="preserve">Також, в ході бесіди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зʼясувалось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, що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при розмові з бабусею по телефону на її прохання фотографував речі своєї матері, та надсилав ці фото бабусі. Зі слів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>, бабуся не пояснювала йому, навіщо їй ці фотографії.</w:t>
      </w:r>
    </w:p>
    <w:p w14:paraId="7349C332" w14:textId="7777777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EastAsia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На засіданні комісії з питань захисту прав дитини прибули бабуся та дідусь, які повідомили, що між ними та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матірʼю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дітей і надалі існує спір щодо їхньої участі у вихованні дітей. Матір на засідання комісії не прибула, просила розглянути дане питання без її участі.</w:t>
      </w:r>
    </w:p>
    <w:p w14:paraId="6FD23C6A" w14:textId="77777777" w:rsidR="00550C68" w:rsidRPr="00550C68" w:rsidRDefault="00550C68" w:rsidP="00550C68">
      <w:pPr>
        <w:widowControl/>
        <w:suppressAutoHyphens w:val="0"/>
        <w:autoSpaceDE/>
        <w:ind w:firstLine="708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>Положенням статті 257 Сімейного кодексу України визначено, що баба та дід мають право на спілкування з онуками, брати участь в їх вихованні. Батьки та інші особи, з якими проживає дитина не мають права перешкоджати у здійснення бабою, дідом своїх прав  щодо виховання онуків.</w:t>
      </w:r>
    </w:p>
    <w:p w14:paraId="6F649408" w14:textId="77777777" w:rsidR="00550C68" w:rsidRPr="00550C68" w:rsidRDefault="00550C68" w:rsidP="00550C68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  <w14:ligatures w14:val="none"/>
        </w:rPr>
      </w:pPr>
      <w:r w:rsidRPr="00550C68">
        <w:rPr>
          <w:rFonts w:eastAsiaTheme="minorHAnsi"/>
          <w:sz w:val="28"/>
          <w:szCs w:val="28"/>
          <w:lang w:eastAsia="en-US"/>
          <w14:ligatures w14:val="none"/>
        </w:rPr>
        <w:t xml:space="preserve">Одним з найважливіших прав дітей є право на сімейне виховання, що включає в себе також право на спілкування  з іншими членами </w:t>
      </w:r>
      <w:proofErr w:type="spellStart"/>
      <w:r w:rsidRPr="00550C68">
        <w:rPr>
          <w:rFonts w:eastAsiaTheme="minorHAnsi"/>
          <w:sz w:val="28"/>
          <w:szCs w:val="28"/>
          <w:lang w:eastAsia="en-US"/>
          <w14:ligatures w14:val="none"/>
        </w:rPr>
        <w:t>сімʼї</w:t>
      </w:r>
      <w:proofErr w:type="spellEnd"/>
      <w:r w:rsidRPr="00550C68">
        <w:rPr>
          <w:rFonts w:eastAsiaTheme="minorHAnsi"/>
          <w:sz w:val="28"/>
          <w:szCs w:val="28"/>
          <w:lang w:eastAsia="en-US"/>
          <w14:ligatures w14:val="none"/>
        </w:rPr>
        <w:t>: дідом, бабою, братами, сестрами, іншими родичами.</w:t>
      </w:r>
    </w:p>
    <w:p w14:paraId="008FFBE8" w14:textId="213D84EE" w:rsidR="00550C68" w:rsidRPr="00550C68" w:rsidRDefault="00550C68" w:rsidP="00550C68">
      <w:pPr>
        <w:widowControl/>
        <w:suppressAutoHyphens w:val="0"/>
        <w:autoSpaceDE/>
        <w:ind w:firstLine="426"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Враховуючи вищенаведене, рекомендації комісії з питань </w:t>
      </w:r>
      <w:proofErr w:type="spellStart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захисмту</w:t>
      </w:r>
      <w:proofErr w:type="spellEnd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 прав дитини від 15.04.2026 р. № 06-42/2026 «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Про </w:t>
      </w:r>
      <w:proofErr w:type="spellStart"/>
      <w:r w:rsidRPr="00550C68">
        <w:rPr>
          <w:rFonts w:eastAsiaTheme="minorEastAsia"/>
          <w:sz w:val="28"/>
          <w:szCs w:val="28"/>
          <w:lang w:eastAsia="ru-RU"/>
          <w14:ligatures w14:val="none"/>
        </w:rPr>
        <w:t>розвʼязання</w:t>
      </w:r>
      <w:proofErr w:type="spellEnd"/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спору щодо участі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Pr="00550C68">
        <w:rPr>
          <w:rFonts w:eastAsiaTheme="minorEastAsia"/>
          <w:sz w:val="28"/>
          <w:szCs w:val="28"/>
          <w:lang w:eastAsia="ru-RU"/>
          <w14:ligatures w14:val="none"/>
        </w:rPr>
        <w:t xml:space="preserve">  та </w:t>
      </w:r>
      <w:r w:rsidR="00BE2BB5">
        <w:rPr>
          <w:rFonts w:eastAsiaTheme="minorHAnsi"/>
          <w:sz w:val="28"/>
          <w:szCs w:val="28"/>
          <w:lang w:eastAsia="en-US"/>
        </w:rPr>
        <w:t>********</w:t>
      </w:r>
      <w:r w:rsidR="00BE2BB5">
        <w:rPr>
          <w:rFonts w:eastAsiaTheme="minorHAnsi"/>
          <w:sz w:val="28"/>
          <w:szCs w:val="28"/>
          <w:lang w:eastAsia="en-US"/>
        </w:rPr>
        <w:t xml:space="preserve"> </w:t>
      </w:r>
      <w:bookmarkStart w:id="2" w:name="_GoBack"/>
      <w:bookmarkEnd w:id="2"/>
      <w:r w:rsidRPr="00550C68">
        <w:rPr>
          <w:rFonts w:eastAsiaTheme="minorEastAsia"/>
          <w:sz w:val="28"/>
          <w:szCs w:val="28"/>
          <w:lang w:eastAsia="ru-RU"/>
          <w14:ligatures w14:val="none"/>
        </w:rPr>
        <w:t>у вихованні онуків</w: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», те, що відповідно до ст. 151 Сімейного кодексу України, батьки </w:t>
      </w:r>
      <w:proofErr w:type="spellStart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мають </w:t>
      </w:r>
      <w:bookmarkStart w:id="3" w:name="w1_1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begin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instrText>HYPERLINK "https://zakon.rada.gov.ua/laws/show/2947-14?find=1&amp;text=%D0%BF%D0%B5%D1%80%D0%B5%D0%B2%D0%B0%D0%B6%D0%BD%D0%B5+%D0%BF%D1%80%D0%B0%D0%B2%D0%BE+%D0%BD%D0%B0+%D0%B2%D0%B8%D1%85%D0%BE%D0%B2%D0%B0%D0%BD%D0%BD%D1%8F+%D0%B4%D1%96%D1%82%D0%B5%D0%B9" \l "w1_2"</w:instrTex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separate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переважне</w: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end"/>
      </w:r>
      <w:bookmarkEnd w:id="3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 </w:t>
      </w:r>
      <w:bookmarkStart w:id="4" w:name="w2_1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begin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instrText>HYPERLINK "https://zakon.rada.gov.ua/laws/show/2947-14?find=1&amp;text=%D0%BF%D0%B5%D1%80%D0%B5%D0%B2%D0%B0%D0%B6%D0%BD%D0%B5+%D0%BF%D1%80%D0%B0%D0%B2%D0%BE+%D0%BD%D0%B0+%D0%B2%D0%B8%D1%85%D0%BE%D0%B2%D0%B0%D0%BD%D0%BD%D1%8F+%D0%B4%D1%96%D1%82%D0%B5%D0%B9" \l "w2_2"</w:instrTex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separate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право</w:t>
      </w:r>
      <w:proofErr w:type="spellEnd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end"/>
      </w:r>
      <w:bookmarkEnd w:id="4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 перед іншими </w:t>
      </w:r>
      <w:proofErr w:type="spellStart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особами </w:t>
      </w:r>
      <w:bookmarkStart w:id="5" w:name="w3_1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begin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instrText>HYPERLINK "https://zakon.rada.gov.ua/laws/show/2947-14?find=1&amp;text=%D0%BF%D0%B5%D1%80%D0%B5%D0%B2%D0%B0%D0%B6%D0%BD%D0%B5+%D0%BF%D1%80%D0%B0%D0%B2%D0%BE+%D0%BD%D0%B0+%D0%B2%D0%B8%D1%85%D0%BE%D0%B2%D0%B0%D0%BD%D0%BD%D1%8F+%D0%B4%D1%96%D1%82%D0%B5%D0%B9" \l "w3_2"</w:instrTex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separate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на</w: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end"/>
      </w:r>
      <w:bookmarkEnd w:id="5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 особисте </w:t>
      </w:r>
      <w:bookmarkStart w:id="6" w:name="w4_1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begin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instrText>HYPERLINK "https://zakon.rada.gov.ua/laws/show/2947-14?find=1&amp;text=%D0%BF%D0%B5%D1%80%D0%B5%D0%B2%D0%B0%D0%B6%D0%BD%D0%B5+%D0%BF%D1%80%D0%B0%D0%B2%D0%BE+%D0%BD%D0%B0+%D0%B2%D0%B8%D1%85%D0%BE%D0%B2%D0%B0%D0%BD%D0%BD%D1%8F+%D0%B4%D1%96%D1%82%D0%B5%D0%B9" \l "w4_2"</w:instrTex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separate"/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вихованн</w:t>
      </w:r>
      <w:proofErr w:type="spellEnd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я</w:t>
      </w:r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fldChar w:fldCharType="end"/>
      </w:r>
      <w:bookmarkEnd w:id="6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 дитини,  беручи до уваги зауваження матері,  що після повернення дітей від діда з бабою, син Петро часто конфліктує з нею та проявляє </w:t>
      </w:r>
      <w:proofErr w:type="spellStart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>протестну</w:t>
      </w:r>
      <w:proofErr w:type="spellEnd"/>
      <w:r w:rsidRPr="00550C68">
        <w:rPr>
          <w:rFonts w:eastAsiaTheme="minorEastAsia"/>
          <w:spacing w:val="-2"/>
          <w:sz w:val="28"/>
          <w:szCs w:val="28"/>
          <w:lang w:eastAsia="ru-RU"/>
          <w14:ligatures w14:val="none"/>
        </w:rPr>
        <w:t xml:space="preserve"> поведінку, </w:t>
      </w:r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виконавчий комітет </w:t>
      </w:r>
      <w:proofErr w:type="spellStart"/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Сторожинецької</w:t>
      </w:r>
      <w:proofErr w:type="spellEnd"/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 міської ради, як орган опіки та піклування дійшов висновку про  </w:t>
      </w:r>
      <w:proofErr w:type="spellStart"/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розвʼязання</w:t>
      </w:r>
      <w:proofErr w:type="spellEnd"/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 даного спору, встановивши спосіб участі баби та діда, у вихованні їх онуків таким чином,:</w:t>
      </w:r>
    </w:p>
    <w:p w14:paraId="2EBFB6A5" w14:textId="77777777" w:rsidR="00550C68" w:rsidRPr="00550C68" w:rsidRDefault="00550C68" w:rsidP="00550C68">
      <w:pPr>
        <w:widowControl/>
        <w:numPr>
          <w:ilvl w:val="0"/>
          <w:numId w:val="1"/>
        </w:numPr>
        <w:suppressAutoHyphens w:val="0"/>
        <w:autoSpaceDE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 xml:space="preserve">Зустрічі та проведення часу з онуками кожної четвертої суботи календарного місяця, з 09.00 до 20.00 год., </w:t>
      </w:r>
      <w:r w:rsidRPr="00550C68">
        <w:rPr>
          <w:rFonts w:eastAsiaTheme="minorHAnsi"/>
          <w:sz w:val="28"/>
          <w:szCs w:val="28"/>
          <w:lang w:eastAsia="en-US"/>
          <w14:ligatures w14:val="none"/>
        </w:rPr>
        <w:t>з урахуванням стану здоров’я дітей (у разі хвороби дитини/дітей, що підтверджується медичною довідкою або повідомленням матері, запланована зустріч переноситься на найближчу наступну суботу (або інший день за домовленістю)після одужання дитини/дітей</w:t>
      </w:r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;</w:t>
      </w:r>
    </w:p>
    <w:p w14:paraId="0BCE96BC" w14:textId="77777777" w:rsidR="00550C68" w:rsidRPr="00550C68" w:rsidRDefault="00550C68" w:rsidP="00550C68">
      <w:pPr>
        <w:widowControl/>
        <w:numPr>
          <w:ilvl w:val="0"/>
          <w:numId w:val="1"/>
        </w:numPr>
        <w:suppressAutoHyphens w:val="0"/>
        <w:autoSpaceDE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Спілкування з онуками телефоном один раз на день;</w:t>
      </w:r>
    </w:p>
    <w:p w14:paraId="0F797185" w14:textId="77777777" w:rsidR="00550C68" w:rsidRPr="00550C68" w:rsidRDefault="00550C68" w:rsidP="00550C68">
      <w:pPr>
        <w:widowControl/>
        <w:numPr>
          <w:ilvl w:val="0"/>
          <w:numId w:val="1"/>
        </w:numPr>
        <w:suppressAutoHyphens w:val="0"/>
        <w:autoSpaceDE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lastRenderedPageBreak/>
        <w:t>Зустрічі з онуками в дні їх народження та дні народження діда та баби;</w:t>
      </w:r>
    </w:p>
    <w:p w14:paraId="4104B486" w14:textId="77777777" w:rsidR="00550C68" w:rsidRPr="00550C68" w:rsidRDefault="00550C68" w:rsidP="00550C68">
      <w:pPr>
        <w:widowControl/>
        <w:numPr>
          <w:ilvl w:val="0"/>
          <w:numId w:val="1"/>
        </w:numPr>
        <w:suppressAutoHyphens w:val="0"/>
        <w:autoSpaceDE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  <w:r w:rsidRPr="00550C68">
        <w:rPr>
          <w:rFonts w:eastAsiaTheme="minorEastAsia"/>
          <w:spacing w:val="-3"/>
          <w:sz w:val="28"/>
          <w:szCs w:val="28"/>
          <w:lang w:eastAsia="ru-RU"/>
          <w14:ligatures w14:val="none"/>
        </w:rPr>
        <w:t>Під час літніх канікул проживання у дідуся та бабусі упродовж двох тижнів поспіль, попередивши матір дітей про це, не пізніше ніж за один тиждень.</w:t>
      </w:r>
    </w:p>
    <w:p w14:paraId="6C8E5986" w14:textId="77777777" w:rsidR="00550C68" w:rsidRPr="00550C68" w:rsidRDefault="00550C68" w:rsidP="00550C68">
      <w:pPr>
        <w:widowControl/>
        <w:suppressAutoHyphens w:val="0"/>
        <w:autoSpaceDE/>
        <w:ind w:left="1070"/>
        <w:jc w:val="both"/>
        <w:rPr>
          <w:rFonts w:eastAsiaTheme="minorEastAsia"/>
          <w:spacing w:val="-3"/>
          <w:sz w:val="28"/>
          <w:szCs w:val="28"/>
          <w:lang w:eastAsia="ru-RU"/>
          <w14:ligatures w14:val="none"/>
        </w:rPr>
      </w:pPr>
    </w:p>
    <w:bookmarkEnd w:id="1"/>
    <w:p w14:paraId="2C0D4DEF" w14:textId="77777777" w:rsidR="00550C68" w:rsidRPr="00550C68" w:rsidRDefault="00550C68" w:rsidP="00550C68">
      <w:pPr>
        <w:widowControl/>
        <w:suppressAutoHyphens w:val="0"/>
        <w:autoSpaceDE/>
        <w:rPr>
          <w:lang w:eastAsia="ru-RU"/>
        </w:rPr>
      </w:pPr>
    </w:p>
    <w:p w14:paraId="1573A52A" w14:textId="77777777" w:rsidR="00550C68" w:rsidRPr="00550C68" w:rsidRDefault="00550C68" w:rsidP="00550C68">
      <w:pPr>
        <w:widowControl/>
        <w:suppressAutoHyphens w:val="0"/>
        <w:autoSpaceDE/>
        <w:rPr>
          <w:b/>
          <w:bCs/>
          <w:sz w:val="28"/>
          <w:szCs w:val="28"/>
          <w:lang w:eastAsia="ru-RU"/>
        </w:rPr>
      </w:pPr>
      <w:proofErr w:type="spellStart"/>
      <w:r w:rsidRPr="00550C68">
        <w:rPr>
          <w:b/>
          <w:bCs/>
          <w:sz w:val="28"/>
          <w:szCs w:val="28"/>
          <w:lang w:eastAsia="ru-RU"/>
        </w:rPr>
        <w:t>Сторожинецький</w:t>
      </w:r>
      <w:proofErr w:type="spellEnd"/>
      <w:r w:rsidRPr="00550C68">
        <w:rPr>
          <w:b/>
          <w:bCs/>
          <w:sz w:val="28"/>
          <w:szCs w:val="28"/>
          <w:lang w:eastAsia="ru-RU"/>
        </w:rPr>
        <w:t xml:space="preserve"> міський голова</w:t>
      </w:r>
      <w:r w:rsidRPr="00550C68">
        <w:rPr>
          <w:b/>
          <w:bCs/>
          <w:sz w:val="28"/>
          <w:szCs w:val="28"/>
          <w:lang w:eastAsia="ru-RU"/>
        </w:rPr>
        <w:tab/>
      </w:r>
      <w:r w:rsidRPr="00550C68">
        <w:rPr>
          <w:b/>
          <w:bCs/>
          <w:sz w:val="28"/>
          <w:szCs w:val="28"/>
          <w:lang w:eastAsia="ru-RU"/>
        </w:rPr>
        <w:tab/>
      </w:r>
      <w:r w:rsidRPr="00550C68">
        <w:rPr>
          <w:b/>
          <w:bCs/>
          <w:sz w:val="28"/>
          <w:szCs w:val="28"/>
          <w:lang w:eastAsia="ru-RU"/>
        </w:rPr>
        <w:tab/>
      </w:r>
      <w:r w:rsidRPr="00550C68">
        <w:rPr>
          <w:b/>
          <w:bCs/>
          <w:sz w:val="28"/>
          <w:szCs w:val="28"/>
          <w:lang w:eastAsia="ru-RU"/>
        </w:rPr>
        <w:tab/>
        <w:t>Ігор МАТЕЙЧУК</w:t>
      </w:r>
    </w:p>
    <w:p w14:paraId="1093FFD9" w14:textId="77777777" w:rsidR="00550C68" w:rsidRPr="00550C68" w:rsidRDefault="00550C68" w:rsidP="00550C68">
      <w:pPr>
        <w:widowControl/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18CAD52B" w14:textId="77777777" w:rsidR="00550C68" w:rsidRPr="00550C68" w:rsidRDefault="00550C68" w:rsidP="00550C68">
      <w:pPr>
        <w:widowControl/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386081FA" w14:textId="77777777" w:rsidR="00550C68" w:rsidRPr="00550C68" w:rsidRDefault="00550C68" w:rsidP="00550C68">
      <w:pPr>
        <w:widowControl/>
        <w:suppressAutoHyphens w:val="0"/>
        <w:autoSpaceDE/>
        <w:rPr>
          <w:lang w:eastAsia="ru-RU"/>
        </w:rPr>
      </w:pPr>
      <w:proofErr w:type="spellStart"/>
      <w:r w:rsidRPr="00550C68">
        <w:rPr>
          <w:lang w:eastAsia="ru-RU"/>
        </w:rPr>
        <w:t>Маріян</w:t>
      </w:r>
      <w:proofErr w:type="spellEnd"/>
      <w:r w:rsidRPr="00550C68">
        <w:rPr>
          <w:lang w:eastAsia="ru-RU"/>
        </w:rPr>
        <w:t xml:space="preserve"> </w:t>
      </w:r>
      <w:proofErr w:type="spellStart"/>
      <w:r w:rsidRPr="00550C68">
        <w:rPr>
          <w:lang w:eastAsia="ru-RU"/>
        </w:rPr>
        <w:t>Никифорюк</w:t>
      </w:r>
      <w:proofErr w:type="spellEnd"/>
    </w:p>
    <w:p w14:paraId="7EC99D78" w14:textId="77777777" w:rsidR="00550C68" w:rsidRDefault="00550C68" w:rsidP="006C0B77">
      <w:pPr>
        <w:ind w:firstLine="709"/>
      </w:pPr>
    </w:p>
    <w:sectPr w:rsidR="00550C68" w:rsidSect="00660004">
      <w:pgSz w:w="11906" w:h="16838" w:code="9"/>
      <w:pgMar w:top="851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18E9"/>
    <w:multiLevelType w:val="hybridMultilevel"/>
    <w:tmpl w:val="A57AE4C4"/>
    <w:lvl w:ilvl="0" w:tplc="D4F2D4B4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43B6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E4E70"/>
    <w:rsid w:val="002F3C08"/>
    <w:rsid w:val="00302DE6"/>
    <w:rsid w:val="00326430"/>
    <w:rsid w:val="00332B9C"/>
    <w:rsid w:val="00343D47"/>
    <w:rsid w:val="003714B9"/>
    <w:rsid w:val="00376113"/>
    <w:rsid w:val="00397D7E"/>
    <w:rsid w:val="003A23D1"/>
    <w:rsid w:val="00405246"/>
    <w:rsid w:val="004434B2"/>
    <w:rsid w:val="00471A42"/>
    <w:rsid w:val="004C228F"/>
    <w:rsid w:val="004D07E5"/>
    <w:rsid w:val="00550C68"/>
    <w:rsid w:val="005D0DC7"/>
    <w:rsid w:val="005D3CD8"/>
    <w:rsid w:val="005E789A"/>
    <w:rsid w:val="00614D55"/>
    <w:rsid w:val="00614EB1"/>
    <w:rsid w:val="0062305F"/>
    <w:rsid w:val="006351E5"/>
    <w:rsid w:val="00660004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244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E2BB5"/>
    <w:rsid w:val="00C057E7"/>
    <w:rsid w:val="00C143B6"/>
    <w:rsid w:val="00C2280D"/>
    <w:rsid w:val="00C25D6F"/>
    <w:rsid w:val="00CA2763"/>
    <w:rsid w:val="00CA35A4"/>
    <w:rsid w:val="00CE67AA"/>
    <w:rsid w:val="00D26346"/>
    <w:rsid w:val="00D60DA0"/>
    <w:rsid w:val="00DA2C72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04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C1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3B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143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143B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143B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143B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143B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143B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143B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143B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14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3B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143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3B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1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3B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143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3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3B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143B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60004"/>
    <w:pPr>
      <w:spacing w:after="0"/>
      <w:jc w:val="left"/>
    </w:pPr>
    <w:rPr>
      <w:rFonts w:eastAsiaTheme="minorEastAsia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BE2B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2BB5"/>
    <w:rPr>
      <w:rFonts w:ascii="Tahoma" w:eastAsia="Times New Roman" w:hAnsi="Tahoma" w:cs="Tahoma"/>
      <w:kern w:val="0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5967</Words>
  <Characters>3402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2026-04-17T06:09:00Z</cp:lastPrinted>
  <dcterms:created xsi:type="dcterms:W3CDTF">2026-04-17T06:03:00Z</dcterms:created>
  <dcterms:modified xsi:type="dcterms:W3CDTF">2026-04-20T09:11:00Z</dcterms:modified>
</cp:coreProperties>
</file>