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D3" w:rsidRPr="00C31564" w:rsidRDefault="007679D3" w:rsidP="007679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51C40" wp14:editId="4E1988B5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9D3" w:rsidRPr="00551ABF" w:rsidRDefault="007679D3" w:rsidP="007679D3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7679D3" w:rsidRPr="00551ABF" w:rsidRDefault="007679D3" w:rsidP="007679D3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 wp14:anchorId="449E7034" wp14:editId="0D435CAD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D3" w:rsidRPr="0004402B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7679D3" w:rsidRPr="00D14569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 w:rsidR="006115E2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7679D3" w:rsidRPr="00B662C6" w:rsidTr="00B34D4E">
        <w:trPr>
          <w:trHeight w:val="173"/>
          <w:jc w:val="center"/>
        </w:trPr>
        <w:tc>
          <w:tcPr>
            <w:tcW w:w="3511" w:type="dxa"/>
          </w:tcPr>
          <w:p w:rsidR="007679D3" w:rsidRPr="00B662C6" w:rsidRDefault="006115E2" w:rsidP="00B34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7679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7679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 року </w:t>
            </w:r>
            <w:r w:rsidR="007679D3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7679D3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7679D3" w:rsidRPr="00BF18CF" w:rsidRDefault="007679D3" w:rsidP="00B34D4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7679D3" w:rsidRPr="007679D3" w:rsidRDefault="007679D3" w:rsidP="00B34D4E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6115E2">
              <w:rPr>
                <w:rFonts w:ascii="Times New Roman" w:hAnsi="Times New Roman"/>
                <w:sz w:val="28"/>
                <w:szCs w:val="28"/>
                <w:lang w:val="uk-UA"/>
              </w:rPr>
              <w:t>-56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115E2" w:rsidRPr="006115E2" w:rsidRDefault="006115E2" w:rsidP="00611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5E2">
        <w:rPr>
          <w:rFonts w:ascii="Times New Roman" w:hAnsi="Times New Roman" w:cs="Times New Roman"/>
          <w:sz w:val="28"/>
          <w:szCs w:val="28"/>
          <w:lang w:val="uk-UA"/>
        </w:rPr>
        <w:t>Відповідно д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>о пункту 22 статті 26, статті 59</w:t>
      </w:r>
      <w:r w:rsidRPr="006115E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6115E2">
        <w:rPr>
          <w:rFonts w:ascii="Times New Roman" w:hAnsi="Times New Roman" w:cs="Times New Roman"/>
          <w:sz w:val="28"/>
          <w:szCs w:val="28"/>
          <w:lang w:val="uk-UA"/>
        </w:rPr>
        <w:t>Закону України «Про Національну поліцію»,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запобігання і протидії корупції»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идента України від 24.02.2022 року №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64/2022 «Про введення воєн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ного стану в Україні»,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19.05.2005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№ 1119/2005 «Про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заходи щодо забезпечення особистої безпеки громадян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протидії злочинності», Указом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Президента України від 15.12</w:t>
      </w:r>
      <w:bookmarkStart w:id="0" w:name="_GoBack"/>
      <w:bookmarkEnd w:id="0"/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.2006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№ 1087/2006 «Про заходи щодо зміцнення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правопорядку і посилення взаємодії місцевих органів виконавчої влади та правоохоронних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органів»,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05.10.2011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№ 964/2011 «Про першочергові заходи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 реалізації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 Указу Президента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України від 16.06.2015 № 341/2015 «Про ріш</w:t>
      </w:r>
      <w:r w:rsidR="001C0234">
        <w:rPr>
          <w:rFonts w:ascii="Times New Roman" w:hAnsi="Times New Roman" w:cs="Times New Roman"/>
          <w:sz w:val="28"/>
          <w:szCs w:val="28"/>
          <w:lang w:val="uk-UA"/>
        </w:rPr>
        <w:t>ення Ради національної безпеки і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оборони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06.05.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2015 року «Про заходи щодо посилення боротьби зі злочинністю в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Україні»,</w:t>
      </w:r>
      <w:r w:rsidRPr="00611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>враховуючи лист Головного управління Національної поліції в Чернівецькій області від 29.01.2026 року № 8127-2026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 xml:space="preserve">  щодо створення сучасної моделі превентивної роботи на місцях із забезпеченням офіцерів громади служб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овим автомобілем, та лист від 26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>.03.2026 року № 29718-2026, щодо забезпе</w:t>
      </w:r>
      <w:r w:rsidR="00F30155">
        <w:rPr>
          <w:rFonts w:ascii="Times New Roman" w:hAnsi="Times New Roman" w:cs="Times New Roman"/>
          <w:sz w:val="28"/>
          <w:szCs w:val="28"/>
          <w:lang w:val="uk-UA"/>
        </w:rPr>
        <w:t xml:space="preserve">чення належних умов працівників відділення поліції №1 (м. Сторожинець) Чернівецького районного управління поліції ГУНП в Чернівецькій області.  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679D3" w:rsidRPr="007679D3" w:rsidRDefault="007679D3" w:rsidP="006100A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224CCF">
        <w:rPr>
          <w:rFonts w:ascii="Times New Roman" w:hAnsi="Times New Roman"/>
          <w:sz w:val="28"/>
          <w:szCs w:val="28"/>
          <w:lang w:val="uk-UA"/>
        </w:rPr>
        <w:t xml:space="preserve">1, 5 та 6 розділи Програми в новій редакції (Додаток 1, 2, 3 до даного рішення). </w:t>
      </w:r>
      <w:r w:rsidR="006115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34D4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B934D4" w:rsidRPr="009A034F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B934D4" w:rsidRPr="009A034F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B934D4" w:rsidRPr="00B934D4" w:rsidRDefault="00B934D4" w:rsidP="00B934D4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09 квітня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6115E2"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>№              -56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B934D4" w:rsidRDefault="00B934D4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7679D3"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224CCF" w:rsidRDefault="00F95CC3" w:rsidP="00F3015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9A034F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7618CA" w:rsidRDefault="007618CA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BB555B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="007618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відділу                               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</w:t>
      </w:r>
      <w:r w:rsidR="0076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18CA" w:rsidRPr="009A034F" w:rsidRDefault="007618CA" w:rsidP="007618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 Ростислава СУМАРЮК                                                                                                                           </w:t>
      </w:r>
    </w:p>
    <w:p w:rsidR="00F028A0" w:rsidRPr="009A034F" w:rsidRDefault="00F028A0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sectPr w:rsidR="00F028A0" w:rsidRPr="009A034F" w:rsidSect="007679D3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7D" w:rsidRDefault="00867C7D" w:rsidP="0029737E">
      <w:pPr>
        <w:spacing w:after="0" w:line="240" w:lineRule="auto"/>
      </w:pPr>
      <w:r>
        <w:separator/>
      </w:r>
    </w:p>
  </w:endnote>
  <w:endnote w:type="continuationSeparator" w:id="0">
    <w:p w:rsidR="00867C7D" w:rsidRDefault="00867C7D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7D" w:rsidRDefault="00867C7D" w:rsidP="0029737E">
      <w:pPr>
        <w:spacing w:after="0" w:line="240" w:lineRule="auto"/>
      </w:pPr>
      <w:r>
        <w:separator/>
      </w:r>
    </w:p>
  </w:footnote>
  <w:footnote w:type="continuationSeparator" w:id="0">
    <w:p w:rsidR="00867C7D" w:rsidRDefault="00867C7D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07C52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0234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134F9"/>
    <w:rsid w:val="00224CCF"/>
    <w:rsid w:val="00224FA9"/>
    <w:rsid w:val="0022765B"/>
    <w:rsid w:val="0023015A"/>
    <w:rsid w:val="00241BE6"/>
    <w:rsid w:val="00251B7C"/>
    <w:rsid w:val="00257922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5451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1E6F"/>
    <w:rsid w:val="00374AA4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1AAC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5F01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5E2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31FD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18CA"/>
    <w:rsid w:val="00765573"/>
    <w:rsid w:val="007679D3"/>
    <w:rsid w:val="007732A5"/>
    <w:rsid w:val="00774340"/>
    <w:rsid w:val="00775CC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67C7D"/>
    <w:rsid w:val="008713BD"/>
    <w:rsid w:val="00871651"/>
    <w:rsid w:val="00872342"/>
    <w:rsid w:val="008729FA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3322C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4D4"/>
    <w:rsid w:val="00B93A14"/>
    <w:rsid w:val="00BA13A7"/>
    <w:rsid w:val="00BA45E3"/>
    <w:rsid w:val="00BA56A5"/>
    <w:rsid w:val="00BB555B"/>
    <w:rsid w:val="00BB5C96"/>
    <w:rsid w:val="00BD14F6"/>
    <w:rsid w:val="00BD2E5D"/>
    <w:rsid w:val="00BD76F1"/>
    <w:rsid w:val="00BE02CB"/>
    <w:rsid w:val="00BE7013"/>
    <w:rsid w:val="00BF43B0"/>
    <w:rsid w:val="00BF5E20"/>
    <w:rsid w:val="00BF66DE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47806"/>
    <w:rsid w:val="00C664E7"/>
    <w:rsid w:val="00C66E09"/>
    <w:rsid w:val="00C7148F"/>
    <w:rsid w:val="00C714E1"/>
    <w:rsid w:val="00C73131"/>
    <w:rsid w:val="00C76768"/>
    <w:rsid w:val="00C80441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859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485D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6719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155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5CC3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4B52C-F962-40E7-A36A-0E7926AD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2026-03-31T06:56:00Z</cp:lastPrinted>
  <dcterms:created xsi:type="dcterms:W3CDTF">2022-05-06T06:11:00Z</dcterms:created>
  <dcterms:modified xsi:type="dcterms:W3CDTF">2026-03-31T06:57:00Z</dcterms:modified>
</cp:coreProperties>
</file>