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98980" w14:textId="77777777" w:rsidR="00EB61DC" w:rsidRDefault="00EB61DC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278614" w14:textId="4F317B71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456B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FBEAB4" wp14:editId="2467F53A">
            <wp:extent cx="960120" cy="109728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B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14:paraId="284F7A4B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К Р А Ї Н А </w:t>
      </w:r>
    </w:p>
    <w:p w14:paraId="0C135E99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СТОРОЖИНЕЦЬКА МІСЬКА РАДА </w:t>
      </w:r>
    </w:p>
    <w:p w14:paraId="5E20D4C5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РАЙОНУ ЧЕРНІВЕЦЬКОЇ ОБЛАСТІ</w:t>
      </w:r>
    </w:p>
    <w:p w14:paraId="2C8F6475" w14:textId="77777777" w:rsidR="00456B3D" w:rsidRPr="00456B3D" w:rsidRDefault="00456B3D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140D9CA5" w14:textId="77777777" w:rsidR="00456B3D" w:rsidRPr="00456B3D" w:rsidRDefault="00456B3D" w:rsidP="00456B3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3F2BFF" w14:textId="77777777" w:rsidR="00456B3D" w:rsidRPr="00456B3D" w:rsidRDefault="00103CA4" w:rsidP="00456B3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 </w:t>
      </w:r>
      <w:r w:rsidR="00456B3D" w:rsidRPr="00456B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02F15C4" w14:textId="4BA61891" w:rsidR="00456B3D" w:rsidRDefault="008F4F53" w:rsidP="00456B3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16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07625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103C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B3D" w:rsidRPr="00456B3D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56B3D" w:rsidRPr="00456B3D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</w:t>
      </w:r>
      <w:r w:rsidR="00103C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</w:t>
      </w:r>
    </w:p>
    <w:p w14:paraId="439320AA" w14:textId="77777777" w:rsidR="00D80A7F" w:rsidRDefault="00D80A7F" w:rsidP="00103C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596304FA" w14:textId="71B6204B" w:rsidR="002732FE" w:rsidRPr="00D76973" w:rsidRDefault="002732FE" w:rsidP="00103C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D7697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Про покладання обов’язків </w:t>
      </w:r>
      <w:r w:rsidR="00EC0C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щодо</w:t>
      </w:r>
      <w:r w:rsidRPr="00D76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31688B03" w14:textId="77777777" w:rsidR="00FE7A1C" w:rsidRDefault="002732FE" w:rsidP="00A07D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proofErr w:type="spellStart"/>
      <w:r w:rsidRPr="00D76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реєстрації</w:t>
      </w:r>
      <w:proofErr w:type="spellEnd"/>
      <w:r w:rsidRPr="00D76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76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місця</w:t>
      </w:r>
      <w:proofErr w:type="spellEnd"/>
      <w:r w:rsidRPr="00D76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769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проживання</w:t>
      </w:r>
      <w:proofErr w:type="spellEnd"/>
      <w:r w:rsidR="001832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фізичних </w:t>
      </w:r>
    </w:p>
    <w:p w14:paraId="7AC9D39D" w14:textId="08E1F170" w:rsidR="00FE7A1C" w:rsidRDefault="00183292" w:rsidP="00A07D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осіб</w:t>
      </w:r>
      <w:r w:rsidR="00CB322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,</w:t>
      </w:r>
      <w:r w:rsidR="00FE7A1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82189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формування </w:t>
      </w:r>
      <w:r w:rsidR="00FE7A1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та </w:t>
      </w:r>
      <w:r w:rsidR="00A07D42" w:rsidRPr="00D7697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ведення Реєстру </w:t>
      </w:r>
    </w:p>
    <w:p w14:paraId="04A4CD1E" w14:textId="235E7C0D" w:rsidR="00A07D42" w:rsidRDefault="00A07D42" w:rsidP="00A07D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7697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територіальної громади</w:t>
      </w:r>
    </w:p>
    <w:p w14:paraId="0132588B" w14:textId="77777777" w:rsidR="00C52DBD" w:rsidRDefault="00C52DBD" w:rsidP="00A07D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40CC5BD3" w14:textId="76144B62" w:rsidR="000B6EB4" w:rsidRDefault="00DC7665" w:rsidP="004D465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  <w:r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Керуючись</w:t>
      </w:r>
      <w:r w:rsidR="00B41AA2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Кодексом законів про працю України</w:t>
      </w:r>
      <w:r w:rsidR="00866874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866874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Закон</w:t>
      </w:r>
      <w:r w:rsidR="003C0A80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ами</w:t>
      </w:r>
      <w:r w:rsidR="00866874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України «</w:t>
      </w:r>
      <w:r w:rsidR="00866874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="00866874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="009D7B11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866874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D615E8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="00255895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надання публічних (електронних публічних) послуг щодо декларування та реєстрації місця проживання в Україні</w:t>
      </w:r>
      <w:r w:rsidR="00D615E8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», </w:t>
      </w:r>
      <w:r w:rsidR="000B6EB4" w:rsidRPr="0017065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постановою Кабінету Міністрів України «</w:t>
      </w:r>
      <w:r w:rsidR="000B6EB4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декларування і реєстрації місця проживання та ведення реєстрів територіальних громад»</w:t>
      </w:r>
      <w:r w:rsidR="00EF03E1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від 7 лютого 2022 р. № 265</w:t>
      </w:r>
      <w:r w:rsidR="005079F5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(із змінами)</w:t>
      </w:r>
      <w:r w:rsidR="000B6EB4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0456DF" w:rsidRPr="0017065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 зв’язку із кадровими змінами в Сторожинецькій міській раді, з метою</w:t>
      </w:r>
      <w:r w:rsidR="00866874" w:rsidRPr="001706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6DF" w:rsidRPr="00170658">
        <w:rPr>
          <w:rFonts w:ascii="Times New Roman" w:hAnsi="Times New Roman" w:cs="Times New Roman"/>
          <w:sz w:val="28"/>
          <w:szCs w:val="28"/>
          <w:lang w:val="uk-UA"/>
        </w:rPr>
        <w:t xml:space="preserve">якісного та безперебійного надання </w:t>
      </w:r>
      <w:r w:rsidR="00CB3226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адміністративних </w:t>
      </w:r>
      <w:r w:rsidR="000456DF" w:rsidRPr="00170658">
        <w:rPr>
          <w:rFonts w:ascii="Times New Roman" w:hAnsi="Times New Roman" w:cs="Times New Roman"/>
          <w:sz w:val="28"/>
          <w:szCs w:val="28"/>
          <w:lang w:val="uk-UA"/>
        </w:rPr>
        <w:t xml:space="preserve">послуг </w:t>
      </w:r>
      <w:r w:rsidR="00170658" w:rsidRPr="001706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сфері реєстрації місця проживання фізичних осіб</w:t>
      </w:r>
      <w:r w:rsidR="000456DF" w:rsidRPr="001706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,</w:t>
      </w:r>
    </w:p>
    <w:p w14:paraId="21A6EA27" w14:textId="77777777" w:rsidR="00AD4B50" w:rsidRPr="00170658" w:rsidRDefault="00AD4B50" w:rsidP="004D465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37F08780" w14:textId="77777777" w:rsidR="00456B3D" w:rsidRPr="00456B3D" w:rsidRDefault="00456B3D" w:rsidP="004D46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B3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 МІСЬКОЇ РАДИ ВИРІШИВ:</w:t>
      </w:r>
    </w:p>
    <w:p w14:paraId="4C8F65D9" w14:textId="5AFCDA9C" w:rsidR="00321A60" w:rsidRDefault="00261F20" w:rsidP="000D174C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24F4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Покласти</w:t>
      </w:r>
      <w:r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обов’язки </w:t>
      </w:r>
      <w:r w:rsidR="00EF03E1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</w:t>
      </w:r>
      <w:r w:rsidR="00EF03E1" w:rsidRPr="00C24F4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сфері надання публічних (електронних публічних)</w:t>
      </w:r>
      <w:r w:rsidR="00D76973" w:rsidRPr="00C24F4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EF03E1" w:rsidRPr="00C24F4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послуг щодо декларування та реєстрації місця проживання</w:t>
      </w:r>
      <w:r w:rsidR="00C20E5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фізичних осіб</w:t>
      </w:r>
      <w:r w:rsidR="00EF03E1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CB32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формування та </w:t>
      </w:r>
      <w:r w:rsidR="00EF03E1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ведення Реєстру територіальної громади</w:t>
      </w:r>
      <w:r w:rsidR="00EF03E1" w:rsidRPr="00C24F4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456B3D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територі</w:t>
      </w:r>
      <w:r w:rsid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ях</w:t>
      </w:r>
      <w:r w:rsidR="00456B3D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21A60" w:rsidRPr="00321A60">
        <w:rPr>
          <w:rFonts w:ascii="Times New Roman" w:hAnsi="Times New Roman" w:cs="Times New Roman"/>
          <w:sz w:val="28"/>
          <w:szCs w:val="28"/>
          <w:lang w:val="uk-UA"/>
        </w:rPr>
        <w:t>населених пунктів, які увійшли до складу Сторожинецької</w:t>
      </w:r>
      <w:r w:rsidR="00616E94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="00321A60" w:rsidRPr="00321A60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21A60" w:rsidRPr="004B63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припинення чи скасування воєнного стану, але не пізніше шести місяців з дня його припинення чи скасування, проведення конкурсу на посад</w:t>
      </w:r>
      <w:r w:rsid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321A60" w:rsidRPr="004B63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адміністратор</w:t>
      </w:r>
      <w:r w:rsid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="00321A60" w:rsidRPr="004B63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</w:t>
      </w:r>
      <w:r w:rsidR="00616E9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Чернівецького району Чернівецької області</w:t>
      </w:r>
      <w:r w:rsidR="00321A60" w:rsidRPr="004B63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визначення переможця за результатами проведеного конкурсу</w:t>
      </w:r>
      <w:r w:rsid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518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наступних </w:t>
      </w:r>
      <w:r w:rsid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працівників Сторожинецької міської ради Чернівецького району Чернівецької області:</w:t>
      </w:r>
      <w:r w:rsidR="00F759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14E2AD44" w14:textId="77777777" w:rsidR="006938BE" w:rsidRDefault="00BF195E" w:rsidP="006938BE">
      <w:pPr>
        <w:pStyle w:val="a5"/>
        <w:spacing w:after="0"/>
        <w:ind w:left="0" w:firstLine="3969"/>
        <w:jc w:val="both"/>
        <w:rPr>
          <w:i/>
          <w:lang w:val="uk-UA"/>
        </w:rPr>
      </w:pPr>
      <w:r>
        <w:rPr>
          <w:i/>
          <w:lang w:val="uk-UA"/>
        </w:rPr>
        <w:t>п</w:t>
      </w:r>
      <w:r w:rsidR="00156259" w:rsidRPr="008461BD">
        <w:rPr>
          <w:i/>
          <w:lang w:val="uk-UA"/>
        </w:rPr>
        <w:t xml:space="preserve">родовження  рішення  </w:t>
      </w:r>
      <w:r w:rsidR="00156259" w:rsidRPr="0077790F">
        <w:rPr>
          <w:i/>
          <w:lang w:val="uk-UA"/>
        </w:rPr>
        <w:t xml:space="preserve">виконавчого комітету </w:t>
      </w:r>
    </w:p>
    <w:p w14:paraId="6B36862B" w14:textId="2BDDF4A6" w:rsidR="00156259" w:rsidRPr="0077790F" w:rsidRDefault="00156259" w:rsidP="006938BE">
      <w:pPr>
        <w:pStyle w:val="a5"/>
        <w:spacing w:after="0"/>
        <w:ind w:left="0" w:firstLine="3969"/>
        <w:jc w:val="both"/>
        <w:rPr>
          <w:bCs/>
          <w:sz w:val="28"/>
          <w:szCs w:val="28"/>
          <w:lang w:val="uk-UA"/>
        </w:rPr>
      </w:pPr>
      <w:r w:rsidRPr="0077790F">
        <w:rPr>
          <w:i/>
          <w:lang w:val="uk-UA"/>
        </w:rPr>
        <w:t>Сторожинецької</w:t>
      </w:r>
      <w:r w:rsidR="006938BE">
        <w:rPr>
          <w:i/>
          <w:lang w:val="uk-UA"/>
        </w:rPr>
        <w:t xml:space="preserve"> </w:t>
      </w:r>
      <w:r w:rsidRPr="0077790F">
        <w:rPr>
          <w:i/>
          <w:lang w:val="uk-UA"/>
        </w:rPr>
        <w:t xml:space="preserve"> міської ради </w:t>
      </w:r>
      <w:r w:rsidRPr="0077790F">
        <w:rPr>
          <w:rFonts w:eastAsia="Calibri"/>
          <w:i/>
          <w:lang w:val="uk-UA"/>
        </w:rPr>
        <w:t xml:space="preserve">від </w:t>
      </w:r>
      <w:r w:rsidR="00AA32FB">
        <w:rPr>
          <w:rFonts w:eastAsia="Calibri"/>
          <w:i/>
          <w:lang w:val="uk-UA"/>
        </w:rPr>
        <w:t>03</w:t>
      </w:r>
      <w:r w:rsidRPr="0077790F">
        <w:rPr>
          <w:rFonts w:eastAsia="Calibri"/>
          <w:i/>
          <w:lang w:val="uk-UA"/>
        </w:rPr>
        <w:t>.0</w:t>
      </w:r>
      <w:r w:rsidR="00AA32FB">
        <w:rPr>
          <w:rFonts w:eastAsia="Calibri"/>
          <w:i/>
          <w:lang w:val="uk-UA"/>
        </w:rPr>
        <w:t>4</w:t>
      </w:r>
      <w:r w:rsidRPr="0077790F">
        <w:rPr>
          <w:rFonts w:eastAsia="Calibri"/>
          <w:i/>
          <w:lang w:val="uk-UA"/>
        </w:rPr>
        <w:t>.202</w:t>
      </w:r>
      <w:r w:rsidR="00AA32FB">
        <w:rPr>
          <w:rFonts w:eastAsia="Calibri"/>
          <w:i/>
          <w:lang w:val="uk-UA"/>
        </w:rPr>
        <w:t>6</w:t>
      </w:r>
      <w:r w:rsidRPr="0077790F">
        <w:rPr>
          <w:rFonts w:eastAsia="Calibri"/>
          <w:i/>
          <w:lang w:val="uk-UA"/>
        </w:rPr>
        <w:t xml:space="preserve"> року №  </w:t>
      </w:r>
    </w:p>
    <w:p w14:paraId="1726F590" w14:textId="271F345C" w:rsidR="00321A60" w:rsidRPr="00321A60" w:rsidRDefault="00321A60" w:rsidP="000D174C">
      <w:pPr>
        <w:pStyle w:val="a5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Панка</w:t>
      </w: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47C00924" w14:textId="47DEA505" w:rsidR="00321A60" w:rsidRPr="00321A60" w:rsidRDefault="009D5B8E" w:rsidP="000D174C">
      <w:pPr>
        <w:numPr>
          <w:ilvl w:val="1"/>
          <w:numId w:val="1"/>
        </w:numPr>
        <w:tabs>
          <w:tab w:val="left" w:pos="142"/>
          <w:tab w:val="left" w:pos="284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="00321A60"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Комарівці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B8D07BA" w14:textId="5703CD0F" w:rsidR="00321A60" w:rsidRPr="00321A60" w:rsidRDefault="009D5B8E" w:rsidP="000D174C">
      <w:pPr>
        <w:numPr>
          <w:ilvl w:val="1"/>
          <w:numId w:val="1"/>
        </w:numPr>
        <w:tabs>
          <w:tab w:val="left" w:pos="142"/>
          <w:tab w:val="left" w:pos="284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proofErr w:type="spellStart"/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Костинці</w:t>
      </w:r>
      <w:proofErr w:type="spellEnd"/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і;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61D24D62" w14:textId="3AA5E241" w:rsidR="00321A60" w:rsidRPr="00321A60" w:rsidRDefault="009D5B8E" w:rsidP="000D174C">
      <w:pPr>
        <w:numPr>
          <w:ilvl w:val="1"/>
          <w:numId w:val="1"/>
        </w:numPr>
        <w:tabs>
          <w:tab w:val="left" w:pos="142"/>
          <w:tab w:val="left" w:pos="284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="00321A60"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Зруб-</w:t>
      </w:r>
      <w:proofErr w:type="spellStart"/>
      <w:r w:rsidR="00321A60"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Комарівський</w:t>
      </w:r>
      <w:proofErr w:type="spellEnd"/>
      <w:r w:rsidR="00321A60"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321A60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Центру надання адміністративних послуг Сторожинецької міської ради Чернівецького району Чернівецької області;</w:t>
      </w:r>
    </w:p>
    <w:p w14:paraId="11A215BD" w14:textId="40E8D0A0" w:rsidR="00321A60" w:rsidRPr="00321A60" w:rsidRDefault="00321A60" w:rsidP="000D174C">
      <w:pPr>
        <w:numPr>
          <w:ilvl w:val="1"/>
          <w:numId w:val="1"/>
        </w:numPr>
        <w:tabs>
          <w:tab w:val="left" w:pos="142"/>
          <w:tab w:val="left" w:pos="284"/>
          <w:tab w:val="left" w:pos="851"/>
          <w:tab w:val="left" w:pos="993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Банилів-Підгірний Центру надання адміністративних послуг Сторожинецької міської ради Чернівецького району Чернівецької області;</w:t>
      </w:r>
    </w:p>
    <w:p w14:paraId="3E27A9CC" w14:textId="3E985CD9" w:rsidR="00321A60" w:rsidRPr="00321A60" w:rsidRDefault="00321A60" w:rsidP="000D174C">
      <w:pPr>
        <w:numPr>
          <w:ilvl w:val="1"/>
          <w:numId w:val="1"/>
        </w:numPr>
        <w:tabs>
          <w:tab w:val="left" w:pos="142"/>
          <w:tab w:val="left" w:pos="284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uk-UA"/>
        </w:rPr>
      </w:pP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Стара </w:t>
      </w:r>
      <w:proofErr w:type="spellStart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Жадова</w:t>
      </w:r>
      <w:proofErr w:type="spellEnd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с. Нова </w:t>
      </w:r>
      <w:proofErr w:type="spellStart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Жадова</w:t>
      </w:r>
      <w:proofErr w:type="spellEnd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с. Дібрівка, с. </w:t>
      </w:r>
      <w:proofErr w:type="spellStart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Косованка</w:t>
      </w:r>
      <w:proofErr w:type="spellEnd"/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9EF72DD" w14:textId="762EB8AF" w:rsidR="00321A60" w:rsidRPr="00321A60" w:rsidRDefault="00321A60" w:rsidP="000D174C">
      <w:pPr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proofErr w:type="spellStart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Ропча</w:t>
      </w:r>
      <w:proofErr w:type="spellEnd"/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AD9EFAE" w14:textId="79701931" w:rsidR="00321A60" w:rsidRPr="00321A60" w:rsidRDefault="00321A60" w:rsidP="000D174C">
      <w:pPr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Нові </w:t>
      </w:r>
      <w:proofErr w:type="spellStart"/>
      <w:r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Бросківці</w:t>
      </w:r>
      <w:proofErr w:type="spellEnd"/>
      <w:r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FAD8DE4" w14:textId="5C83644F" w:rsidR="00321A60" w:rsidRPr="009D5B8E" w:rsidRDefault="00321A60" w:rsidP="000D174C">
      <w:pPr>
        <w:numPr>
          <w:ilvl w:val="1"/>
          <w:numId w:val="1"/>
        </w:numPr>
        <w:tabs>
          <w:tab w:val="left" w:pos="142"/>
          <w:tab w:val="left" w:pos="851"/>
          <w:tab w:val="left" w:pos="1418"/>
        </w:tabs>
        <w:spacing w:after="0"/>
        <w:ind w:left="0" w:right="-142" w:firstLine="426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proofErr w:type="spellStart"/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Бобівці</w:t>
      </w:r>
      <w:proofErr w:type="spellEnd"/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E00C34F" w14:textId="43181B90" w:rsidR="00321A60" w:rsidRPr="009D5B8E" w:rsidRDefault="00321A60" w:rsidP="000D174C">
      <w:pPr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right="-142" w:firstLine="426"/>
        <w:jc w:val="both"/>
        <w:rPr>
          <w:rFonts w:ascii="Times New Roman" w:hAnsi="Times New Roman" w:cs="Times New Roman"/>
          <w:lang w:val="uk-UA"/>
        </w:rPr>
      </w:pP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Давидівка Центру надання адміністративних послуг Сторожинецької міської ради Чернівецького району Чернівецької області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E51AA4D" w14:textId="1EF414CD" w:rsidR="00321A60" w:rsidRPr="009D5B8E" w:rsidRDefault="00321A60" w:rsidP="000D174C">
      <w:pPr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right="-142" w:firstLine="426"/>
        <w:jc w:val="both"/>
        <w:rPr>
          <w:rFonts w:ascii="Times New Roman" w:hAnsi="Times New Roman" w:cs="Times New Roman"/>
          <w:lang w:val="uk-UA"/>
        </w:rPr>
      </w:pP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0D17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Pr="009D5B8E">
        <w:rPr>
          <w:rFonts w:ascii="Times New Roman" w:hAnsi="Times New Roman" w:cs="Times New Roman"/>
          <w:spacing w:val="-2"/>
          <w:sz w:val="28"/>
          <w:szCs w:val="28"/>
          <w:lang w:val="uk-UA"/>
        </w:rPr>
        <w:t>Слобода-Комарівці</w:t>
      </w: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9D5B8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E2F09FC" w14:textId="77777777" w:rsidR="00B1344F" w:rsidRDefault="00026428" w:rsidP="00B1344F">
      <w:pPr>
        <w:pStyle w:val="a5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  <w:tab w:val="left" w:pos="1134"/>
          <w:tab w:val="left" w:pos="1418"/>
          <w:tab w:val="left" w:pos="1560"/>
        </w:tabs>
        <w:spacing w:after="0"/>
        <w:ind w:left="0" w:right="-142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060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Зобов’язати адміністратор</w:t>
      </w:r>
      <w:r w:rsidR="00392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Pr="00B060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3926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зазначених у п. 1 цього рішення</w:t>
      </w:r>
      <w:r w:rsidRPr="00B060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F2252" w:rsidRPr="00B060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здійснити необхідні дії для отримання доступу користувача Реєстру територіальної громади </w:t>
      </w:r>
      <w:r w:rsidR="003F2252" w:rsidRPr="00796E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261F20" w:rsidRPr="00796E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неухильно дотримуватись вимог законодавства, щодо заборони</w:t>
      </w:r>
      <w:r w:rsidR="00D37E60" w:rsidRPr="00796E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розголошувати персональні дані, що стали ї</w:t>
      </w:r>
      <w:r w:rsidRPr="00796E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="00D37E60" w:rsidRPr="00796E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відомі у зв’язку з виконанням службових обов’язків.</w:t>
      </w:r>
      <w:r w:rsidR="00B1344F" w:rsidRPr="00B134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88E6B6B" w14:textId="6CD6F983" w:rsidR="00B1344F" w:rsidRPr="00D535BF" w:rsidRDefault="00B1344F" w:rsidP="00B1344F">
      <w:pPr>
        <w:pStyle w:val="a5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  <w:tab w:val="left" w:pos="1134"/>
          <w:tab w:val="left" w:pos="1418"/>
          <w:tab w:val="left" w:pos="1560"/>
        </w:tabs>
        <w:spacing w:after="0"/>
        <w:ind w:left="0" w:right="-142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Визначити адміністраторами Реєстру територіальної громади адміністраторів Центру надання адміністративних послуг Сторожинецької </w:t>
      </w:r>
      <w:r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міської ради Чернівецького району Чернівецької області </w:t>
      </w:r>
      <w:proofErr w:type="spellStart"/>
      <w:r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Телегуз</w:t>
      </w:r>
      <w:proofErr w:type="spellEnd"/>
      <w:r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Олесю Миколаївну та </w:t>
      </w:r>
      <w:proofErr w:type="spellStart"/>
      <w:r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Лосік</w:t>
      </w:r>
      <w:proofErr w:type="spellEnd"/>
      <w:r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Ольгу Володимирівну.</w:t>
      </w:r>
    </w:p>
    <w:p w14:paraId="314E3D47" w14:textId="1ABBB221" w:rsidR="005A03E8" w:rsidRPr="00796E38" w:rsidRDefault="005A03E8" w:rsidP="00B1344F">
      <w:pPr>
        <w:pStyle w:val="a5"/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C588F02" w14:textId="77777777" w:rsidR="00F41DBF" w:rsidRDefault="008B27EE" w:rsidP="00F41DBF">
      <w:pPr>
        <w:pStyle w:val="a5"/>
        <w:spacing w:after="0"/>
        <w:ind w:left="906" w:firstLine="1504"/>
        <w:jc w:val="both"/>
        <w:rPr>
          <w:i/>
          <w:lang w:val="uk-UA"/>
        </w:rPr>
      </w:pPr>
      <w:r>
        <w:rPr>
          <w:i/>
          <w:lang w:val="uk-UA"/>
        </w:rPr>
        <w:t xml:space="preserve">                            п</w:t>
      </w:r>
      <w:r w:rsidRPr="008461BD">
        <w:rPr>
          <w:i/>
          <w:lang w:val="uk-UA"/>
        </w:rPr>
        <w:t xml:space="preserve">родовження  рішення  </w:t>
      </w:r>
      <w:r w:rsidRPr="0077790F">
        <w:rPr>
          <w:i/>
          <w:lang w:val="uk-UA"/>
        </w:rPr>
        <w:t xml:space="preserve">виконавчого комітету </w:t>
      </w:r>
    </w:p>
    <w:p w14:paraId="0686AE87" w14:textId="6992C8DF" w:rsidR="008B27EE" w:rsidRPr="0077790F" w:rsidRDefault="00F41DBF" w:rsidP="00F41DBF">
      <w:pPr>
        <w:pStyle w:val="a5"/>
        <w:spacing w:after="0"/>
        <w:ind w:left="906" w:firstLine="1504"/>
        <w:jc w:val="both"/>
        <w:rPr>
          <w:bCs/>
          <w:sz w:val="28"/>
          <w:szCs w:val="28"/>
          <w:lang w:val="uk-UA"/>
        </w:rPr>
      </w:pPr>
      <w:r>
        <w:rPr>
          <w:i/>
          <w:lang w:val="uk-UA"/>
        </w:rPr>
        <w:t xml:space="preserve">                            </w:t>
      </w:r>
      <w:r w:rsidR="008B27EE" w:rsidRPr="0077790F">
        <w:rPr>
          <w:i/>
          <w:lang w:val="uk-UA"/>
        </w:rPr>
        <w:t>Сторожинецької міської</w:t>
      </w:r>
      <w:r w:rsidR="008B27EE">
        <w:rPr>
          <w:i/>
          <w:lang w:val="uk-UA"/>
        </w:rPr>
        <w:t xml:space="preserve"> </w:t>
      </w:r>
      <w:r w:rsidR="008B27EE" w:rsidRPr="0077790F">
        <w:rPr>
          <w:i/>
          <w:lang w:val="uk-UA"/>
        </w:rPr>
        <w:t xml:space="preserve">ради </w:t>
      </w:r>
      <w:r w:rsidR="008B27EE" w:rsidRPr="0077790F">
        <w:rPr>
          <w:rFonts w:eastAsia="Calibri"/>
          <w:i/>
          <w:lang w:val="uk-UA"/>
        </w:rPr>
        <w:t xml:space="preserve">від </w:t>
      </w:r>
      <w:r w:rsidR="008B27EE">
        <w:rPr>
          <w:rFonts w:eastAsia="Calibri"/>
          <w:i/>
          <w:lang w:val="uk-UA"/>
        </w:rPr>
        <w:t>03</w:t>
      </w:r>
      <w:r w:rsidR="008B27EE" w:rsidRPr="0077790F">
        <w:rPr>
          <w:rFonts w:eastAsia="Calibri"/>
          <w:i/>
          <w:lang w:val="uk-UA"/>
        </w:rPr>
        <w:t>.0</w:t>
      </w:r>
      <w:r w:rsidR="008B27EE">
        <w:rPr>
          <w:rFonts w:eastAsia="Calibri"/>
          <w:i/>
          <w:lang w:val="uk-UA"/>
        </w:rPr>
        <w:t>4</w:t>
      </w:r>
      <w:r w:rsidR="008B27EE" w:rsidRPr="0077790F">
        <w:rPr>
          <w:rFonts w:eastAsia="Calibri"/>
          <w:i/>
          <w:lang w:val="uk-UA"/>
        </w:rPr>
        <w:t>.202</w:t>
      </w:r>
      <w:r w:rsidR="008B27EE">
        <w:rPr>
          <w:rFonts w:eastAsia="Calibri"/>
          <w:i/>
          <w:lang w:val="uk-UA"/>
        </w:rPr>
        <w:t>6</w:t>
      </w:r>
      <w:r w:rsidR="008B27EE" w:rsidRPr="0077790F">
        <w:rPr>
          <w:rFonts w:eastAsia="Calibri"/>
          <w:i/>
          <w:lang w:val="uk-UA"/>
        </w:rPr>
        <w:t xml:space="preserve"> року №  </w:t>
      </w:r>
    </w:p>
    <w:p w14:paraId="6A164990" w14:textId="7125EC34" w:rsidR="00CB2045" w:rsidRPr="004B4F99" w:rsidRDefault="008A4DA8" w:rsidP="005806D8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B204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Викласти п. 1.12 рішення виконавчого комітету Сторожинецької міської ради Чернівецького району Чернівецької області </w:t>
      </w:r>
      <w:r w:rsidR="007B62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CB2045" w:rsidRPr="00CB20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покладання обов’язків із здійснення </w:t>
      </w:r>
      <w:r w:rsidR="00CB2045" w:rsidRPr="00CB2045">
        <w:rPr>
          <w:rFonts w:ascii="Times New Roman" w:hAnsi="Times New Roman" w:cs="Times New Roman"/>
          <w:bCs/>
          <w:sz w:val="28"/>
          <w:szCs w:val="28"/>
          <w:lang w:val="uk-UA" w:eastAsia="uk-UA"/>
        </w:rPr>
        <w:t>реєстрації місця проживання (перебування), зняття із задекларованого/зареєстрованого місця проживання (перебування), зміни місця проживання (перебування) особи, скасування декларування/реєстрації місця проживання</w:t>
      </w:r>
      <w:r w:rsidR="00CB2045" w:rsidRPr="00CB204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 адміністрування та ведення Реєстру територіальної громади</w:t>
      </w:r>
      <w:r w:rsidR="007B624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» від 07.07.2022 року № 127 в такій редакції: </w:t>
      </w:r>
      <w:r w:rsidR="0051274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«</w:t>
      </w:r>
      <w:r w:rsidR="00512748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територі</w:t>
      </w:r>
      <w:r w:rsidR="005127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ях</w:t>
      </w:r>
      <w:r w:rsidR="00512748" w:rsidRPr="00C24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12748" w:rsidRPr="00321A60">
        <w:rPr>
          <w:rFonts w:ascii="Times New Roman" w:hAnsi="Times New Roman" w:cs="Times New Roman"/>
          <w:sz w:val="28"/>
          <w:szCs w:val="28"/>
          <w:lang w:val="uk-UA"/>
        </w:rPr>
        <w:t xml:space="preserve">населених пунктів, які увійшли до складу Сторожинецької </w:t>
      </w:r>
      <w:r w:rsidR="007515CB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512748" w:rsidRPr="00321A60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51274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BF415A"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адміністраторів Центру надання адміністративних послуг Сторожинецької міської ради Чернівецького району Чернівецької області </w:t>
      </w:r>
      <w:r w:rsidR="006B3E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ТЕЛЕГУЗ</w:t>
      </w:r>
      <w:r w:rsidR="00BF415A"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Олесю Миколаївну</w:t>
      </w:r>
      <w:r w:rsidR="00BF41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BF415A"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B3E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ЛОСІК</w:t>
      </w:r>
      <w:r w:rsidR="00BF415A"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Ольгу Володимирівну</w:t>
      </w:r>
      <w:r w:rsidR="00BF41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6B3E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КРИВКО</w:t>
      </w:r>
      <w:r w:rsidR="00BF41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Світлану Георгіївну, </w:t>
      </w:r>
      <w:r w:rsidR="006B3E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ЧОБОТАР</w:t>
      </w:r>
      <w:r w:rsidR="00BF415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Олександру Андріївну та </w:t>
      </w:r>
      <w:r w:rsidR="00A320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начальника </w:t>
      </w:r>
      <w:r w:rsidR="00A320DF" w:rsidRPr="00D535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Центру надання адміністративних послуг Сторожинецької міської ради Чернівецького району Чернівецької області</w:t>
      </w:r>
      <w:r w:rsidR="00A320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державного реєстратора </w:t>
      </w:r>
      <w:r w:rsidR="006B3E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СТАШЕСКУ</w:t>
      </w:r>
      <w:r w:rsidR="00A320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320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Крістіну</w:t>
      </w:r>
      <w:proofErr w:type="spellEnd"/>
      <w:r w:rsidR="00A320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Георгіївну.</w:t>
      </w:r>
    </w:p>
    <w:p w14:paraId="4F51B0B4" w14:textId="66E14AE6" w:rsidR="004B4F99" w:rsidRDefault="004B4F99" w:rsidP="00645CF7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B4F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Визнати таким, що втратив чинність п. 1 рішення виконавчого комітету Сторожинецької міської ради Чернівецького району Чернівецької області </w:t>
      </w:r>
      <w:r w:rsidR="00A349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4B4F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покладання обов’язків із декларування та реєстрації місця проживання, ведення Реєстру територіальної громади</w:t>
      </w:r>
      <w:r w:rsidR="00A349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від 21.03.2023р</w:t>
      </w:r>
      <w:r w:rsidR="00ED18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A349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</w:t>
      </w:r>
      <w:r w:rsidR="00645C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349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72.</w:t>
      </w:r>
    </w:p>
    <w:p w14:paraId="29BE1404" w14:textId="49771167" w:rsidR="003226C8" w:rsidRDefault="003226C8" w:rsidP="00215216">
      <w:pPr>
        <w:pStyle w:val="a5"/>
        <w:numPr>
          <w:ilvl w:val="0"/>
          <w:numId w:val="1"/>
        </w:numPr>
        <w:spacing w:after="0"/>
        <w:ind w:left="-142" w:right="-1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226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Визнати таким, що втратив чинність п. 3 рішення виконавчого комітету Сторожинецької міської ради Чернівецького району Чернівецької області «Про покладання обов’язків в сфері надання публічних (електронних публічних) послуг щодо декларування та реєстрації місця проживання фізичних осіб, ведення Реєстру територіальної громади»</w:t>
      </w:r>
      <w:r w:rsidR="001D6E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25.02.2025р</w:t>
      </w:r>
      <w:r w:rsidR="00A068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1D6E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№46.</w:t>
      </w:r>
    </w:p>
    <w:p w14:paraId="79C569AF" w14:textId="154F4394" w:rsidR="00E15B92" w:rsidRPr="00E15B92" w:rsidRDefault="00E15B92" w:rsidP="00E15B92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E15B9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Визнати таким, що втратив чинність п. 1.4 рішення виконавчого комітету Сторожинецької міської ради Чернівецького району Чернівецької області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E15B9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покладання обов’язків в сфері надання публічних (електронних публічних) послуг щодо декларування та реєстрації місця проживання, ведення Реєстру територіальної громади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 від 25.06.2024 року № 169.</w:t>
      </w:r>
    </w:p>
    <w:p w14:paraId="375FC4CF" w14:textId="0ACA00F1" w:rsidR="00AA6CC8" w:rsidRDefault="00AA6CC8" w:rsidP="00B169E6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Начальнику відділу документообігу та контролю Миколі БАЛАНЮКУ забезпечити оприлюднення даного рішення. </w:t>
      </w:r>
    </w:p>
    <w:p w14:paraId="700DF7D6" w14:textId="3AB4607F" w:rsidR="00AA6CC8" w:rsidRDefault="00AA6CC8" w:rsidP="00E15B92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Дане рішення набуває чинності з моменту його оприлюднення.</w:t>
      </w:r>
    </w:p>
    <w:p w14:paraId="62E9C740" w14:textId="77777777" w:rsidR="00AA6CC8" w:rsidRDefault="00AA6CC8" w:rsidP="00E12CA1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993"/>
        </w:tabs>
        <w:spacing w:after="0"/>
        <w:ind w:left="0" w:right="-284"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Контроль за виконанням даного рішення покласти на з</w:t>
      </w:r>
      <w:proofErr w:type="spellStart"/>
      <w:r>
        <w:rPr>
          <w:rFonts w:ascii="Times New Roman" w:hAnsi="Times New Roman"/>
          <w:sz w:val="28"/>
          <w:szCs w:val="28"/>
        </w:rPr>
        <w:t>аступник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цифрового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цифрових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трансформацій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цифровізації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з </w:t>
      </w:r>
      <w:proofErr w:type="spellStart"/>
      <w:r>
        <w:rPr>
          <w:rFonts w:ascii="Times New Roman" w:hAnsi="Times New Roman"/>
          <w:sz w:val="28"/>
          <w:szCs w:val="28"/>
        </w:rPr>
        <w:t>оборонних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Віталі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</w:rPr>
        <w:t xml:space="preserve"> ГРИНЧУК</w:t>
      </w:r>
      <w:r>
        <w:rPr>
          <w:rFonts w:ascii="Times New Roman" w:hAnsi="Times New Roman"/>
          <w:sz w:val="28"/>
          <w:szCs w:val="28"/>
          <w:lang w:val="uk-UA"/>
        </w:rPr>
        <w:t>А.</w:t>
      </w:r>
    </w:p>
    <w:p w14:paraId="3181E0A5" w14:textId="77777777" w:rsidR="005F26EC" w:rsidRDefault="005F26EC" w:rsidP="004D4656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16FA38A" w14:textId="2AE9542D" w:rsidR="0070589A" w:rsidRDefault="0070589A" w:rsidP="0070589A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22BB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Сторожинецький міський голова                    </w:t>
      </w:r>
      <w:r w:rsidRPr="00822B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822BB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Ігор МАТЕЙЧУК</w:t>
      </w:r>
    </w:p>
    <w:tbl>
      <w:tblPr>
        <w:tblW w:w="30468" w:type="dxa"/>
        <w:tblInd w:w="108" w:type="dxa"/>
        <w:tblLook w:val="04A0" w:firstRow="1" w:lastRow="0" w:firstColumn="1" w:lastColumn="0" w:noHBand="0" w:noVBand="1"/>
      </w:tblPr>
      <w:tblGrid>
        <w:gridCol w:w="10156"/>
        <w:gridCol w:w="10156"/>
        <w:gridCol w:w="10156"/>
      </w:tblGrid>
      <w:tr w:rsidR="00424268" w:rsidRPr="000C2E0A" w14:paraId="04305CA2" w14:textId="77777777" w:rsidTr="00E236C5">
        <w:trPr>
          <w:trHeight w:val="475"/>
        </w:trPr>
        <w:tc>
          <w:tcPr>
            <w:tcW w:w="10156" w:type="dxa"/>
          </w:tcPr>
          <w:tbl>
            <w:tblPr>
              <w:tblW w:w="9832" w:type="dxa"/>
              <w:tblInd w:w="108" w:type="dxa"/>
              <w:tblLook w:val="04A0" w:firstRow="1" w:lastRow="0" w:firstColumn="1" w:lastColumn="0" w:noHBand="0" w:noVBand="1"/>
            </w:tblPr>
            <w:tblGrid>
              <w:gridCol w:w="5339"/>
              <w:gridCol w:w="1145"/>
              <w:gridCol w:w="3105"/>
              <w:gridCol w:w="243"/>
            </w:tblGrid>
            <w:tr w:rsidR="00424268" w:rsidRPr="00424268" w14:paraId="49D92BAA" w14:textId="77777777" w:rsidTr="000C25BD">
              <w:trPr>
                <w:gridAfter w:val="1"/>
                <w:wAfter w:w="240" w:type="dxa"/>
                <w:trHeight w:val="475"/>
              </w:trPr>
              <w:tc>
                <w:tcPr>
                  <w:tcW w:w="5281" w:type="dxa"/>
                </w:tcPr>
                <w:p w14:paraId="3B98B5EC" w14:textId="3763355C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B2BE66C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Виконавець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2E33841E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Начальник Центру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надання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адміністративних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послуг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державний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реєстратор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0960464C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4D758B7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D8684B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C9EDE9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CD11F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7379198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Крістіна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СТАШЕСКУ </w:t>
                  </w:r>
                </w:p>
              </w:tc>
            </w:tr>
            <w:tr w:rsidR="00424268" w:rsidRPr="00424268" w14:paraId="07366F9F" w14:textId="77777777" w:rsidTr="000C25BD">
              <w:trPr>
                <w:gridAfter w:val="1"/>
                <w:wAfter w:w="240" w:type="dxa"/>
                <w:trHeight w:val="964"/>
              </w:trPr>
              <w:tc>
                <w:tcPr>
                  <w:tcW w:w="5281" w:type="dxa"/>
                </w:tcPr>
                <w:p w14:paraId="2B6D027C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0050DD7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Погоджено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2CF0ACD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Сторожинецької</w:t>
                  </w:r>
                  <w:proofErr w:type="spellEnd"/>
                  <w:proofErr w:type="gram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ради    </w:t>
                  </w:r>
                </w:p>
                <w:p w14:paraId="2822EB9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</w:p>
                <w:p w14:paraId="5EB446D5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</w:t>
                  </w: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ерший заступник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голови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</w:t>
                  </w:r>
                </w:p>
              </w:tc>
              <w:tc>
                <w:tcPr>
                  <w:tcW w:w="1132" w:type="dxa"/>
                </w:tcPr>
                <w:p w14:paraId="450E50D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513F29E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F387EA7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5FBBCA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Дмитро БОЙЧУК </w:t>
                  </w:r>
                </w:p>
                <w:p w14:paraId="34B3F63F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6FA9BC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Ігор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БЕЛЕНЧУК</w:t>
                  </w:r>
                </w:p>
              </w:tc>
            </w:tr>
            <w:tr w:rsidR="00424268" w:rsidRPr="00424268" w14:paraId="02D069D5" w14:textId="77777777" w:rsidTr="000C25BD">
              <w:trPr>
                <w:gridAfter w:val="1"/>
                <w:wAfter w:w="240" w:type="dxa"/>
                <w:trHeight w:val="1334"/>
              </w:trPr>
              <w:tc>
                <w:tcPr>
                  <w:tcW w:w="5281" w:type="dxa"/>
                  <w:hideMark/>
                </w:tcPr>
                <w:p w14:paraId="4E64C9E7" w14:textId="77777777" w:rsidR="00424268" w:rsidRPr="00424268" w:rsidRDefault="00424268" w:rsidP="00424268">
                  <w:pPr>
                    <w:spacing w:after="0"/>
                    <w:ind w:right="-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BA28407" w14:textId="77777777" w:rsidR="00424268" w:rsidRPr="00424268" w:rsidRDefault="00424268" w:rsidP="00424268">
                  <w:pPr>
                    <w:spacing w:after="0"/>
                    <w:ind w:right="-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голови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цифрового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розвитку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цифрових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14:paraId="74AFC39A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цифровізації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оборонних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</w:t>
                  </w:r>
                </w:p>
              </w:tc>
              <w:tc>
                <w:tcPr>
                  <w:tcW w:w="1132" w:type="dxa"/>
                </w:tcPr>
                <w:p w14:paraId="15EFDA97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2DA19F3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C65919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F901A5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64E469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3F67B9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Віталій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ГРИНЧУК</w:t>
                  </w:r>
                </w:p>
                <w:p w14:paraId="01F082A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4268" w:rsidRPr="00424268" w14:paraId="309744C2" w14:textId="77777777" w:rsidTr="000C25BD">
              <w:trPr>
                <w:gridAfter w:val="1"/>
                <w:wAfter w:w="240" w:type="dxa"/>
                <w:trHeight w:val="536"/>
              </w:trPr>
              <w:tc>
                <w:tcPr>
                  <w:tcW w:w="5281" w:type="dxa"/>
                  <w:hideMark/>
                </w:tcPr>
                <w:p w14:paraId="1078AFD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організаційної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0FF13C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кадрової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роботи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54A5DC5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  <w:hideMark/>
                </w:tcPr>
                <w:p w14:paraId="7A02448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40C8D58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Ольга ПАЛАДІЙ</w:t>
                  </w:r>
                </w:p>
              </w:tc>
            </w:tr>
            <w:tr w:rsidR="00424268" w:rsidRPr="00424268" w14:paraId="7A874279" w14:textId="77777777" w:rsidTr="000C25BD">
              <w:trPr>
                <w:gridAfter w:val="1"/>
                <w:wAfter w:w="240" w:type="dxa"/>
                <w:trHeight w:val="131"/>
              </w:trPr>
              <w:tc>
                <w:tcPr>
                  <w:tcW w:w="5281" w:type="dxa"/>
                </w:tcPr>
                <w:p w14:paraId="36358D82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3F82958F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юридичного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0FB066E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  <w:hideMark/>
                </w:tcPr>
                <w:p w14:paraId="7D69024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0899E36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Анжеліка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ДЯЧУК</w:t>
                  </w:r>
                </w:p>
              </w:tc>
            </w:tr>
            <w:tr w:rsidR="00424268" w:rsidRPr="00424268" w14:paraId="3B098233" w14:textId="77777777" w:rsidTr="000C25BD">
              <w:trPr>
                <w:trHeight w:val="1088"/>
              </w:trPr>
              <w:tc>
                <w:tcPr>
                  <w:tcW w:w="5281" w:type="dxa"/>
                </w:tcPr>
                <w:p w14:paraId="320E1963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1F0C780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відділу</w:t>
                  </w:r>
                  <w:proofErr w:type="spellEnd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документообігу</w:t>
                  </w:r>
                  <w:proofErr w:type="spellEnd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та контролю </w:t>
                  </w:r>
                </w:p>
                <w:p w14:paraId="6D225FDA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5AC40CAE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Уповноважена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особа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2E274B00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запобігання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виявлення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корупції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34750608" w14:textId="36C3042F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Сторожинецькій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раді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</w:p>
                <w:p w14:paraId="0875423E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2" w:type="dxa"/>
                </w:tcPr>
                <w:p w14:paraId="157AF621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11" w:type="dxa"/>
                  <w:gridSpan w:val="2"/>
                </w:tcPr>
                <w:p w14:paraId="29410CE8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F98ED9C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Микола БАЛАНЮК</w:t>
                  </w:r>
                </w:p>
                <w:p w14:paraId="68E03E87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7DCBBE78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0C570459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353AD95C" w14:textId="77777777" w:rsidR="002F0849" w:rsidRDefault="002F0849" w:rsidP="00424268">
                  <w:pPr>
                    <w:tabs>
                      <w:tab w:val="left" w:pos="6946"/>
                    </w:tabs>
                    <w:spacing w:after="0"/>
                    <w:ind w:left="33" w:right="-117" w:hanging="3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14E7C77" w14:textId="263AB4E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left="33" w:right="-117" w:hanging="33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Максим МЯЗІН  </w:t>
                  </w:r>
                </w:p>
              </w:tc>
            </w:tr>
          </w:tbl>
          <w:p w14:paraId="7637CED1" w14:textId="59E1842E" w:rsidR="00424268" w:rsidRPr="00424268" w:rsidRDefault="00424268" w:rsidP="004242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56" w:type="dxa"/>
          </w:tcPr>
          <w:tbl>
            <w:tblPr>
              <w:tblW w:w="9832" w:type="dxa"/>
              <w:tblInd w:w="108" w:type="dxa"/>
              <w:tblLook w:val="04A0" w:firstRow="1" w:lastRow="0" w:firstColumn="1" w:lastColumn="0" w:noHBand="0" w:noVBand="1"/>
            </w:tblPr>
            <w:tblGrid>
              <w:gridCol w:w="5339"/>
              <w:gridCol w:w="1145"/>
              <w:gridCol w:w="3105"/>
              <w:gridCol w:w="243"/>
            </w:tblGrid>
            <w:tr w:rsidR="00424268" w:rsidRPr="00424268" w14:paraId="33DD5B2D" w14:textId="77777777" w:rsidTr="000C25BD">
              <w:trPr>
                <w:gridAfter w:val="1"/>
                <w:wAfter w:w="240" w:type="dxa"/>
                <w:trHeight w:val="475"/>
              </w:trPr>
              <w:tc>
                <w:tcPr>
                  <w:tcW w:w="5281" w:type="dxa"/>
                </w:tcPr>
                <w:p w14:paraId="42802DEF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A6EFBA5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EB8D045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31AAD0D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16D983A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475AE02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1A13A6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14A335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69FA99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63975F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56F97D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51FF5E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6299BFA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5517F5F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28FFFCF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95566B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C515A8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80A0EA2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Виконавець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44E03BC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Начальник Центру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надання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адміністративних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послуг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державний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реєстратор</w:t>
                  </w:r>
                </w:p>
              </w:tc>
              <w:tc>
                <w:tcPr>
                  <w:tcW w:w="1132" w:type="dxa"/>
                </w:tcPr>
                <w:p w14:paraId="69626D2D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00034B6A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970E2D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ABB614C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190665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BB2922C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C9E8886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8E8597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4BC18F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F15CE1C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290EBFA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CB9AD9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A443BB1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6B2A8A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EFBEC3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1A22856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4F25F1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1367B6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229D36D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9A0B35F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50E2062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9FD4217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Крістіна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СТАШЕСКУ </w:t>
                  </w:r>
                </w:p>
              </w:tc>
            </w:tr>
            <w:tr w:rsidR="00424268" w:rsidRPr="00424268" w14:paraId="4A22E923" w14:textId="77777777" w:rsidTr="000C25BD">
              <w:trPr>
                <w:gridAfter w:val="1"/>
                <w:wAfter w:w="240" w:type="dxa"/>
                <w:trHeight w:val="964"/>
              </w:trPr>
              <w:tc>
                <w:tcPr>
                  <w:tcW w:w="5281" w:type="dxa"/>
                </w:tcPr>
                <w:p w14:paraId="4DFF99A0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1B5658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Погоджено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0704635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Сторожинецької</w:t>
                  </w:r>
                  <w:proofErr w:type="spellEnd"/>
                  <w:proofErr w:type="gram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ради    </w:t>
                  </w:r>
                </w:p>
                <w:p w14:paraId="4E644AD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</w:p>
                <w:p w14:paraId="7897D718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</w:t>
                  </w: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ерший заступник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голови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</w:t>
                  </w:r>
                </w:p>
              </w:tc>
              <w:tc>
                <w:tcPr>
                  <w:tcW w:w="1132" w:type="dxa"/>
                </w:tcPr>
                <w:p w14:paraId="7423AE60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17E5800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A6E513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52E39F7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Дмитро БОЙЧУК </w:t>
                  </w:r>
                </w:p>
                <w:p w14:paraId="69729F28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D50A6F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Ігор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БЕЛЕНЧУК</w:t>
                  </w:r>
                </w:p>
              </w:tc>
            </w:tr>
            <w:tr w:rsidR="00424268" w:rsidRPr="00424268" w14:paraId="3AB16A1D" w14:textId="77777777" w:rsidTr="000C25BD">
              <w:trPr>
                <w:gridAfter w:val="1"/>
                <w:wAfter w:w="240" w:type="dxa"/>
                <w:trHeight w:val="1334"/>
              </w:trPr>
              <w:tc>
                <w:tcPr>
                  <w:tcW w:w="5281" w:type="dxa"/>
                  <w:hideMark/>
                </w:tcPr>
                <w:p w14:paraId="3856CA98" w14:textId="77777777" w:rsidR="00424268" w:rsidRPr="00424268" w:rsidRDefault="00424268" w:rsidP="00424268">
                  <w:pPr>
                    <w:spacing w:after="0"/>
                    <w:ind w:right="-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4A6EBC1" w14:textId="77777777" w:rsidR="00424268" w:rsidRPr="00424268" w:rsidRDefault="00424268" w:rsidP="00424268">
                  <w:pPr>
                    <w:spacing w:after="0"/>
                    <w:ind w:right="-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голови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цифрового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розвитку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цифрових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14:paraId="42AF3057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цифровізації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оборонних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</w:t>
                  </w:r>
                </w:p>
              </w:tc>
              <w:tc>
                <w:tcPr>
                  <w:tcW w:w="1132" w:type="dxa"/>
                </w:tcPr>
                <w:p w14:paraId="55DE62B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4F7E73B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1299D1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47BD63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DD4EC0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C703E87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Віталій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ГРИНЧУК</w:t>
                  </w:r>
                </w:p>
                <w:p w14:paraId="791BCDC1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4268" w:rsidRPr="00424268" w14:paraId="462309F3" w14:textId="77777777" w:rsidTr="000C25BD">
              <w:trPr>
                <w:gridAfter w:val="1"/>
                <w:wAfter w:w="240" w:type="dxa"/>
                <w:trHeight w:val="536"/>
              </w:trPr>
              <w:tc>
                <w:tcPr>
                  <w:tcW w:w="5281" w:type="dxa"/>
                  <w:hideMark/>
                </w:tcPr>
                <w:p w14:paraId="43409DE5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організаційної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20F63F5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кадрової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роботи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21E8F50D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  <w:hideMark/>
                </w:tcPr>
                <w:p w14:paraId="010DC4A6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83DCE61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Ольга ПАЛАДІЙ</w:t>
                  </w:r>
                </w:p>
              </w:tc>
            </w:tr>
            <w:tr w:rsidR="00424268" w:rsidRPr="00424268" w14:paraId="2BF3ADC3" w14:textId="77777777" w:rsidTr="000C25BD">
              <w:trPr>
                <w:gridAfter w:val="1"/>
                <w:wAfter w:w="240" w:type="dxa"/>
                <w:trHeight w:val="131"/>
              </w:trPr>
              <w:tc>
                <w:tcPr>
                  <w:tcW w:w="5281" w:type="dxa"/>
                </w:tcPr>
                <w:p w14:paraId="494182C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71433088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юридичного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39A9D79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  <w:hideMark/>
                </w:tcPr>
                <w:p w14:paraId="43C1151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152437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Анжеліка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ДЯЧУК</w:t>
                  </w:r>
                </w:p>
              </w:tc>
            </w:tr>
            <w:tr w:rsidR="00424268" w:rsidRPr="00424268" w14:paraId="16C08E47" w14:textId="77777777" w:rsidTr="000C25BD">
              <w:trPr>
                <w:trHeight w:val="1088"/>
              </w:trPr>
              <w:tc>
                <w:tcPr>
                  <w:tcW w:w="5281" w:type="dxa"/>
                </w:tcPr>
                <w:p w14:paraId="3E5DD0C8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01F5250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відділу</w:t>
                  </w:r>
                  <w:proofErr w:type="spellEnd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документообігу</w:t>
                  </w:r>
                  <w:proofErr w:type="spellEnd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та контролю </w:t>
                  </w:r>
                </w:p>
                <w:p w14:paraId="3CA58FBE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6884D35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Уповноважена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особа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2606B449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запобігання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виявлення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корупції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A3F19AD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Сторожинецькій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раді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</w:t>
                  </w:r>
                </w:p>
                <w:p w14:paraId="11C8F4CA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2" w:type="dxa"/>
                </w:tcPr>
                <w:p w14:paraId="6563B549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11" w:type="dxa"/>
                  <w:gridSpan w:val="2"/>
                </w:tcPr>
                <w:p w14:paraId="3D2E8B6F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DA7F9F7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Микола БАЛАНЮК</w:t>
                  </w:r>
                </w:p>
                <w:p w14:paraId="702D4DFF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1516249A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0D86F041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0CBBABF5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left="33" w:right="-117" w:hanging="33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Максим МЯЗІН  </w:t>
                  </w:r>
                </w:p>
              </w:tc>
            </w:tr>
          </w:tbl>
          <w:p w14:paraId="560626B4" w14:textId="77777777" w:rsidR="00424268" w:rsidRPr="00424268" w:rsidRDefault="00424268" w:rsidP="0042426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56" w:type="dxa"/>
          </w:tcPr>
          <w:tbl>
            <w:tblPr>
              <w:tblW w:w="9832" w:type="dxa"/>
              <w:tblInd w:w="108" w:type="dxa"/>
              <w:tblLook w:val="04A0" w:firstRow="1" w:lastRow="0" w:firstColumn="1" w:lastColumn="0" w:noHBand="0" w:noVBand="1"/>
            </w:tblPr>
            <w:tblGrid>
              <w:gridCol w:w="5339"/>
              <w:gridCol w:w="1145"/>
              <w:gridCol w:w="3105"/>
              <w:gridCol w:w="243"/>
            </w:tblGrid>
            <w:tr w:rsidR="00424268" w:rsidRPr="00424268" w14:paraId="023DC902" w14:textId="77777777" w:rsidTr="000C25BD">
              <w:trPr>
                <w:gridAfter w:val="1"/>
                <w:wAfter w:w="240" w:type="dxa"/>
                <w:trHeight w:val="475"/>
              </w:trPr>
              <w:tc>
                <w:tcPr>
                  <w:tcW w:w="5281" w:type="dxa"/>
                </w:tcPr>
                <w:p w14:paraId="55B771A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98FD33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DA6734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5A1D26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C1157D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063A33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978E27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D951AF7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C385BDC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928D08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DD3A69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BAA3AB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C9AFB68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0ABB3E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62166C8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A70D38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56FF02F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25E0482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Виконавець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6BDFA300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Начальник Центру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надання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адміністративних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послуг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державний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реєстратор</w:t>
                  </w:r>
                </w:p>
              </w:tc>
              <w:tc>
                <w:tcPr>
                  <w:tcW w:w="1132" w:type="dxa"/>
                </w:tcPr>
                <w:p w14:paraId="7D7D248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44EFEED8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3AAA22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41C335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8E9B99D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9829A4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2661C6B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25D014D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507A4F1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14F6D58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F22A0DC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E81F43C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A83733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FE8FC5F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826A31A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D4BE71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3EC9A7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6EDD963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DB979D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F84F76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B138494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6D2060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Крістіна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СТАШЕСКУ </w:t>
                  </w:r>
                </w:p>
              </w:tc>
            </w:tr>
            <w:tr w:rsidR="00424268" w:rsidRPr="00424268" w14:paraId="2FCC937A" w14:textId="77777777" w:rsidTr="000C25BD">
              <w:trPr>
                <w:gridAfter w:val="1"/>
                <w:wAfter w:w="240" w:type="dxa"/>
                <w:trHeight w:val="964"/>
              </w:trPr>
              <w:tc>
                <w:tcPr>
                  <w:tcW w:w="5281" w:type="dxa"/>
                </w:tcPr>
                <w:p w14:paraId="1755076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408C9D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Погоджено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50331C89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Сторожинецької</w:t>
                  </w:r>
                  <w:proofErr w:type="spellEnd"/>
                  <w:proofErr w:type="gram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ради    </w:t>
                  </w:r>
                </w:p>
                <w:p w14:paraId="53DA83CB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</w:p>
                <w:p w14:paraId="00FEDC4A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П</w:t>
                  </w: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ерший заступник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голови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</w:t>
                  </w:r>
                </w:p>
              </w:tc>
              <w:tc>
                <w:tcPr>
                  <w:tcW w:w="1132" w:type="dxa"/>
                </w:tcPr>
                <w:p w14:paraId="4C55B8AE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0F9AD517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1ED852F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01B2DE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Дмитро БОЙЧУК </w:t>
                  </w:r>
                </w:p>
                <w:p w14:paraId="3DBC918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627614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Ігор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БЕЛЕНЧУК</w:t>
                  </w:r>
                </w:p>
              </w:tc>
            </w:tr>
            <w:tr w:rsidR="00424268" w:rsidRPr="00424268" w14:paraId="5AC7E0D4" w14:textId="77777777" w:rsidTr="000C25BD">
              <w:trPr>
                <w:gridAfter w:val="1"/>
                <w:wAfter w:w="240" w:type="dxa"/>
                <w:trHeight w:val="1334"/>
              </w:trPr>
              <w:tc>
                <w:tcPr>
                  <w:tcW w:w="5281" w:type="dxa"/>
                  <w:hideMark/>
                </w:tcPr>
                <w:p w14:paraId="56427441" w14:textId="77777777" w:rsidR="00424268" w:rsidRPr="00424268" w:rsidRDefault="00424268" w:rsidP="00424268">
                  <w:pPr>
                    <w:spacing w:after="0"/>
                    <w:ind w:right="-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E72BFA6" w14:textId="77777777" w:rsidR="00424268" w:rsidRPr="00424268" w:rsidRDefault="00424268" w:rsidP="00424268">
                  <w:pPr>
                    <w:spacing w:after="0"/>
                    <w:ind w:right="-284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голови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цифрового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розвитку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цифрових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14:paraId="232F1B9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цифровізації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оборонних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</w:t>
                  </w:r>
                </w:p>
              </w:tc>
              <w:tc>
                <w:tcPr>
                  <w:tcW w:w="1132" w:type="dxa"/>
                </w:tcPr>
                <w:p w14:paraId="614188D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</w:tcPr>
                <w:p w14:paraId="2A2B103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11A211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72735227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D239F3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AA02DB0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Віталій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ГРИНЧУК</w:t>
                  </w:r>
                </w:p>
                <w:p w14:paraId="1E05ACEE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24268" w:rsidRPr="00424268" w14:paraId="1F8F5EE5" w14:textId="77777777" w:rsidTr="000C25BD">
              <w:trPr>
                <w:gridAfter w:val="1"/>
                <w:wAfter w:w="240" w:type="dxa"/>
                <w:trHeight w:val="536"/>
              </w:trPr>
              <w:tc>
                <w:tcPr>
                  <w:tcW w:w="5281" w:type="dxa"/>
                  <w:hideMark/>
                </w:tcPr>
                <w:p w14:paraId="410911F6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організаційної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1402E84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кадрової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роботи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4E94CFF1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  <w:hideMark/>
                </w:tcPr>
                <w:p w14:paraId="3DFA3195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24D0396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Ольга ПАЛАДІЙ</w:t>
                  </w:r>
                </w:p>
              </w:tc>
            </w:tr>
            <w:tr w:rsidR="00424268" w:rsidRPr="00424268" w14:paraId="77BDF9E7" w14:textId="77777777" w:rsidTr="000C25BD">
              <w:trPr>
                <w:gridAfter w:val="1"/>
                <w:wAfter w:w="240" w:type="dxa"/>
                <w:trHeight w:val="131"/>
              </w:trPr>
              <w:tc>
                <w:tcPr>
                  <w:tcW w:w="5281" w:type="dxa"/>
                </w:tcPr>
                <w:p w14:paraId="5A384304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p w14:paraId="3B6FE9C3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юридичного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відділу</w:t>
                  </w:r>
                  <w:proofErr w:type="spellEnd"/>
                </w:p>
              </w:tc>
              <w:tc>
                <w:tcPr>
                  <w:tcW w:w="1132" w:type="dxa"/>
                </w:tcPr>
                <w:p w14:paraId="4F67BA9A" w14:textId="77777777" w:rsidR="00424268" w:rsidRPr="00424268" w:rsidRDefault="00424268" w:rsidP="004242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71" w:type="dxa"/>
                  <w:hideMark/>
                </w:tcPr>
                <w:p w14:paraId="596E7AD6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7E6B5C39" w14:textId="77777777" w:rsidR="00424268" w:rsidRPr="00424268" w:rsidRDefault="00424268" w:rsidP="00424268">
                  <w:pPr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Анжеліка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ДЯЧУК</w:t>
                  </w:r>
                </w:p>
              </w:tc>
            </w:tr>
            <w:tr w:rsidR="00424268" w:rsidRPr="00424268" w14:paraId="23EF3481" w14:textId="77777777" w:rsidTr="000C25BD">
              <w:trPr>
                <w:trHeight w:val="1088"/>
              </w:trPr>
              <w:tc>
                <w:tcPr>
                  <w:tcW w:w="5281" w:type="dxa"/>
                </w:tcPr>
                <w:p w14:paraId="4E291538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91FDA64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відділу</w:t>
                  </w:r>
                  <w:proofErr w:type="spellEnd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документообігу</w:t>
                  </w:r>
                  <w:proofErr w:type="spellEnd"/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та контролю </w:t>
                  </w:r>
                </w:p>
                <w:p w14:paraId="7609E805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751702C5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Уповноважена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особа з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питань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ED2429F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запобігання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виявлення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корупції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33527566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Сторожинецькій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міській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раді</w:t>
                  </w:r>
                  <w:proofErr w:type="spellEnd"/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</w:t>
                  </w:r>
                </w:p>
                <w:p w14:paraId="7D6EA743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2" w:type="dxa"/>
                </w:tcPr>
                <w:p w14:paraId="1913B40C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11" w:type="dxa"/>
                  <w:gridSpan w:val="2"/>
                </w:tcPr>
                <w:p w14:paraId="23EEE9D5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F8D5012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24268">
                    <w:rPr>
                      <w:rStyle w:val="docdata"/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Микола БАЛАНЮК</w:t>
                  </w:r>
                </w:p>
                <w:p w14:paraId="0B458527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0511EF01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1C0AB7EE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right="-117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  <w:p w14:paraId="623EF2A3" w14:textId="77777777" w:rsidR="00424268" w:rsidRPr="00424268" w:rsidRDefault="00424268" w:rsidP="00424268">
                  <w:pPr>
                    <w:tabs>
                      <w:tab w:val="left" w:pos="6946"/>
                    </w:tabs>
                    <w:spacing w:after="0"/>
                    <w:ind w:left="33" w:right="-117" w:hanging="33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242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Максим МЯЗІН  </w:t>
                  </w:r>
                </w:p>
              </w:tc>
            </w:tr>
          </w:tbl>
          <w:p w14:paraId="342ED865" w14:textId="0A7C1828" w:rsidR="00424268" w:rsidRPr="00424268" w:rsidRDefault="00424268" w:rsidP="00424268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6760DE" w14:textId="77777777" w:rsidR="00721375" w:rsidRPr="00822BBA" w:rsidRDefault="00721375" w:rsidP="001479A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721375" w:rsidRPr="00822BBA" w:rsidSect="00AA3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298A0" w14:textId="77777777" w:rsidR="00022DB3" w:rsidRDefault="00022DB3" w:rsidP="00595DE8">
      <w:pPr>
        <w:spacing w:after="0" w:line="240" w:lineRule="auto"/>
      </w:pPr>
      <w:r>
        <w:separator/>
      </w:r>
    </w:p>
  </w:endnote>
  <w:endnote w:type="continuationSeparator" w:id="0">
    <w:p w14:paraId="76BFB33C" w14:textId="77777777" w:rsidR="00022DB3" w:rsidRDefault="00022DB3" w:rsidP="0059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BF0A6" w14:textId="77777777" w:rsidR="00595DE8" w:rsidRDefault="00595D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63294" w14:textId="77777777" w:rsidR="00595DE8" w:rsidRDefault="00595DE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763EC" w14:textId="77777777" w:rsidR="00595DE8" w:rsidRDefault="00595D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58342" w14:textId="77777777" w:rsidR="00022DB3" w:rsidRDefault="00022DB3" w:rsidP="00595DE8">
      <w:pPr>
        <w:spacing w:after="0" w:line="240" w:lineRule="auto"/>
      </w:pPr>
      <w:r>
        <w:separator/>
      </w:r>
    </w:p>
  </w:footnote>
  <w:footnote w:type="continuationSeparator" w:id="0">
    <w:p w14:paraId="4F5F2D7E" w14:textId="77777777" w:rsidR="00022DB3" w:rsidRDefault="00022DB3" w:rsidP="0059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F6ACD" w14:textId="77777777" w:rsidR="00595DE8" w:rsidRDefault="00595D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E00B" w14:textId="77777777" w:rsidR="00595DE8" w:rsidRDefault="00595DE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19DE6" w14:textId="77777777" w:rsidR="00595DE8" w:rsidRDefault="00595D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84FC7"/>
    <w:multiLevelType w:val="multilevel"/>
    <w:tmpl w:val="488A3C02"/>
    <w:lvl w:ilvl="0">
      <w:start w:val="1"/>
      <w:numFmt w:val="decimal"/>
      <w:lvlText w:val="%1."/>
      <w:lvlJc w:val="left"/>
      <w:pPr>
        <w:ind w:left="954" w:hanging="1140"/>
      </w:pPr>
      <w:rPr>
        <w:rFonts w:hint="default"/>
        <w:i w:val="0"/>
        <w:iCs w:val="0"/>
        <w:color w:val="auto"/>
        <w:lang w:val="uk-UA"/>
      </w:rPr>
    </w:lvl>
    <w:lvl w:ilvl="1">
      <w:start w:val="1"/>
      <w:numFmt w:val="decimal"/>
      <w:isLgl/>
      <w:lvlText w:val="%2."/>
      <w:lvlJc w:val="left"/>
      <w:pPr>
        <w:ind w:left="317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90" w:hanging="1800"/>
      </w:pPr>
      <w:rPr>
        <w:rFonts w:hint="default"/>
      </w:rPr>
    </w:lvl>
  </w:abstractNum>
  <w:abstractNum w:abstractNumId="1" w15:restartNumberingAfterBreak="0">
    <w:nsid w:val="302B1D60"/>
    <w:multiLevelType w:val="multilevel"/>
    <w:tmpl w:val="88EC5098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34AA0B5E"/>
    <w:multiLevelType w:val="multilevel"/>
    <w:tmpl w:val="88EC5098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76DD4DA3"/>
    <w:multiLevelType w:val="hybridMultilevel"/>
    <w:tmpl w:val="76FE56B4"/>
    <w:lvl w:ilvl="0" w:tplc="FFBE9EE0">
      <w:start w:val="1"/>
      <w:numFmt w:val="decimal"/>
      <w:lvlText w:val="%1."/>
      <w:lvlJc w:val="left"/>
      <w:pPr>
        <w:ind w:left="100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303623">
    <w:abstractNumId w:val="1"/>
  </w:num>
  <w:num w:numId="2" w16cid:durableId="802776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751587">
    <w:abstractNumId w:val="3"/>
  </w:num>
  <w:num w:numId="4" w16cid:durableId="825248371">
    <w:abstractNumId w:val="0"/>
  </w:num>
  <w:num w:numId="5" w16cid:durableId="90572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A23"/>
    <w:rsid w:val="000166B3"/>
    <w:rsid w:val="00022DB3"/>
    <w:rsid w:val="00026428"/>
    <w:rsid w:val="00030328"/>
    <w:rsid w:val="00035707"/>
    <w:rsid w:val="000456DF"/>
    <w:rsid w:val="000472BF"/>
    <w:rsid w:val="000727C7"/>
    <w:rsid w:val="00076259"/>
    <w:rsid w:val="0007636A"/>
    <w:rsid w:val="00096D5B"/>
    <w:rsid w:val="00097989"/>
    <w:rsid w:val="000A5F26"/>
    <w:rsid w:val="000B6EB4"/>
    <w:rsid w:val="000C7B74"/>
    <w:rsid w:val="000D174C"/>
    <w:rsid w:val="000E2630"/>
    <w:rsid w:val="000F41CC"/>
    <w:rsid w:val="000F5CF3"/>
    <w:rsid w:val="00103CA4"/>
    <w:rsid w:val="00104D3E"/>
    <w:rsid w:val="00116AB3"/>
    <w:rsid w:val="00124488"/>
    <w:rsid w:val="00125D7D"/>
    <w:rsid w:val="001350B2"/>
    <w:rsid w:val="0014071B"/>
    <w:rsid w:val="0014143C"/>
    <w:rsid w:val="001479A1"/>
    <w:rsid w:val="00152CAF"/>
    <w:rsid w:val="00153591"/>
    <w:rsid w:val="00156259"/>
    <w:rsid w:val="001624E6"/>
    <w:rsid w:val="001672E8"/>
    <w:rsid w:val="00167A90"/>
    <w:rsid w:val="00170658"/>
    <w:rsid w:val="00171381"/>
    <w:rsid w:val="001802B9"/>
    <w:rsid w:val="00183292"/>
    <w:rsid w:val="00187BDB"/>
    <w:rsid w:val="00191E17"/>
    <w:rsid w:val="00192A6F"/>
    <w:rsid w:val="001A57C7"/>
    <w:rsid w:val="001A7CE2"/>
    <w:rsid w:val="001C7A35"/>
    <w:rsid w:val="001D6ED4"/>
    <w:rsid w:val="001D7F70"/>
    <w:rsid w:val="001F20E2"/>
    <w:rsid w:val="001F20EC"/>
    <w:rsid w:val="001F4C16"/>
    <w:rsid w:val="001F6786"/>
    <w:rsid w:val="001F7A6A"/>
    <w:rsid w:val="002055D8"/>
    <w:rsid w:val="00215216"/>
    <w:rsid w:val="00220CD8"/>
    <w:rsid w:val="00232CBF"/>
    <w:rsid w:val="00251AA4"/>
    <w:rsid w:val="00255895"/>
    <w:rsid w:val="00256CF0"/>
    <w:rsid w:val="00261A03"/>
    <w:rsid w:val="00261F20"/>
    <w:rsid w:val="00263A39"/>
    <w:rsid w:val="002700ED"/>
    <w:rsid w:val="002732FE"/>
    <w:rsid w:val="00286A33"/>
    <w:rsid w:val="002A14A0"/>
    <w:rsid w:val="002F0849"/>
    <w:rsid w:val="002F4136"/>
    <w:rsid w:val="002F627E"/>
    <w:rsid w:val="00316E48"/>
    <w:rsid w:val="00321A60"/>
    <w:rsid w:val="003226C8"/>
    <w:rsid w:val="00332372"/>
    <w:rsid w:val="00340203"/>
    <w:rsid w:val="00340E99"/>
    <w:rsid w:val="00353D95"/>
    <w:rsid w:val="00356D44"/>
    <w:rsid w:val="003603D6"/>
    <w:rsid w:val="00376DEB"/>
    <w:rsid w:val="00377E4A"/>
    <w:rsid w:val="00386045"/>
    <w:rsid w:val="003926B3"/>
    <w:rsid w:val="00394AF6"/>
    <w:rsid w:val="003A1B00"/>
    <w:rsid w:val="003B31B4"/>
    <w:rsid w:val="003B60B3"/>
    <w:rsid w:val="003C0A80"/>
    <w:rsid w:val="003C57C3"/>
    <w:rsid w:val="003D279B"/>
    <w:rsid w:val="003D7949"/>
    <w:rsid w:val="003F2252"/>
    <w:rsid w:val="00404A9A"/>
    <w:rsid w:val="004159A6"/>
    <w:rsid w:val="00416EDD"/>
    <w:rsid w:val="004211A9"/>
    <w:rsid w:val="00424268"/>
    <w:rsid w:val="0043322B"/>
    <w:rsid w:val="00434736"/>
    <w:rsid w:val="004518C0"/>
    <w:rsid w:val="00456B3D"/>
    <w:rsid w:val="00466C0C"/>
    <w:rsid w:val="00482462"/>
    <w:rsid w:val="004926F0"/>
    <w:rsid w:val="004930D8"/>
    <w:rsid w:val="00494917"/>
    <w:rsid w:val="00495B84"/>
    <w:rsid w:val="004B4F99"/>
    <w:rsid w:val="004B5DEE"/>
    <w:rsid w:val="004B63AC"/>
    <w:rsid w:val="004D4656"/>
    <w:rsid w:val="004E79BB"/>
    <w:rsid w:val="004F08E1"/>
    <w:rsid w:val="004F2521"/>
    <w:rsid w:val="00502604"/>
    <w:rsid w:val="005070E8"/>
    <w:rsid w:val="005079F5"/>
    <w:rsid w:val="00512748"/>
    <w:rsid w:val="005323AF"/>
    <w:rsid w:val="005364C1"/>
    <w:rsid w:val="005461FC"/>
    <w:rsid w:val="00554924"/>
    <w:rsid w:val="0057575B"/>
    <w:rsid w:val="005806D8"/>
    <w:rsid w:val="0058473F"/>
    <w:rsid w:val="005878C1"/>
    <w:rsid w:val="00590D51"/>
    <w:rsid w:val="0059541B"/>
    <w:rsid w:val="00595DE8"/>
    <w:rsid w:val="005A03E8"/>
    <w:rsid w:val="005A3066"/>
    <w:rsid w:val="005A70B9"/>
    <w:rsid w:val="005B3BF5"/>
    <w:rsid w:val="005F26EC"/>
    <w:rsid w:val="005F72BF"/>
    <w:rsid w:val="00612FDA"/>
    <w:rsid w:val="00613354"/>
    <w:rsid w:val="00616E94"/>
    <w:rsid w:val="006247A7"/>
    <w:rsid w:val="00626794"/>
    <w:rsid w:val="00641423"/>
    <w:rsid w:val="006421A5"/>
    <w:rsid w:val="00643007"/>
    <w:rsid w:val="00645CF7"/>
    <w:rsid w:val="006510DB"/>
    <w:rsid w:val="00653035"/>
    <w:rsid w:val="00682C16"/>
    <w:rsid w:val="00684064"/>
    <w:rsid w:val="00686B51"/>
    <w:rsid w:val="0068789E"/>
    <w:rsid w:val="00693465"/>
    <w:rsid w:val="006938BE"/>
    <w:rsid w:val="00693DF4"/>
    <w:rsid w:val="006A2D64"/>
    <w:rsid w:val="006B3ECD"/>
    <w:rsid w:val="006E713A"/>
    <w:rsid w:val="006E7C2C"/>
    <w:rsid w:val="0070589A"/>
    <w:rsid w:val="00721375"/>
    <w:rsid w:val="0073206E"/>
    <w:rsid w:val="0074464B"/>
    <w:rsid w:val="007515CB"/>
    <w:rsid w:val="007524BF"/>
    <w:rsid w:val="0075451B"/>
    <w:rsid w:val="00762802"/>
    <w:rsid w:val="007817FD"/>
    <w:rsid w:val="00784343"/>
    <w:rsid w:val="00792F27"/>
    <w:rsid w:val="00796D44"/>
    <w:rsid w:val="00796E38"/>
    <w:rsid w:val="007A2382"/>
    <w:rsid w:val="007A3A8C"/>
    <w:rsid w:val="007A4245"/>
    <w:rsid w:val="007A61CF"/>
    <w:rsid w:val="007B3A3D"/>
    <w:rsid w:val="007B6242"/>
    <w:rsid w:val="007C2438"/>
    <w:rsid w:val="007C3566"/>
    <w:rsid w:val="007C4962"/>
    <w:rsid w:val="007C5293"/>
    <w:rsid w:val="007C592C"/>
    <w:rsid w:val="007E390E"/>
    <w:rsid w:val="007E4400"/>
    <w:rsid w:val="007F1F5E"/>
    <w:rsid w:val="00800319"/>
    <w:rsid w:val="00800E18"/>
    <w:rsid w:val="00807F42"/>
    <w:rsid w:val="00814265"/>
    <w:rsid w:val="00821899"/>
    <w:rsid w:val="00822BBA"/>
    <w:rsid w:val="00826A23"/>
    <w:rsid w:val="008477AE"/>
    <w:rsid w:val="0085210E"/>
    <w:rsid w:val="00861C2D"/>
    <w:rsid w:val="00864322"/>
    <w:rsid w:val="00866345"/>
    <w:rsid w:val="00866874"/>
    <w:rsid w:val="0087596E"/>
    <w:rsid w:val="0089671D"/>
    <w:rsid w:val="008A300C"/>
    <w:rsid w:val="008A4DA8"/>
    <w:rsid w:val="008B27EE"/>
    <w:rsid w:val="008C0B95"/>
    <w:rsid w:val="008C17F0"/>
    <w:rsid w:val="008C1FD6"/>
    <w:rsid w:val="008C35C3"/>
    <w:rsid w:val="008D3CF3"/>
    <w:rsid w:val="008E1840"/>
    <w:rsid w:val="008F03FE"/>
    <w:rsid w:val="008F4F53"/>
    <w:rsid w:val="00903323"/>
    <w:rsid w:val="00910CA3"/>
    <w:rsid w:val="0091687E"/>
    <w:rsid w:val="00945713"/>
    <w:rsid w:val="0094774A"/>
    <w:rsid w:val="00952167"/>
    <w:rsid w:val="009658D4"/>
    <w:rsid w:val="009802AE"/>
    <w:rsid w:val="00992240"/>
    <w:rsid w:val="009B6D78"/>
    <w:rsid w:val="009C040B"/>
    <w:rsid w:val="009C74B9"/>
    <w:rsid w:val="009D5B8E"/>
    <w:rsid w:val="009D76ED"/>
    <w:rsid w:val="009D7B11"/>
    <w:rsid w:val="009D7EB7"/>
    <w:rsid w:val="009E08AE"/>
    <w:rsid w:val="009F13E7"/>
    <w:rsid w:val="009F603C"/>
    <w:rsid w:val="00A068A3"/>
    <w:rsid w:val="00A07D42"/>
    <w:rsid w:val="00A3092F"/>
    <w:rsid w:val="00A311FD"/>
    <w:rsid w:val="00A320DF"/>
    <w:rsid w:val="00A349B7"/>
    <w:rsid w:val="00A52390"/>
    <w:rsid w:val="00A56421"/>
    <w:rsid w:val="00A636E3"/>
    <w:rsid w:val="00A66ED1"/>
    <w:rsid w:val="00A74442"/>
    <w:rsid w:val="00AA32FB"/>
    <w:rsid w:val="00AA571F"/>
    <w:rsid w:val="00AA6CC8"/>
    <w:rsid w:val="00AA6ECB"/>
    <w:rsid w:val="00AD4B50"/>
    <w:rsid w:val="00AD6A17"/>
    <w:rsid w:val="00AE400F"/>
    <w:rsid w:val="00B02EC4"/>
    <w:rsid w:val="00B06042"/>
    <w:rsid w:val="00B1203D"/>
    <w:rsid w:val="00B1344F"/>
    <w:rsid w:val="00B169E6"/>
    <w:rsid w:val="00B235A1"/>
    <w:rsid w:val="00B23E75"/>
    <w:rsid w:val="00B24AC3"/>
    <w:rsid w:val="00B41AA2"/>
    <w:rsid w:val="00B56F8A"/>
    <w:rsid w:val="00B820D5"/>
    <w:rsid w:val="00B86A0E"/>
    <w:rsid w:val="00B92CF1"/>
    <w:rsid w:val="00B96330"/>
    <w:rsid w:val="00B97878"/>
    <w:rsid w:val="00BA1CC4"/>
    <w:rsid w:val="00BA4B88"/>
    <w:rsid w:val="00BD3FC4"/>
    <w:rsid w:val="00BE6D76"/>
    <w:rsid w:val="00BF195E"/>
    <w:rsid w:val="00BF415A"/>
    <w:rsid w:val="00BF6253"/>
    <w:rsid w:val="00BF74BF"/>
    <w:rsid w:val="00C00166"/>
    <w:rsid w:val="00C20E5C"/>
    <w:rsid w:val="00C24F43"/>
    <w:rsid w:val="00C31A7F"/>
    <w:rsid w:val="00C3649D"/>
    <w:rsid w:val="00C4008B"/>
    <w:rsid w:val="00C52DBD"/>
    <w:rsid w:val="00C6257B"/>
    <w:rsid w:val="00C711C6"/>
    <w:rsid w:val="00C86EC8"/>
    <w:rsid w:val="00C87C4B"/>
    <w:rsid w:val="00CB2045"/>
    <w:rsid w:val="00CB3226"/>
    <w:rsid w:val="00CB6736"/>
    <w:rsid w:val="00CC05D4"/>
    <w:rsid w:val="00CD226E"/>
    <w:rsid w:val="00CF6403"/>
    <w:rsid w:val="00D00037"/>
    <w:rsid w:val="00D162B5"/>
    <w:rsid w:val="00D32028"/>
    <w:rsid w:val="00D37E60"/>
    <w:rsid w:val="00D4667A"/>
    <w:rsid w:val="00D521A0"/>
    <w:rsid w:val="00D535BF"/>
    <w:rsid w:val="00D53887"/>
    <w:rsid w:val="00D57D08"/>
    <w:rsid w:val="00D615E8"/>
    <w:rsid w:val="00D76973"/>
    <w:rsid w:val="00D80A7F"/>
    <w:rsid w:val="00D9449A"/>
    <w:rsid w:val="00DC7665"/>
    <w:rsid w:val="00DD658F"/>
    <w:rsid w:val="00DF72C9"/>
    <w:rsid w:val="00DF7D1A"/>
    <w:rsid w:val="00E04C9A"/>
    <w:rsid w:val="00E12CA1"/>
    <w:rsid w:val="00E15B92"/>
    <w:rsid w:val="00E222A9"/>
    <w:rsid w:val="00E236C5"/>
    <w:rsid w:val="00E406D3"/>
    <w:rsid w:val="00E44D36"/>
    <w:rsid w:val="00E72D12"/>
    <w:rsid w:val="00E82BDA"/>
    <w:rsid w:val="00E97495"/>
    <w:rsid w:val="00E97AE0"/>
    <w:rsid w:val="00EB4165"/>
    <w:rsid w:val="00EB61DC"/>
    <w:rsid w:val="00EC0CB5"/>
    <w:rsid w:val="00EC13B1"/>
    <w:rsid w:val="00ED1808"/>
    <w:rsid w:val="00ED18AF"/>
    <w:rsid w:val="00ED2EB8"/>
    <w:rsid w:val="00ED36F0"/>
    <w:rsid w:val="00EE3583"/>
    <w:rsid w:val="00EF03E1"/>
    <w:rsid w:val="00EF44F6"/>
    <w:rsid w:val="00EF72E7"/>
    <w:rsid w:val="00F0154A"/>
    <w:rsid w:val="00F06CC2"/>
    <w:rsid w:val="00F13D75"/>
    <w:rsid w:val="00F41DBF"/>
    <w:rsid w:val="00F51417"/>
    <w:rsid w:val="00F54AFE"/>
    <w:rsid w:val="00F64D42"/>
    <w:rsid w:val="00F759B3"/>
    <w:rsid w:val="00F76CCD"/>
    <w:rsid w:val="00F83A62"/>
    <w:rsid w:val="00F869EE"/>
    <w:rsid w:val="00FA02C7"/>
    <w:rsid w:val="00FA46E7"/>
    <w:rsid w:val="00FB0A23"/>
    <w:rsid w:val="00FC191A"/>
    <w:rsid w:val="00FC1D55"/>
    <w:rsid w:val="00FD2D06"/>
    <w:rsid w:val="00FE0401"/>
    <w:rsid w:val="00FE0CBB"/>
    <w:rsid w:val="00FE342C"/>
    <w:rsid w:val="00FE4DBD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4456"/>
  <w15:docId w15:val="{9E5A0763-BE2B-49B6-9636-AF1DFFE5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5A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5A03E8"/>
  </w:style>
  <w:style w:type="paragraph" w:customStyle="1" w:styleId="rvps6">
    <w:name w:val="rvps6"/>
    <w:basedOn w:val="a"/>
    <w:rsid w:val="005A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5A03E8"/>
  </w:style>
  <w:style w:type="character" w:customStyle="1" w:styleId="rvts44">
    <w:name w:val="rvts44"/>
    <w:basedOn w:val="a0"/>
    <w:rsid w:val="00D615E8"/>
  </w:style>
  <w:style w:type="paragraph" w:styleId="a3">
    <w:name w:val="Balloon Text"/>
    <w:basedOn w:val="a"/>
    <w:link w:val="a4"/>
    <w:uiPriority w:val="99"/>
    <w:semiHidden/>
    <w:unhideWhenUsed/>
    <w:rsid w:val="0045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B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79BB"/>
    <w:pPr>
      <w:ind w:left="720"/>
      <w:contextualSpacing/>
    </w:p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F54AFE"/>
  </w:style>
  <w:style w:type="paragraph" w:styleId="a6">
    <w:name w:val="header"/>
    <w:basedOn w:val="a"/>
    <w:link w:val="a7"/>
    <w:uiPriority w:val="99"/>
    <w:unhideWhenUsed/>
    <w:rsid w:val="00595D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95DE8"/>
  </w:style>
  <w:style w:type="paragraph" w:styleId="a8">
    <w:name w:val="footer"/>
    <w:basedOn w:val="a"/>
    <w:link w:val="a9"/>
    <w:uiPriority w:val="99"/>
    <w:unhideWhenUsed/>
    <w:rsid w:val="00595D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9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0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F54D-CBEA-4CB8-923F-312EFED4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5</Pages>
  <Words>5784</Words>
  <Characters>3297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Kristina Stashesku</cp:lastModifiedBy>
  <cp:revision>284</cp:revision>
  <cp:lastPrinted>2026-04-02T08:08:00Z</cp:lastPrinted>
  <dcterms:created xsi:type="dcterms:W3CDTF">2022-06-20T05:37:00Z</dcterms:created>
  <dcterms:modified xsi:type="dcterms:W3CDTF">2026-04-02T08:29:00Z</dcterms:modified>
</cp:coreProperties>
</file>