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36FA" w14:textId="10AE8321" w:rsidR="00F0232E" w:rsidRPr="00456B3D" w:rsidRDefault="00F0232E" w:rsidP="007A6BD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1F04A9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1F730DA" wp14:editId="1319EFB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</w:t>
      </w:r>
      <w:r w:rsidRPr="00F0232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6B3D"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14:paraId="5B7CB2FF" w14:textId="77777777" w:rsidR="001F04A9" w:rsidRPr="0004402B" w:rsidRDefault="001F04A9" w:rsidP="007A6BD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59EBBA2D" w14:textId="77777777"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3522C82" w14:textId="77777777"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1ED3EF2D" w14:textId="77777777" w:rsidR="001F04A9" w:rsidRPr="008965B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36"/>
        <w:gridCol w:w="6358"/>
      </w:tblGrid>
      <w:tr w:rsidR="00D2472E" w:rsidRPr="00B662C6" w14:paraId="199863F6" w14:textId="77777777" w:rsidTr="005A0DE3">
        <w:trPr>
          <w:trHeight w:val="960"/>
          <w:jc w:val="center"/>
        </w:trPr>
        <w:tc>
          <w:tcPr>
            <w:tcW w:w="2236" w:type="dxa"/>
          </w:tcPr>
          <w:p w14:paraId="438B44D3" w14:textId="38A4EE53" w:rsidR="00D2472E" w:rsidRDefault="00004F25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14.05.2026 р.</w:t>
            </w:r>
          </w:p>
          <w:p w14:paraId="50DC2453" w14:textId="77777777" w:rsidR="00D2472E" w:rsidRPr="001F04A9" w:rsidRDefault="00D2472E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58" w:type="dxa"/>
          </w:tcPr>
          <w:p w14:paraId="13936BB9" w14:textId="49A950A4" w:rsidR="00D2472E" w:rsidRPr="00B662C6" w:rsidRDefault="001908DE" w:rsidP="00D2472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="00D2472E"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="00D2472E" w:rsidRPr="00E643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2472E"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  <w:r w:rsidR="00D247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</w:t>
            </w:r>
            <w:r w:rsidR="00D2472E"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14:paraId="6D87A15B" w14:textId="2B95E04D" w:rsidR="00473D5E" w:rsidRDefault="00473D5E" w:rsidP="00473D5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надання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</w:t>
      </w:r>
      <w:proofErr w:type="spellStart"/>
      <w:r w:rsidRPr="00473D5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омплексн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Pr="00473D5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електронної </w:t>
      </w:r>
    </w:p>
    <w:p w14:paraId="07460F7B" w14:textId="77777777" w:rsidR="00473D5E" w:rsidRDefault="00473D5E" w:rsidP="00473D5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публічної послуги “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A619AE6" w14:textId="77777777" w:rsidR="002E7B5D" w:rsidRPr="002E7B5D" w:rsidRDefault="002E7B5D" w:rsidP="00473D5E">
      <w:pPr>
        <w:tabs>
          <w:tab w:val="left" w:pos="9923"/>
        </w:tabs>
        <w:autoSpaceDE w:val="0"/>
        <w:autoSpaceDN w:val="0"/>
        <w:adjustRightInd w:val="0"/>
        <w:ind w:right="57" w:firstLine="851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14:paraId="351890D8" w14:textId="01F5B65C" w:rsidR="00473D5E" w:rsidRPr="002373D9" w:rsidRDefault="00473D5E" w:rsidP="00473D5E">
      <w:pPr>
        <w:tabs>
          <w:tab w:val="left" w:pos="9923"/>
        </w:tabs>
        <w:autoSpaceDE w:val="0"/>
        <w:autoSpaceDN w:val="0"/>
        <w:adjustRightInd w:val="0"/>
        <w:ind w:right="57" w:firstLine="851"/>
        <w:jc w:val="both"/>
        <w:rPr>
          <w:rFonts w:ascii="Times New Roman" w:eastAsiaTheme="minorEastAsia" w:hAnsi="Times New Roman"/>
          <w:bCs/>
          <w:sz w:val="28"/>
          <w:szCs w:val="28"/>
          <w:shd w:val="clear" w:color="auto" w:fill="FFFFFF"/>
          <w:lang w:val="uk-UA"/>
        </w:rPr>
      </w:pPr>
      <w:r w:rsidRPr="002373D9">
        <w:rPr>
          <w:rFonts w:ascii="Times New Roman" w:hAnsi="Times New Roman"/>
          <w:bCs/>
          <w:sz w:val="28"/>
          <w:szCs w:val="28"/>
          <w:lang w:val="uk-UA"/>
        </w:rPr>
        <w:t>Керуючись законами України «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Pr="002373D9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«Про адміністративні послуги»</w:t>
      </w:r>
      <w:r w:rsidR="00DE679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постанов</w:t>
      </w:r>
      <w:r w:rsidR="002373D9"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ами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Кабінету Міністрів України </w:t>
      </w:r>
      <w:r w:rsidR="00DE679A"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«Деякі питання надання адміністративних послуг через центри надання адміністративних послуг» від 1 жовтня 2025 р. № 1226</w:t>
      </w:r>
      <w:r w:rsidR="00DE679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="00DE679A"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«Деякі питання надання комплексної електронної публічної послуги “</w:t>
      </w:r>
      <w:proofErr w:type="spellStart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”» </w:t>
      </w:r>
      <w:r w:rsidRPr="002373D9">
        <w:rPr>
          <w:rFonts w:ascii="Times New Roman" w:hAnsi="Times New Roman"/>
          <w:spacing w:val="12"/>
          <w:sz w:val="28"/>
          <w:szCs w:val="28"/>
          <w:shd w:val="clear" w:color="auto" w:fill="FFFFFF"/>
          <w:lang w:val="uk-UA"/>
        </w:rPr>
        <w:t>від 11 серпня 2023 р. №</w:t>
      </w:r>
      <w:r w:rsidRPr="002373D9">
        <w:rPr>
          <w:rFonts w:ascii="Times New Roman" w:hAnsi="Times New Roman"/>
          <w:spacing w:val="12"/>
          <w:sz w:val="28"/>
          <w:szCs w:val="28"/>
          <w:shd w:val="clear" w:color="auto" w:fill="FFFFFF"/>
        </w:rPr>
        <w:t> </w:t>
      </w:r>
      <w:r w:rsidRPr="002373D9">
        <w:rPr>
          <w:rFonts w:ascii="Times New Roman" w:hAnsi="Times New Roman"/>
          <w:spacing w:val="12"/>
          <w:sz w:val="28"/>
          <w:szCs w:val="28"/>
          <w:shd w:val="clear" w:color="auto" w:fill="FFFFFF"/>
          <w:lang w:val="uk-UA"/>
        </w:rPr>
        <w:t>853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враховуючи узгоджене рішення про спільну діяльність з питань надання адміністративних послуг у сфері державної реєстрації актів цивільного стану через Центр надання адміністративних послуг Сторожинецької міської ради від 21.02.2022 року між Сторожинецькою міською радою та Західним міжрегіональним управлінням Міністерства юстиції, з метою покращення якості надання адміністративних послуг,</w:t>
      </w:r>
      <w:r w:rsidR="00DE679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0A797162" w14:textId="77777777" w:rsidR="00473D5E" w:rsidRDefault="00473D5E" w:rsidP="00473D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6FFF77F1" w14:textId="77777777" w:rsidR="00473D5E" w:rsidRPr="002E7B5D" w:rsidRDefault="00473D5E" w:rsidP="00473D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68B59AA9" w14:textId="75B7946E" w:rsidR="00473D5E" w:rsidRDefault="00473D5E" w:rsidP="00CC0830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142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Визначити відповідальними особами за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прийом заяв </w:t>
      </w:r>
      <w:r w:rsidRPr="002373D9">
        <w:rPr>
          <w:rFonts w:ascii="Times New Roman" w:hAnsi="Times New Roman"/>
          <w:sz w:val="28"/>
          <w:szCs w:val="28"/>
          <w:lang w:val="uk-UA"/>
        </w:rPr>
        <w:t>та документів, необхідних для надання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комплексної електронної публічної послуги “</w:t>
      </w:r>
      <w:proofErr w:type="spellStart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Pr="002373D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”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через </w:t>
      </w:r>
      <w:r w:rsidR="008D55C2" w:rsidRPr="008D55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 надання адміністративних послуг Сторожинецької міської ради Чернівецького району Чернівецької області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наступних працівників Сторожинецької міської ради Чернівецького району Чернівецької області:</w:t>
      </w:r>
    </w:p>
    <w:p w14:paraId="240BFE72" w14:textId="27970677" w:rsidR="002373D9" w:rsidRPr="00A81ECE" w:rsidRDefault="002373D9" w:rsidP="008E5BC4">
      <w:pPr>
        <w:pStyle w:val="a5"/>
        <w:numPr>
          <w:ilvl w:val="1"/>
          <w:numId w:val="4"/>
        </w:numPr>
        <w:spacing w:after="0"/>
        <w:ind w:lef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адміністратора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с. </w:t>
      </w:r>
      <w:r w:rsidRPr="00A81ECE">
        <w:rPr>
          <w:rFonts w:ascii="Times New Roman" w:hAnsi="Times New Roman"/>
          <w:spacing w:val="-2"/>
          <w:sz w:val="28"/>
          <w:szCs w:val="28"/>
        </w:rPr>
        <w:t>Панка</w:t>
      </w:r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Центру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Сторожинецької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Чернівецького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Чернівецької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A81EC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B2D2B49" w14:textId="556B238A" w:rsidR="002373D9" w:rsidRPr="002E7B5D" w:rsidRDefault="002373D9" w:rsidP="00CC0830">
      <w:pPr>
        <w:pStyle w:val="a5"/>
        <w:numPr>
          <w:ilvl w:val="1"/>
          <w:numId w:val="4"/>
        </w:numPr>
        <w:tabs>
          <w:tab w:val="left" w:pos="993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</w:rPr>
        <w:t>Комарівці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E7AA85E" w14:textId="77777777" w:rsidR="002E7B5D" w:rsidRPr="002E7B5D" w:rsidRDefault="002E7B5D" w:rsidP="002E7B5D">
      <w:pPr>
        <w:pStyle w:val="a5"/>
        <w:tabs>
          <w:tab w:val="left" w:pos="993"/>
          <w:tab w:val="left" w:pos="1134"/>
        </w:tabs>
        <w:spacing w:after="0"/>
        <w:ind w:left="851"/>
        <w:jc w:val="both"/>
        <w:rPr>
          <w:rFonts w:ascii="Times New Roman" w:hAnsi="Times New Roman"/>
          <w:spacing w:val="-2"/>
          <w:sz w:val="28"/>
          <w:szCs w:val="28"/>
        </w:rPr>
      </w:pPr>
      <w:r w:rsidRPr="002E7B5D">
        <w:rPr>
          <w:rFonts w:ascii="Times New Roman" w:hAnsi="Times New Roman"/>
          <w:spacing w:val="-2"/>
          <w:sz w:val="28"/>
          <w:szCs w:val="28"/>
        </w:rPr>
        <w:lastRenderedPageBreak/>
        <w:t xml:space="preserve">                                         </w:t>
      </w:r>
      <w:proofErr w:type="spellStart"/>
      <w:proofErr w:type="gramStart"/>
      <w:r w:rsidRPr="002E7B5D">
        <w:rPr>
          <w:rFonts w:ascii="Times New Roman" w:hAnsi="Times New Roman"/>
          <w:spacing w:val="-2"/>
          <w:sz w:val="28"/>
          <w:szCs w:val="28"/>
        </w:rPr>
        <w:t>продовження</w:t>
      </w:r>
      <w:proofErr w:type="spellEnd"/>
      <w:r w:rsidRPr="002E7B5D">
        <w:rPr>
          <w:rFonts w:ascii="Times New Roman" w:hAnsi="Times New Roman"/>
          <w:spacing w:val="-2"/>
          <w:sz w:val="28"/>
          <w:szCs w:val="28"/>
        </w:rPr>
        <w:t xml:space="preserve">  </w:t>
      </w:r>
      <w:proofErr w:type="spellStart"/>
      <w:r w:rsidRPr="002E7B5D">
        <w:rPr>
          <w:rFonts w:ascii="Times New Roman" w:hAnsi="Times New Roman"/>
          <w:spacing w:val="-2"/>
          <w:sz w:val="28"/>
          <w:szCs w:val="28"/>
        </w:rPr>
        <w:t>рішення</w:t>
      </w:r>
      <w:proofErr w:type="spellEnd"/>
      <w:proofErr w:type="gramEnd"/>
      <w:r w:rsidRPr="002E7B5D">
        <w:rPr>
          <w:rFonts w:ascii="Times New Roman" w:hAnsi="Times New Roman"/>
          <w:spacing w:val="-2"/>
          <w:sz w:val="28"/>
          <w:szCs w:val="28"/>
        </w:rPr>
        <w:t xml:space="preserve">  </w:t>
      </w:r>
      <w:proofErr w:type="spellStart"/>
      <w:r w:rsidRPr="002E7B5D">
        <w:rPr>
          <w:rFonts w:ascii="Times New Roman" w:hAnsi="Times New Roman"/>
          <w:spacing w:val="-2"/>
          <w:sz w:val="28"/>
          <w:szCs w:val="28"/>
        </w:rPr>
        <w:t>виконавчого</w:t>
      </w:r>
      <w:proofErr w:type="spellEnd"/>
      <w:r w:rsidRPr="002E7B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E7B5D">
        <w:rPr>
          <w:rFonts w:ascii="Times New Roman" w:hAnsi="Times New Roman"/>
          <w:spacing w:val="-2"/>
          <w:sz w:val="28"/>
          <w:szCs w:val="28"/>
        </w:rPr>
        <w:t>комітету</w:t>
      </w:r>
      <w:proofErr w:type="spellEnd"/>
      <w:r w:rsidRPr="002E7B5D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0A3F365C" w14:textId="18C3C222" w:rsidR="002E7B5D" w:rsidRPr="002373D9" w:rsidRDefault="002E7B5D" w:rsidP="002E7B5D">
      <w:pPr>
        <w:pStyle w:val="a5"/>
        <w:tabs>
          <w:tab w:val="left" w:pos="993"/>
          <w:tab w:val="left" w:pos="1134"/>
        </w:tabs>
        <w:spacing w:after="0"/>
        <w:ind w:left="851"/>
        <w:jc w:val="both"/>
        <w:rPr>
          <w:rFonts w:ascii="Times New Roman" w:hAnsi="Times New Roman"/>
          <w:spacing w:val="-2"/>
          <w:sz w:val="28"/>
          <w:szCs w:val="28"/>
        </w:rPr>
      </w:pPr>
      <w:r w:rsidRPr="002E7B5D">
        <w:rPr>
          <w:rFonts w:ascii="Times New Roman" w:hAnsi="Times New Roman"/>
          <w:spacing w:val="-2"/>
          <w:sz w:val="28"/>
          <w:szCs w:val="28"/>
        </w:rPr>
        <w:t xml:space="preserve">                                  </w:t>
      </w:r>
      <w:proofErr w:type="spellStart"/>
      <w:proofErr w:type="gramStart"/>
      <w:r w:rsidRPr="002E7B5D">
        <w:rPr>
          <w:rFonts w:ascii="Times New Roman" w:hAnsi="Times New Roman"/>
          <w:spacing w:val="-2"/>
          <w:sz w:val="28"/>
          <w:szCs w:val="28"/>
        </w:rPr>
        <w:t>Сторожинецької</w:t>
      </w:r>
      <w:proofErr w:type="spellEnd"/>
      <w:r w:rsidRPr="002E7B5D">
        <w:rPr>
          <w:rFonts w:ascii="Times New Roman" w:hAnsi="Times New Roman"/>
          <w:spacing w:val="-2"/>
          <w:sz w:val="28"/>
          <w:szCs w:val="28"/>
        </w:rPr>
        <w:t xml:space="preserve">  </w:t>
      </w:r>
      <w:proofErr w:type="spellStart"/>
      <w:r w:rsidRPr="002E7B5D">
        <w:rPr>
          <w:rFonts w:ascii="Times New Roman" w:hAnsi="Times New Roman"/>
          <w:spacing w:val="-2"/>
          <w:sz w:val="28"/>
          <w:szCs w:val="28"/>
        </w:rPr>
        <w:t>міської</w:t>
      </w:r>
      <w:proofErr w:type="spellEnd"/>
      <w:proofErr w:type="gramEnd"/>
      <w:r w:rsidRPr="002E7B5D">
        <w:rPr>
          <w:rFonts w:ascii="Times New Roman" w:hAnsi="Times New Roman"/>
          <w:spacing w:val="-2"/>
          <w:sz w:val="28"/>
          <w:szCs w:val="28"/>
        </w:rPr>
        <w:t xml:space="preserve"> ради  </w:t>
      </w:r>
      <w:proofErr w:type="spellStart"/>
      <w:r w:rsidRPr="002E7B5D">
        <w:rPr>
          <w:rFonts w:ascii="Times New Roman" w:hAnsi="Times New Roman"/>
          <w:spacing w:val="-2"/>
          <w:sz w:val="28"/>
          <w:szCs w:val="28"/>
        </w:rPr>
        <w:t>від</w:t>
      </w:r>
      <w:proofErr w:type="spellEnd"/>
      <w:r w:rsidRPr="002E7B5D">
        <w:rPr>
          <w:rFonts w:ascii="Times New Roman" w:hAnsi="Times New Roman"/>
          <w:spacing w:val="-2"/>
          <w:sz w:val="28"/>
          <w:szCs w:val="28"/>
        </w:rPr>
        <w:t xml:space="preserve">  14 .05.2026 року №  </w:t>
      </w:r>
    </w:p>
    <w:p w14:paraId="0EE28F20" w14:textId="4A2169B4" w:rsidR="002373D9" w:rsidRPr="002E7B5D" w:rsidRDefault="002373D9" w:rsidP="002E7B5D">
      <w:pPr>
        <w:pStyle w:val="a5"/>
        <w:numPr>
          <w:ilvl w:val="1"/>
          <w:numId w:val="4"/>
        </w:numPr>
        <w:tabs>
          <w:tab w:val="left" w:pos="851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адміністратора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с.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Костинці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Центру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Сторожинецької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Чернівецького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Чернівецької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2E7B5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4997EFE" w14:textId="3B53756D" w:rsidR="002373D9" w:rsidRPr="002373D9" w:rsidRDefault="002373D9" w:rsidP="00CC0830">
      <w:pPr>
        <w:numPr>
          <w:ilvl w:val="1"/>
          <w:numId w:val="4"/>
        </w:numPr>
        <w:tabs>
          <w:tab w:val="left" w:pos="709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Зруб-Комарівський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FA98AE0" w14:textId="77777777" w:rsidR="002373D9" w:rsidRPr="002373D9" w:rsidRDefault="002373D9" w:rsidP="00CC0830">
      <w:pPr>
        <w:numPr>
          <w:ilvl w:val="1"/>
          <w:numId w:val="4"/>
        </w:numPr>
        <w:tabs>
          <w:tab w:val="left" w:pos="851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Банилів-Підгірний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6417A7C" w14:textId="77777777" w:rsidR="002373D9" w:rsidRPr="002373D9" w:rsidRDefault="002373D9" w:rsidP="00CC0830">
      <w:pPr>
        <w:numPr>
          <w:ilvl w:val="1"/>
          <w:numId w:val="4"/>
        </w:numPr>
        <w:tabs>
          <w:tab w:val="left" w:pos="851"/>
          <w:tab w:val="left" w:pos="1134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Стара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Жадова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, с. Нова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Жадова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,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Дібрівка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,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Косованка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6904A8FB" w14:textId="77777777" w:rsidR="002373D9" w:rsidRPr="002373D9" w:rsidRDefault="002373D9" w:rsidP="00CC0830">
      <w:pPr>
        <w:numPr>
          <w:ilvl w:val="1"/>
          <w:numId w:val="4"/>
        </w:numPr>
        <w:tabs>
          <w:tab w:val="left" w:pos="709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Ропча</w:t>
      </w:r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72D39F64" w14:textId="77777777" w:rsidR="002373D9" w:rsidRPr="002373D9" w:rsidRDefault="002373D9" w:rsidP="00CC0830">
      <w:pPr>
        <w:numPr>
          <w:ilvl w:val="1"/>
          <w:numId w:val="4"/>
        </w:numPr>
        <w:tabs>
          <w:tab w:val="left" w:pos="851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Нові</w:t>
      </w:r>
      <w:proofErr w:type="spellEnd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Бросківці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3B96A2FC" w14:textId="578DDACC" w:rsidR="002373D9" w:rsidRPr="002373D9" w:rsidRDefault="002373D9" w:rsidP="00CC0830">
      <w:pPr>
        <w:numPr>
          <w:ilvl w:val="1"/>
          <w:numId w:val="4"/>
        </w:numPr>
        <w:tabs>
          <w:tab w:val="left" w:pos="709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Слобода-</w:t>
      </w:r>
      <w:proofErr w:type="spellStart"/>
      <w:r w:rsidRPr="002373D9">
        <w:rPr>
          <w:rFonts w:ascii="Times New Roman" w:hAnsi="Times New Roman"/>
          <w:spacing w:val="-2"/>
          <w:sz w:val="28"/>
          <w:szCs w:val="28"/>
          <w:lang w:val="ru-RU"/>
        </w:rPr>
        <w:t>Комарівці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CF76781" w14:textId="77777777" w:rsidR="002373D9" w:rsidRPr="002373D9" w:rsidRDefault="002373D9" w:rsidP="00CC0830">
      <w:pPr>
        <w:numPr>
          <w:ilvl w:val="1"/>
          <w:numId w:val="4"/>
        </w:numPr>
        <w:tabs>
          <w:tab w:val="left" w:pos="993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Давидівка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5A4A7E0D" w14:textId="77777777" w:rsidR="002373D9" w:rsidRPr="002373D9" w:rsidRDefault="002373D9" w:rsidP="00CC0830">
      <w:pPr>
        <w:numPr>
          <w:ilvl w:val="1"/>
          <w:numId w:val="4"/>
        </w:numPr>
        <w:tabs>
          <w:tab w:val="left" w:pos="993"/>
        </w:tabs>
        <w:spacing w:after="0"/>
        <w:ind w:left="142"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адміністратора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Бобівці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адміністративних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Сторожинецької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Чернівецького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Чернівецької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2373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5C767948" w14:textId="77C80910" w:rsidR="00473D5E" w:rsidRPr="002E7B5D" w:rsidRDefault="00473D5E" w:rsidP="002E7B5D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Pr="002E7B5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ідповідальним особам, </w:t>
      </w: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зазначеним в п. </w:t>
      </w:r>
      <w:r w:rsidR="0023184E"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цього рішення отримати доступи до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Єдиного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державного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вебпорталу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електронних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 xml:space="preserve"> (Портал </w:t>
      </w:r>
      <w:proofErr w:type="spellStart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Дія</w:t>
      </w:r>
      <w:proofErr w:type="spellEnd"/>
      <w:r w:rsidR="00567CEF" w:rsidRPr="002E7B5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2E7B5D">
        <w:rPr>
          <w:rFonts w:ascii="Times New Roman" w:hAnsi="Times New Roman"/>
          <w:spacing w:val="-2"/>
          <w:sz w:val="28"/>
          <w:szCs w:val="28"/>
          <w:lang w:val="uk-UA"/>
        </w:rPr>
        <w:t>.</w:t>
      </w:r>
    </w:p>
    <w:p w14:paraId="0C9D3884" w14:textId="77777777" w:rsidR="002E7B5D" w:rsidRPr="002E7B5D" w:rsidRDefault="002E7B5D" w:rsidP="002E7B5D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Начальнику відділу документообігу та контролю Миколі БАЛАНЮКУ видати відповідне посвідчення встановленого зразка та забезпечити оприлюднення даного рішення. </w:t>
      </w:r>
    </w:p>
    <w:p w14:paraId="6A988235" w14:textId="79DC3F66" w:rsidR="002E7B5D" w:rsidRPr="002E7B5D" w:rsidRDefault="002E7B5D" w:rsidP="002E7B5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Дане рішення набуває чинності з моменту його оприлюднення.</w:t>
      </w:r>
    </w:p>
    <w:p w14:paraId="72621427" w14:textId="77777777" w:rsidR="00961452" w:rsidRPr="00961452" w:rsidRDefault="0090288C" w:rsidP="00961452">
      <w:pPr>
        <w:tabs>
          <w:tab w:val="left" w:pos="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  <w:r w:rsidR="002E7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473D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961452" w:rsidRPr="00961452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="00961452" w:rsidRPr="00961452">
        <w:rPr>
          <w:rFonts w:ascii="Times New Roman" w:eastAsia="Calibri" w:hAnsi="Times New Roman"/>
          <w:sz w:val="28"/>
          <w:szCs w:val="28"/>
          <w:lang w:val="uk-UA" w:eastAsia="ru-RU"/>
        </w:rPr>
        <w:t>заступника Сторожинецького міського голови з питань цифрового розвитку, цифрових трансформацій, цифровізації та з оборонних питань Віталія ГРИНЧУКА.</w:t>
      </w:r>
    </w:p>
    <w:p w14:paraId="07136469" w14:textId="37AC13FB" w:rsidR="00473D5E" w:rsidRDefault="00473D5E" w:rsidP="00961452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72245EC0" w14:textId="77777777" w:rsidR="00307F1D" w:rsidRDefault="00307F1D" w:rsidP="00473D5E">
      <w:pPr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13C8E83E" w14:textId="5B4145EC" w:rsidR="00473D5E" w:rsidRDefault="0023184E" w:rsidP="00473D5E">
      <w:pPr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Сторожинецький міський голова</w:t>
      </w:r>
      <w:r w:rsidR="00473D5E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  <w:r w:rsidR="00473D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3D5E">
        <w:rPr>
          <w:rFonts w:ascii="Times New Roman" w:eastAsia="Calibri" w:hAnsi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>Ігор МАТЕЙЧУК</w:t>
      </w:r>
    </w:p>
    <w:tbl>
      <w:tblPr>
        <w:tblW w:w="9832" w:type="dxa"/>
        <w:tblInd w:w="108" w:type="dxa"/>
        <w:tblLook w:val="04A0" w:firstRow="1" w:lastRow="0" w:firstColumn="1" w:lastColumn="0" w:noHBand="0" w:noVBand="1"/>
      </w:tblPr>
      <w:tblGrid>
        <w:gridCol w:w="5339"/>
        <w:gridCol w:w="1145"/>
        <w:gridCol w:w="3105"/>
        <w:gridCol w:w="243"/>
      </w:tblGrid>
      <w:tr w:rsidR="00F903C9" w:rsidRPr="00424268" w14:paraId="1676D5DE" w14:textId="77777777" w:rsidTr="00F903C9">
        <w:trPr>
          <w:gridAfter w:val="1"/>
          <w:wAfter w:w="243" w:type="dxa"/>
          <w:trHeight w:val="475"/>
        </w:trPr>
        <w:tc>
          <w:tcPr>
            <w:tcW w:w="5339" w:type="dxa"/>
          </w:tcPr>
          <w:p w14:paraId="208399A1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Виконавець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14:paraId="73A96909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Начальник Центру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надання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послуг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державний</w:t>
            </w:r>
            <w:proofErr w:type="spellEnd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реєстратор</w:t>
            </w:r>
            <w:proofErr w:type="spellEnd"/>
          </w:p>
        </w:tc>
        <w:tc>
          <w:tcPr>
            <w:tcW w:w="1145" w:type="dxa"/>
          </w:tcPr>
          <w:p w14:paraId="452F7D46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14:paraId="6E25A29B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4DC18C8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AAF8FE3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C2FF27F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СТАШЕСКУ </w:t>
            </w:r>
          </w:p>
        </w:tc>
      </w:tr>
      <w:tr w:rsidR="00F903C9" w:rsidRPr="00424268" w14:paraId="7AEF0806" w14:textId="77777777" w:rsidTr="00F903C9">
        <w:trPr>
          <w:gridAfter w:val="1"/>
          <w:wAfter w:w="243" w:type="dxa"/>
          <w:trHeight w:val="964"/>
        </w:trPr>
        <w:tc>
          <w:tcPr>
            <w:tcW w:w="5339" w:type="dxa"/>
          </w:tcPr>
          <w:p w14:paraId="67F7766B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B86DFBC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Погоджено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14:paraId="2041E240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Сторожинецької</w:t>
            </w:r>
            <w:proofErr w:type="spellEnd"/>
            <w:proofErr w:type="gram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    </w:t>
            </w:r>
          </w:p>
          <w:p w14:paraId="1A917882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</w:p>
          <w:p w14:paraId="59C8E319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ерший заступник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</w:t>
            </w:r>
          </w:p>
        </w:tc>
        <w:tc>
          <w:tcPr>
            <w:tcW w:w="1145" w:type="dxa"/>
          </w:tcPr>
          <w:p w14:paraId="0ABD280D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</w:tcPr>
          <w:p w14:paraId="15B638C4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AAC79F8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5CFCC81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Дмитро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БОЙЧУК </w:t>
            </w:r>
          </w:p>
          <w:p w14:paraId="5FE5272F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1D2A5C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БЕЛЕНЧУК</w:t>
            </w:r>
          </w:p>
        </w:tc>
      </w:tr>
      <w:tr w:rsidR="00F903C9" w:rsidRPr="00672599" w14:paraId="4BFC618A" w14:textId="77777777" w:rsidTr="00F903C9">
        <w:trPr>
          <w:gridAfter w:val="1"/>
          <w:wAfter w:w="243" w:type="dxa"/>
          <w:trHeight w:val="1334"/>
        </w:trPr>
        <w:tc>
          <w:tcPr>
            <w:tcW w:w="5339" w:type="dxa"/>
            <w:hideMark/>
          </w:tcPr>
          <w:p w14:paraId="3F13D114" w14:textId="77777777" w:rsidR="00F903C9" w:rsidRPr="00F0232E" w:rsidRDefault="00F903C9" w:rsidP="00FB312A">
            <w:pPr>
              <w:spacing w:after="0"/>
              <w:ind w:right="-28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648D2B1" w14:textId="77777777" w:rsidR="00F903C9" w:rsidRPr="00F903C9" w:rsidRDefault="00F903C9" w:rsidP="00FB312A">
            <w:pPr>
              <w:spacing w:after="0"/>
              <w:ind w:right="-2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цифрового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цифрових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трансформацій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14:paraId="62C7B5C0" w14:textId="77777777" w:rsid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24268">
              <w:rPr>
                <w:rFonts w:ascii="Times New Roman" w:hAnsi="Times New Roman"/>
                <w:sz w:val="28"/>
                <w:szCs w:val="28"/>
              </w:rPr>
              <w:t xml:space="preserve">цифровізації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оборонних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9484DB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6B993EF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14:paraId="086D1184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45B8B0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CB1992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A0C384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7971C0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Віталій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ГРИНЧУК</w:t>
            </w:r>
          </w:p>
          <w:p w14:paraId="5E0DA193" w14:textId="77777777" w:rsidR="00F903C9" w:rsidRPr="0067259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903C9" w:rsidRPr="00424268" w14:paraId="29D1A319" w14:textId="77777777" w:rsidTr="00F903C9">
        <w:trPr>
          <w:gridAfter w:val="1"/>
          <w:wAfter w:w="243" w:type="dxa"/>
          <w:trHeight w:val="536"/>
        </w:trPr>
        <w:tc>
          <w:tcPr>
            <w:tcW w:w="5339" w:type="dxa"/>
            <w:hideMark/>
          </w:tcPr>
          <w:p w14:paraId="2C36BC82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організаційної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4AEA84BE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кадрової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1145" w:type="dxa"/>
          </w:tcPr>
          <w:p w14:paraId="21F34BBC" w14:textId="77777777" w:rsidR="00F903C9" w:rsidRPr="00F903C9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05" w:type="dxa"/>
            <w:hideMark/>
          </w:tcPr>
          <w:p w14:paraId="0DAD358E" w14:textId="77777777" w:rsidR="00F903C9" w:rsidRPr="00F903C9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48EC3C49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Ольга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ПАЛАДІЙ</w:t>
            </w:r>
          </w:p>
        </w:tc>
      </w:tr>
      <w:tr w:rsidR="00F903C9" w:rsidRPr="00424268" w14:paraId="3509117D" w14:textId="77777777" w:rsidTr="00F903C9">
        <w:trPr>
          <w:gridAfter w:val="1"/>
          <w:wAfter w:w="243" w:type="dxa"/>
          <w:trHeight w:val="131"/>
        </w:trPr>
        <w:tc>
          <w:tcPr>
            <w:tcW w:w="5339" w:type="dxa"/>
          </w:tcPr>
          <w:p w14:paraId="6A6AC31B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CCBD886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юридичного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5" w:type="dxa"/>
          </w:tcPr>
          <w:p w14:paraId="533E4DDE" w14:textId="77777777" w:rsidR="00F903C9" w:rsidRPr="00424268" w:rsidRDefault="00F903C9" w:rsidP="00FB31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hideMark/>
          </w:tcPr>
          <w:p w14:paraId="183E188A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402646" w14:textId="77777777" w:rsidR="00F903C9" w:rsidRPr="00424268" w:rsidRDefault="00F903C9" w:rsidP="00FB312A">
            <w:pPr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Анжеліка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ДЯЧУК</w:t>
            </w:r>
          </w:p>
        </w:tc>
      </w:tr>
      <w:tr w:rsidR="00F903C9" w:rsidRPr="00424268" w14:paraId="60D89F73" w14:textId="77777777" w:rsidTr="00F903C9">
        <w:trPr>
          <w:trHeight w:val="1088"/>
        </w:trPr>
        <w:tc>
          <w:tcPr>
            <w:tcW w:w="5339" w:type="dxa"/>
          </w:tcPr>
          <w:p w14:paraId="37F0BBE2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9648DEB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відділу</w:t>
            </w:r>
            <w:proofErr w:type="spellEnd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документообігу</w:t>
            </w:r>
            <w:proofErr w:type="spellEnd"/>
            <w:r w:rsidRPr="00F903C9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та контролю</w:t>
            </w:r>
            <w:r w:rsidRPr="00424268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1A5286C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80C659E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Уповноважена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особа з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5EA32295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виявлення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корупції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3729335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Сторожинецькій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>раді</w:t>
            </w:r>
            <w:proofErr w:type="spellEnd"/>
            <w:r w:rsidRPr="00F9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14:paraId="4D86335E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5" w:type="dxa"/>
          </w:tcPr>
          <w:p w14:paraId="306D7231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48" w:type="dxa"/>
            <w:gridSpan w:val="2"/>
          </w:tcPr>
          <w:p w14:paraId="71C2A1DB" w14:textId="77777777" w:rsidR="00F903C9" w:rsidRPr="00F903C9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2C84984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4268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24268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 xml:space="preserve"> БАЛАНЮК</w:t>
            </w:r>
          </w:p>
          <w:p w14:paraId="68B929A3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27F4681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7C0991C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2BE7D46" w14:textId="77777777" w:rsidR="00F903C9" w:rsidRPr="00424268" w:rsidRDefault="00F903C9" w:rsidP="00FB312A">
            <w:pPr>
              <w:tabs>
                <w:tab w:val="left" w:pos="6946"/>
              </w:tabs>
              <w:spacing w:after="0"/>
              <w:ind w:left="33" w:right="-117" w:hanging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/>
                <w:sz w:val="28"/>
                <w:szCs w:val="28"/>
              </w:rPr>
              <w:t>Максим</w:t>
            </w:r>
            <w:proofErr w:type="spellEnd"/>
            <w:r w:rsidRPr="00424268">
              <w:rPr>
                <w:rFonts w:ascii="Times New Roman" w:hAnsi="Times New Roman"/>
                <w:sz w:val="28"/>
                <w:szCs w:val="28"/>
              </w:rPr>
              <w:t xml:space="preserve"> МЯЗІН  </w:t>
            </w:r>
          </w:p>
        </w:tc>
      </w:tr>
    </w:tbl>
    <w:p w14:paraId="063FA059" w14:textId="77777777" w:rsidR="001F48DF" w:rsidRDefault="001F48DF"/>
    <w:sectPr w:rsidR="001F48DF" w:rsidSect="002E7B5D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578DB"/>
    <w:multiLevelType w:val="hybridMultilevel"/>
    <w:tmpl w:val="687CE320"/>
    <w:lvl w:ilvl="0" w:tplc="4A24BEB4">
      <w:start w:val="1"/>
      <w:numFmt w:val="decimal"/>
      <w:lvlText w:val="%1."/>
      <w:lvlJc w:val="left"/>
      <w:pPr>
        <w:ind w:left="2912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4FC7"/>
    <w:multiLevelType w:val="multilevel"/>
    <w:tmpl w:val="2DA84FC7"/>
    <w:lvl w:ilvl="0">
      <w:start w:val="1"/>
      <w:numFmt w:val="decimal"/>
      <w:lvlText w:val="%1."/>
      <w:lvlJc w:val="left"/>
      <w:pPr>
        <w:ind w:left="954" w:hanging="1140"/>
      </w:pPr>
      <w:rPr>
        <w:rFonts w:hint="default"/>
        <w:i w:val="0"/>
        <w:iCs w:val="0"/>
        <w:color w:val="auto"/>
        <w:lang w:val="uk-UA"/>
      </w:rPr>
    </w:lvl>
    <w:lvl w:ilvl="1">
      <w:start w:val="1"/>
      <w:numFmt w:val="decimal"/>
      <w:isLgl/>
      <w:lvlText w:val="%1.%2"/>
      <w:lvlJc w:val="left"/>
      <w:pPr>
        <w:ind w:left="3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0" w:hanging="1800"/>
      </w:pPr>
      <w:rPr>
        <w:rFonts w:hint="default"/>
      </w:rPr>
    </w:lvl>
  </w:abstractNum>
  <w:abstractNum w:abstractNumId="2" w15:restartNumberingAfterBreak="0">
    <w:nsid w:val="512F3AAB"/>
    <w:multiLevelType w:val="multilevel"/>
    <w:tmpl w:val="536A5C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0CC45A4"/>
    <w:multiLevelType w:val="hybridMultilevel"/>
    <w:tmpl w:val="94480698"/>
    <w:lvl w:ilvl="0" w:tplc="3BA8EA06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CBE12C4"/>
    <w:multiLevelType w:val="multilevel"/>
    <w:tmpl w:val="D4FA2388"/>
    <w:lvl w:ilvl="0">
      <w:start w:val="1"/>
      <w:numFmt w:val="decimal"/>
      <w:lvlText w:val="%1."/>
      <w:lvlJc w:val="left"/>
      <w:pPr>
        <w:ind w:left="1170" w:hanging="744"/>
      </w:pPr>
    </w:lvl>
    <w:lvl w:ilvl="1">
      <w:start w:val="1"/>
      <w:numFmt w:val="decimal"/>
      <w:isLgl/>
      <w:lvlText w:val="%1.%2"/>
      <w:lvlJc w:val="left"/>
      <w:pPr>
        <w:ind w:left="1458" w:hanging="1032"/>
      </w:pPr>
    </w:lvl>
    <w:lvl w:ilvl="2">
      <w:start w:val="1"/>
      <w:numFmt w:val="decimal"/>
      <w:isLgl/>
      <w:lvlText w:val="%1.%2.%3"/>
      <w:lvlJc w:val="left"/>
      <w:pPr>
        <w:ind w:left="1458" w:hanging="1032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04F25"/>
    <w:rsid w:val="001908DE"/>
    <w:rsid w:val="001F04A9"/>
    <w:rsid w:val="001F48DF"/>
    <w:rsid w:val="0023184E"/>
    <w:rsid w:val="002373D9"/>
    <w:rsid w:val="002C0EBA"/>
    <w:rsid w:val="002E7B5D"/>
    <w:rsid w:val="00307F1D"/>
    <w:rsid w:val="0031180C"/>
    <w:rsid w:val="00347413"/>
    <w:rsid w:val="00355B4E"/>
    <w:rsid w:val="00446760"/>
    <w:rsid w:val="00473D5E"/>
    <w:rsid w:val="004A52C8"/>
    <w:rsid w:val="00546B72"/>
    <w:rsid w:val="00567CEF"/>
    <w:rsid w:val="00590051"/>
    <w:rsid w:val="005A0DE3"/>
    <w:rsid w:val="00665405"/>
    <w:rsid w:val="00723C0A"/>
    <w:rsid w:val="007A6BDF"/>
    <w:rsid w:val="008D55C2"/>
    <w:rsid w:val="008E5BC4"/>
    <w:rsid w:val="0090288C"/>
    <w:rsid w:val="00961452"/>
    <w:rsid w:val="00990A10"/>
    <w:rsid w:val="00A81ECE"/>
    <w:rsid w:val="00B47E45"/>
    <w:rsid w:val="00BC5AD1"/>
    <w:rsid w:val="00BD53B4"/>
    <w:rsid w:val="00BE50D5"/>
    <w:rsid w:val="00C865AB"/>
    <w:rsid w:val="00CC0830"/>
    <w:rsid w:val="00D2472E"/>
    <w:rsid w:val="00DE679A"/>
    <w:rsid w:val="00E3138F"/>
    <w:rsid w:val="00EE17C8"/>
    <w:rsid w:val="00F0232E"/>
    <w:rsid w:val="00F612F1"/>
    <w:rsid w:val="00F903C9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CE60"/>
  <w15:docId w15:val="{1CE4263E-7B4C-44FC-985D-5106132D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473D5E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47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3259-9508-4DB3-8228-3DECCF7B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2943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cp:lastPrinted>2026-05-12T12:33:00Z</cp:lastPrinted>
  <dcterms:created xsi:type="dcterms:W3CDTF">2025-09-03T11:33:00Z</dcterms:created>
  <dcterms:modified xsi:type="dcterms:W3CDTF">2026-05-12T12:46:00Z</dcterms:modified>
</cp:coreProperties>
</file>