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04A9" w:rsidRPr="00C31564" w:rsidRDefault="001F04A9" w:rsidP="006E3D93">
      <w:pPr>
        <w:spacing w:line="360" w:lineRule="auto"/>
        <w:ind w:hanging="13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B2795D2" wp14:editId="78AB790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9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proofErr w:type="spellStart"/>
      <w:r w:rsidR="006E3D93">
        <w:rPr>
          <w:rFonts w:ascii="Times New Roman" w:hAnsi="Times New Roman"/>
          <w:sz w:val="28"/>
          <w:szCs w:val="28"/>
          <w:lang w:val="ru-RU"/>
        </w:rPr>
        <w:t>Проєкт</w:t>
      </w:r>
      <w:proofErr w:type="spellEnd"/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1F04A9" w:rsidRPr="00D14569" w:rsidRDefault="001F04A9" w:rsidP="001F04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04A9" w:rsidRPr="00B80191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6F11F5" w:rsidRPr="006F11F5" w:rsidRDefault="00A90DD0" w:rsidP="006F11F5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</w:rPr>
        <w:t>___</w:t>
      </w:r>
      <w:r w:rsidR="004C0009">
        <w:rPr>
          <w:rFonts w:ascii="Times New Roman" w:hAnsi="Times New Roman"/>
          <w:sz w:val="28"/>
          <w:szCs w:val="28"/>
          <w:lang w:val="uk-UA"/>
        </w:rPr>
        <w:t xml:space="preserve"> травня 2026</w:t>
      </w:r>
      <w:r w:rsidR="006F11F5" w:rsidRPr="006F11F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F11F5" w:rsidRPr="006F11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514B1E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6F11F5" w:rsidRPr="00E643FB">
        <w:rPr>
          <w:rFonts w:ascii="Times New Roman" w:hAnsi="Times New Roman"/>
          <w:b/>
          <w:sz w:val="28"/>
          <w:szCs w:val="28"/>
          <w:lang w:val="uk-UA"/>
        </w:rPr>
        <w:t>м.</w:t>
      </w:r>
      <w:r w:rsidR="006F11F5" w:rsidRPr="00E643FB">
        <w:rPr>
          <w:rFonts w:ascii="Times New Roman" w:hAnsi="Times New Roman"/>
          <w:b/>
          <w:sz w:val="28"/>
          <w:szCs w:val="28"/>
        </w:rPr>
        <w:t xml:space="preserve"> </w:t>
      </w:r>
      <w:r w:rsidR="006F11F5" w:rsidRPr="00E643FB">
        <w:rPr>
          <w:rFonts w:ascii="Times New Roman" w:hAnsi="Times New Roman"/>
          <w:b/>
          <w:sz w:val="28"/>
          <w:szCs w:val="28"/>
          <w:lang w:val="uk-UA"/>
        </w:rPr>
        <w:t>Сторожинець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="006F11F5">
        <w:rPr>
          <w:rFonts w:ascii="Times New Roman" w:hAnsi="Times New Roman"/>
          <w:sz w:val="28"/>
          <w:szCs w:val="28"/>
        </w:rPr>
        <w:t>№_</w:t>
      </w:r>
      <w:r w:rsidR="006F11F5">
        <w:rPr>
          <w:rFonts w:ascii="Times New Roman" w:hAnsi="Times New Roman"/>
          <w:sz w:val="28"/>
          <w:szCs w:val="28"/>
          <w:lang w:val="uk-UA"/>
        </w:rPr>
        <w:t>___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4C0009" w:rsidRPr="00B80191" w:rsidTr="00A90DD0">
        <w:tc>
          <w:tcPr>
            <w:tcW w:w="5211" w:type="dxa"/>
            <w:shd w:val="clear" w:color="auto" w:fill="auto"/>
          </w:tcPr>
          <w:p w:rsidR="004C0009" w:rsidRPr="004C0009" w:rsidRDefault="004C0009" w:rsidP="00A90D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4C000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 xml:space="preserve">Щодо встановлення тарифів </w:t>
            </w:r>
            <w:r w:rsidRPr="004C000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на збирання і перевезення побутових відходів, що надаються ТОВ </w:t>
            </w:r>
            <w:r w:rsidR="00A90DD0" w:rsidRPr="00A90D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«УКРВТОРРЕСУРСИ - БУКОВИНА»</w:t>
            </w:r>
          </w:p>
        </w:tc>
      </w:tr>
    </w:tbl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:rsidR="003E634C" w:rsidRPr="003E634C" w:rsidRDefault="004C0009" w:rsidP="003E6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Керуючись Законами України «Про місцеве самоврядування в Україні», «Про житлово-комунальні послуги», </w:t>
      </w:r>
      <w:r w:rsidR="003E634C">
        <w:rPr>
          <w:rFonts w:ascii="Times New Roman" w:hAnsi="Times New Roman"/>
          <w:sz w:val="28"/>
          <w:szCs w:val="28"/>
          <w:lang w:val="uk-UA" w:eastAsia="ru-RU"/>
        </w:rPr>
        <w:t xml:space="preserve">пунктом 34 «Порядку </w:t>
      </w:r>
      <w:r w:rsidR="003E634C" w:rsidRPr="003E634C">
        <w:rPr>
          <w:rFonts w:ascii="Times New Roman" w:hAnsi="Times New Roman"/>
          <w:sz w:val="28"/>
          <w:szCs w:val="28"/>
          <w:lang w:val="uk-UA" w:eastAsia="ru-RU"/>
        </w:rPr>
        <w:t>проведення конкурсу на здійснення операцій із збирання та перевезення побутових відходів</w:t>
      </w:r>
      <w:r w:rsidR="003E634C">
        <w:rPr>
          <w:rFonts w:ascii="Times New Roman" w:hAnsi="Times New Roman"/>
          <w:sz w:val="28"/>
          <w:szCs w:val="28"/>
          <w:lang w:val="uk-UA" w:eastAsia="ru-RU"/>
        </w:rPr>
        <w:t xml:space="preserve">»  </w:t>
      </w:r>
      <w:r w:rsidR="003E634C" w:rsidRPr="004C0009">
        <w:rPr>
          <w:rFonts w:ascii="Times New Roman" w:hAnsi="Times New Roman"/>
          <w:sz w:val="28"/>
          <w:szCs w:val="28"/>
          <w:lang w:val="uk-UA" w:eastAsia="ru-RU"/>
        </w:rPr>
        <w:t>затвердженого</w:t>
      </w:r>
      <w:r w:rsidR="003E634C" w:rsidRPr="003E634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E634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E634C" w:rsidRPr="003E634C">
        <w:rPr>
          <w:rFonts w:ascii="Times New Roman" w:hAnsi="Times New Roman"/>
          <w:sz w:val="28"/>
          <w:szCs w:val="28"/>
          <w:lang w:val="uk-UA" w:eastAsia="ru-RU"/>
        </w:rPr>
        <w:t>постановою Кабінету Міністрів України</w:t>
      </w:r>
    </w:p>
    <w:p w:rsidR="004C0009" w:rsidRPr="004C0009" w:rsidRDefault="003E634C" w:rsidP="003E6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634C">
        <w:rPr>
          <w:rFonts w:ascii="Times New Roman" w:hAnsi="Times New Roman"/>
          <w:sz w:val="28"/>
          <w:szCs w:val="28"/>
          <w:lang w:val="uk-UA" w:eastAsia="ru-RU"/>
        </w:rPr>
        <w:t>від 25 серпня 2023 р. № 918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>, </w:t>
      </w:r>
      <w:r w:rsidR="004C0009" w:rsidRPr="003E634C">
        <w:rPr>
          <w:rFonts w:ascii="Times New Roman" w:hAnsi="Times New Roman"/>
          <w:sz w:val="28"/>
          <w:szCs w:val="28"/>
          <w:lang w:val="uk-UA" w:eastAsia="ru-RU"/>
        </w:rPr>
        <w:t xml:space="preserve">розглянувши </w:t>
      </w:r>
      <w:r w:rsidRPr="003E634C">
        <w:rPr>
          <w:rFonts w:ascii="Times New Roman" w:hAnsi="Times New Roman"/>
          <w:sz w:val="28"/>
          <w:szCs w:val="28"/>
          <w:lang w:val="uk-UA" w:eastAsia="ru-RU"/>
        </w:rPr>
        <w:t>конкурсну пропозицію</w:t>
      </w:r>
      <w:r w:rsidR="004C0009" w:rsidRPr="003E634C">
        <w:rPr>
          <w:rFonts w:ascii="Times New Roman" w:hAnsi="Times New Roman"/>
          <w:sz w:val="28"/>
          <w:szCs w:val="28"/>
          <w:lang w:val="uk-UA" w:eastAsia="ru-RU"/>
        </w:rPr>
        <w:t xml:space="preserve"> ТОВ «</w:t>
      </w:r>
      <w:r w:rsidR="00A90DD0" w:rsidRPr="003E634C">
        <w:rPr>
          <w:rFonts w:ascii="Times New Roman" w:hAnsi="Times New Roman"/>
          <w:sz w:val="28"/>
          <w:szCs w:val="28"/>
          <w:lang w:val="uk-UA" w:eastAsia="ru-RU"/>
        </w:rPr>
        <w:t>УКРВТОРРЕСУРСИ - БУКОВИНА</w:t>
      </w:r>
      <w:r w:rsidR="004C0009" w:rsidRPr="003E634C">
        <w:rPr>
          <w:rFonts w:ascii="Times New Roman" w:hAnsi="Times New Roman"/>
          <w:sz w:val="28"/>
          <w:szCs w:val="28"/>
          <w:lang w:val="uk-UA" w:eastAsia="ru-RU"/>
        </w:rPr>
        <w:t>»,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b/>
          <w:sz w:val="28"/>
          <w:szCs w:val="28"/>
          <w:lang w:val="ru-RU" w:eastAsia="ru-RU"/>
        </w:rPr>
        <w:t>ВИКОНАВЧИЙ КОМІТЕТ МІСЬКОЇ РАДИ ВИРІШИВ: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C0009" w:rsidRPr="004C0009" w:rsidRDefault="004C0009" w:rsidP="00A90D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Встановити тарифи на послуги з поводження з  побутовими відходами – збирання і перевезення твердих побутових відходів, що надаються ТОВ «</w:t>
      </w:r>
      <w:r w:rsidR="00A90DD0" w:rsidRPr="00A90DD0">
        <w:rPr>
          <w:rFonts w:ascii="Times New Roman" w:hAnsi="Times New Roman"/>
          <w:sz w:val="28"/>
          <w:szCs w:val="28"/>
          <w:lang w:val="uk-UA" w:eastAsia="ru-RU"/>
        </w:rPr>
        <w:t>УКРВТОРРЕСУРСИ - БУКОВИНА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1.1. Тариф на послугу з поводження з побутовими відходами (збирання і перевезення) на 1 м куб., з ПДВ – </w:t>
      </w:r>
      <w:r w:rsidR="00FF2C12" w:rsidRPr="00FF2C12">
        <w:rPr>
          <w:rFonts w:ascii="Times New Roman" w:hAnsi="Times New Roman"/>
          <w:b/>
          <w:sz w:val="28"/>
          <w:szCs w:val="28"/>
          <w:lang w:val="uk-UA" w:eastAsia="ru-RU"/>
        </w:rPr>
        <w:t>289,98</w:t>
      </w:r>
      <w:r w:rsidR="00FF2C12" w:rsidRPr="00B8019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4C0009">
        <w:rPr>
          <w:rFonts w:ascii="Times New Roman" w:hAnsi="Times New Roman"/>
          <w:b/>
          <w:sz w:val="28"/>
          <w:szCs w:val="28"/>
          <w:lang w:val="uk-UA" w:eastAsia="ru-RU"/>
        </w:rPr>
        <w:t>грн.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1.2. Плата на 1 мешканця в місяць з ПДВ із врахуванням норми накопичення:</w:t>
      </w:r>
    </w:p>
    <w:p w:rsidR="004C0009" w:rsidRPr="004C0009" w:rsidRDefault="003841BB" w:rsidP="003841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</w:t>
      </w:r>
      <w:r w:rsidRPr="003841BB">
        <w:rPr>
          <w:rFonts w:ascii="Times New Roman" w:hAnsi="Times New Roman"/>
          <w:sz w:val="28"/>
          <w:szCs w:val="28"/>
          <w:lang w:val="uk-UA" w:eastAsia="ru-RU"/>
        </w:rPr>
        <w:t>агатоквартирні та одноквартирні будинки з наявністю всіх видів благоустрою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 xml:space="preserve">,  - </w:t>
      </w:r>
      <w:r w:rsidRPr="003841BB">
        <w:rPr>
          <w:rFonts w:ascii="Times New Roman" w:hAnsi="Times New Roman"/>
          <w:b/>
          <w:sz w:val="28"/>
          <w:szCs w:val="28"/>
          <w:lang w:val="uk-UA" w:eastAsia="ru-RU"/>
        </w:rPr>
        <w:t xml:space="preserve">50,75 </w:t>
      </w:r>
      <w:r w:rsidR="004C0009" w:rsidRPr="004C0009">
        <w:rPr>
          <w:rFonts w:ascii="Times New Roman" w:hAnsi="Times New Roman"/>
          <w:b/>
          <w:sz w:val="28"/>
          <w:szCs w:val="28"/>
          <w:lang w:val="uk-UA" w:eastAsia="ru-RU"/>
        </w:rPr>
        <w:t>грн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</w:pPr>
    </w:p>
    <w:p w:rsidR="004C0009" w:rsidRPr="004C0009" w:rsidRDefault="004C0009" w:rsidP="002F1F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в житлових будинках індивідуальної забудови (будинки приватного сектору) – </w:t>
      </w:r>
      <w:r w:rsidR="002F1FD0" w:rsidRPr="002F1FD0">
        <w:rPr>
          <w:rFonts w:ascii="Times New Roman" w:hAnsi="Times New Roman"/>
          <w:b/>
          <w:sz w:val="28"/>
          <w:szCs w:val="28"/>
          <w:lang w:val="uk-UA" w:eastAsia="ru-RU"/>
        </w:rPr>
        <w:t xml:space="preserve">54,37 </w:t>
      </w:r>
      <w:r w:rsidRPr="004C0009">
        <w:rPr>
          <w:rFonts w:ascii="Times New Roman" w:hAnsi="Times New Roman"/>
          <w:b/>
          <w:sz w:val="28"/>
          <w:szCs w:val="28"/>
          <w:lang w:val="uk-UA" w:eastAsia="ru-RU"/>
        </w:rPr>
        <w:t>грн.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Структура тарифів на послуги з поводження з побутовими відходами - збирання і перевезення твердих побутових відходів, що надаються ТОВ ”</w:t>
      </w:r>
      <w:r w:rsidR="002F1FD0" w:rsidRPr="002F1FD0">
        <w:rPr>
          <w:rFonts w:ascii="Times New Roman" w:hAnsi="Times New Roman"/>
          <w:sz w:val="28"/>
          <w:szCs w:val="28"/>
          <w:lang w:val="uk-UA" w:eastAsia="ru-RU"/>
        </w:rPr>
        <w:t>УКРВТОРРЕСУРСИ - БУКОВИНА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>” додається.</w:t>
      </w:r>
    </w:p>
    <w:p w:rsidR="003E634C" w:rsidRDefault="003E634C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E634C" w:rsidRPr="004C0009" w:rsidRDefault="003E634C" w:rsidP="003E634C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lastRenderedPageBreak/>
        <w:t xml:space="preserve">Продовження рішення виконавчого комітету № ___ від </w:t>
      </w:r>
      <w:r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>___</w:t>
      </w:r>
      <w:r w:rsidRPr="00202999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 xml:space="preserve">травня </w:t>
      </w:r>
      <w:r w:rsidRPr="004C0009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>20</w:t>
      </w:r>
      <w:r w:rsidRPr="004C0009">
        <w:rPr>
          <w:rFonts w:ascii="Times New Roman CYR" w:hAnsi="Times New Roman CYR" w:cs="Times New Roman CYR"/>
          <w:i/>
          <w:sz w:val="24"/>
          <w:szCs w:val="24"/>
          <w:lang w:val="ru-RU" w:eastAsia="ru-RU"/>
        </w:rPr>
        <w:t>2</w:t>
      </w:r>
      <w:r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>6</w:t>
      </w:r>
      <w:r w:rsidRPr="004C0009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 xml:space="preserve"> року</w:t>
      </w:r>
    </w:p>
    <w:p w:rsidR="003E634C" w:rsidRDefault="003E634C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2. Вважати таким, що втратили чинність рішення виконавчого комітету </w:t>
      </w:r>
      <w:r w:rsidRPr="002F1FD0">
        <w:rPr>
          <w:rFonts w:ascii="Times New Roman" w:hAnsi="Times New Roman"/>
          <w:sz w:val="28"/>
          <w:szCs w:val="28"/>
          <w:lang w:val="uk-UA" w:eastAsia="ru-RU"/>
        </w:rPr>
        <w:t>Сторожинецької міської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 xml:space="preserve"> ради від 27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>травня 2025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>147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>Щодо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встановлення тарифів на зб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>ир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>ання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 xml:space="preserve">  і </w:t>
      </w:r>
      <w:r w:rsidR="002F1FD0" w:rsidRPr="004C0009">
        <w:rPr>
          <w:rFonts w:ascii="Times New Roman" w:hAnsi="Times New Roman"/>
          <w:sz w:val="28"/>
          <w:szCs w:val="28"/>
          <w:lang w:val="uk-UA" w:eastAsia="ru-RU"/>
        </w:rPr>
        <w:t>перевезення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твердих побутових відходів, що надаються ТОВ «</w:t>
      </w:r>
      <w:proofErr w:type="spellStart"/>
      <w:r w:rsidRPr="004C0009">
        <w:rPr>
          <w:rFonts w:ascii="Times New Roman" w:hAnsi="Times New Roman"/>
          <w:sz w:val="28"/>
          <w:szCs w:val="28"/>
          <w:lang w:val="uk-UA" w:eastAsia="ru-RU"/>
        </w:rPr>
        <w:t>Альтфатер</w:t>
      </w:r>
      <w:proofErr w:type="spellEnd"/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Чернівці».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3. Начальнику відділу документообігу та контролю Миколі БАЛАНЮКУ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4. Дане рішення набуває чинності з моменту оприлюднення.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5. Контроль за виконанням  даного рішення покласти на заступника міського голови   з питань цифрового розвитку, цифрових трансформацій, цифровізації та з оборонних питань Віталія ГРИНЧУКА. 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C0009" w:rsidRPr="004C0009" w:rsidRDefault="00202999" w:rsidP="004C00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Сторожинецький міський гол</w:t>
      </w:r>
      <w:r w:rsidR="004C0009" w:rsidRPr="004C0009">
        <w:rPr>
          <w:rFonts w:ascii="Times New Roman" w:hAnsi="Times New Roman"/>
          <w:b/>
          <w:sz w:val="28"/>
          <w:szCs w:val="28"/>
          <w:lang w:val="uk-UA" w:eastAsia="ru-RU"/>
        </w:rPr>
        <w:t>ова                              Ігор МАТЕЙЧУК</w:t>
      </w:r>
    </w:p>
    <w:p w:rsidR="001F48DF" w:rsidRDefault="001F48DF">
      <w:pPr>
        <w:rPr>
          <w:lang w:val="uk-UA"/>
        </w:rPr>
      </w:pPr>
    </w:p>
    <w:tbl>
      <w:tblPr>
        <w:tblW w:w="10997" w:type="dxa"/>
        <w:tblInd w:w="108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4725"/>
        <w:gridCol w:w="209"/>
        <w:gridCol w:w="612"/>
        <w:gridCol w:w="4519"/>
        <w:gridCol w:w="249"/>
        <w:gridCol w:w="683"/>
      </w:tblGrid>
      <w:tr w:rsidR="009D2604" w:rsidRPr="009D2604" w:rsidTr="005B6D79">
        <w:trPr>
          <w:gridAfter w:val="1"/>
          <w:wAfter w:w="683" w:type="dxa"/>
        </w:trPr>
        <w:tc>
          <w:tcPr>
            <w:tcW w:w="5546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Виконавець: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38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Головний спеціаліст з благоустрою відділу містобудування, архітектури, житлово-комунального господарства, транспорту, благоустрою та інфраструктури </w:t>
            </w:r>
          </w:p>
        </w:tc>
        <w:tc>
          <w:tcPr>
            <w:tcW w:w="4768" w:type="dxa"/>
            <w:gridSpan w:val="2"/>
            <w:tcMar>
              <w:bottom w:w="85" w:type="dxa"/>
            </w:tcMar>
          </w:tcPr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Іван ТАНАСІЙЧУК</w:t>
            </w:r>
          </w:p>
        </w:tc>
      </w:tr>
      <w:tr w:rsidR="009D2604" w:rsidRPr="009D2604" w:rsidTr="005B6D79">
        <w:trPr>
          <w:gridAfter w:val="2"/>
          <w:wAfter w:w="932" w:type="dxa"/>
          <w:trHeight w:val="865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Погоджено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екретар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Сторожинецької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міської ради                                               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Дмитро БОЙЧУК</w:t>
            </w:r>
          </w:p>
        </w:tc>
      </w:tr>
      <w:tr w:rsidR="009D2604" w:rsidRPr="009D2604" w:rsidTr="005B6D79">
        <w:trPr>
          <w:gridAfter w:val="2"/>
          <w:wAfter w:w="932" w:type="dxa"/>
          <w:trHeight w:val="1874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Перший заступник міського голови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Заступник міського голови   з питань цифрового розвитку, цифрових трансформацій, цифровізації та 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 оборонних питань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Ігор БЕЛЕНЧУК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Віталій ГРИНЧУК</w:t>
            </w:r>
          </w:p>
        </w:tc>
      </w:tr>
      <w:tr w:rsidR="009D2604" w:rsidRPr="009D2604" w:rsidTr="005B6D79">
        <w:trPr>
          <w:gridAfter w:val="2"/>
          <w:wAfter w:w="932" w:type="dxa"/>
          <w:trHeight w:val="160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 w:eastAsia="ru-RU"/>
              </w:rPr>
            </w:pP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D2604" w:rsidRPr="009D2604" w:rsidTr="005B6D79">
        <w:trPr>
          <w:gridAfter w:val="2"/>
          <w:wAfter w:w="932" w:type="dxa"/>
          <w:trHeight w:val="17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організаційної</w:t>
            </w:r>
            <w:proofErr w:type="spellEnd"/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кадрової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роботи           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Уповноважена особа з питань запобігання та виявлення корупції у Сторожинецькій міській раді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Ольга ПАЛАДІЙ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Максим МЯЗІН</w:t>
            </w:r>
          </w:p>
        </w:tc>
      </w:tr>
      <w:tr w:rsidR="009D2604" w:rsidRPr="009D2604" w:rsidTr="005B6D79">
        <w:trPr>
          <w:gridAfter w:val="2"/>
          <w:wAfter w:w="932" w:type="dxa"/>
        </w:trPr>
        <w:tc>
          <w:tcPr>
            <w:tcW w:w="4725" w:type="dxa"/>
            <w:tcMar>
              <w:bottom w:w="85" w:type="dxa"/>
            </w:tcMar>
          </w:tcPr>
          <w:tbl>
            <w:tblPr>
              <w:tblW w:w="0" w:type="auto"/>
              <w:tblLayout w:type="fixed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6507"/>
              <w:gridCol w:w="2802"/>
            </w:tblGrid>
            <w:tr w:rsidR="009D2604" w:rsidRPr="009D2604" w:rsidTr="005B6D79">
              <w:trPr>
                <w:trHeight w:val="493"/>
              </w:trPr>
              <w:tc>
                <w:tcPr>
                  <w:tcW w:w="6507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Провідний спеціаліст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юридичного</w:t>
                  </w:r>
                  <w:proofErr w:type="spellEnd"/>
                </w:p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відділу</w:t>
                  </w:r>
                  <w:proofErr w:type="spellEnd"/>
                </w:p>
              </w:tc>
              <w:tc>
                <w:tcPr>
                  <w:tcW w:w="2802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</w:tr>
          </w:tbl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40" w:type="dxa"/>
            <w:gridSpan w:val="3"/>
            <w:tcMar>
              <w:bottom w:w="85" w:type="dxa"/>
            </w:tcMar>
          </w:tcPr>
          <w:tbl>
            <w:tblPr>
              <w:tblW w:w="5056" w:type="dxa"/>
              <w:tblLayout w:type="fixed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3861"/>
              <w:gridCol w:w="1195"/>
            </w:tblGrid>
            <w:tr w:rsidR="009D2604" w:rsidRPr="009D2604" w:rsidTr="005B6D79">
              <w:trPr>
                <w:trHeight w:val="493"/>
              </w:trPr>
              <w:tc>
                <w:tcPr>
                  <w:tcW w:w="3861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Аурел СИРБУ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95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D2604" w:rsidRPr="009D2604" w:rsidTr="005B6D79">
        <w:trPr>
          <w:trHeight w:val="482"/>
        </w:trPr>
        <w:tc>
          <w:tcPr>
            <w:tcW w:w="4934" w:type="dxa"/>
            <w:gridSpan w:val="2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Начальник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документообігу</w:t>
            </w:r>
            <w:proofErr w:type="spellEnd"/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D2604" w:rsidRPr="009D2604" w:rsidRDefault="009D2604" w:rsidP="009D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 контролю                                                                                               </w:t>
            </w:r>
          </w:p>
        </w:tc>
        <w:tc>
          <w:tcPr>
            <w:tcW w:w="6063" w:type="dxa"/>
            <w:gridSpan w:val="4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  <w:p w:rsidR="009D2604" w:rsidRPr="009D2604" w:rsidRDefault="009D2604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Микола БАЛАНЮК</w:t>
            </w:r>
          </w:p>
        </w:tc>
      </w:tr>
    </w:tbl>
    <w:p w:rsidR="009D2604" w:rsidRDefault="009D2604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p w:rsidR="00B80191" w:rsidRDefault="00B80191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5646"/>
        <w:gridCol w:w="1367"/>
        <w:gridCol w:w="1792"/>
      </w:tblGrid>
      <w:tr w:rsidR="00B80191" w:rsidRPr="00B80191" w:rsidTr="009056F4">
        <w:trPr>
          <w:trHeight w:val="503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Структура  тарифу ТОВ "УКРВТОРРЕСУРСИ-БУКОВИНА" на </w:t>
            </w:r>
            <w:r w:rsidRPr="00B8019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надання послуг з вивезення побутових відходів</w:t>
            </w:r>
          </w:p>
        </w:tc>
      </w:tr>
      <w:tr w:rsidR="00B80191" w:rsidRPr="00B80191" w:rsidTr="009056F4">
        <w:trPr>
          <w:trHeight w:val="570"/>
        </w:trPr>
        <w:tc>
          <w:tcPr>
            <w:tcW w:w="40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94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Показник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Код рядка</w:t>
            </w:r>
          </w:p>
        </w:tc>
        <w:tc>
          <w:tcPr>
            <w:tcW w:w="93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Для потреб споживачів</w:t>
            </w:r>
          </w:p>
        </w:tc>
      </w:tr>
      <w:tr w:rsidR="00B80191" w:rsidRPr="00B80191" w:rsidTr="009056F4">
        <w:trPr>
          <w:trHeight w:val="570"/>
        </w:trPr>
        <w:tc>
          <w:tcPr>
            <w:tcW w:w="401" w:type="pct"/>
            <w:vMerge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49" w:type="pct"/>
            <w:vMerge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грн/м-3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Виробнича собівартість, усього, зокрема: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205,19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108,33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1.1.1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паливно-мастильні матеріали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98,26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1.1.2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матеріали для ремонту засобів механізації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9,56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1.1.3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інші прямі матеріальні витрати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0,51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прямі витрати на оплату праці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66,25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інші прямі витрати, зокрема: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19,63</w:t>
            </w:r>
          </w:p>
        </w:tc>
      </w:tr>
      <w:tr w:rsidR="00B80191" w:rsidRPr="00B80191" w:rsidTr="009056F4">
        <w:trPr>
          <w:trHeight w:val="6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1.3.1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14,57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1.3.2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інші прямі витрати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5,06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загальновиробничі витрати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10,98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Адміністративні витрати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11,63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Витрати на збут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7,84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Усього витрат повної собівартості*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224,66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Планований прибуток*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17,00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податок на прибуток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1,70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5.2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чистий прибуток, зокрема: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15,30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5.2.1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15,30</w:t>
            </w:r>
          </w:p>
        </w:tc>
      </w:tr>
      <w:tr w:rsidR="00B80191" w:rsidRPr="00B80191" w:rsidTr="009056F4">
        <w:trPr>
          <w:trHeight w:val="6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Тариф на операції з вивезення побутових відходів, без ПДВ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241,66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ПДВ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48,32</w:t>
            </w:r>
          </w:p>
        </w:tc>
      </w:tr>
      <w:tr w:rsidR="00B80191" w:rsidRPr="00B80191" w:rsidTr="009056F4">
        <w:trPr>
          <w:trHeight w:val="600"/>
        </w:trPr>
        <w:tc>
          <w:tcPr>
            <w:tcW w:w="401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Тариф на операції з вивезення побутових відходів з ПДВ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289,98</w:t>
            </w:r>
          </w:p>
        </w:tc>
      </w:tr>
      <w:tr w:rsidR="00B80191" w:rsidRPr="00B80191" w:rsidTr="009056F4">
        <w:trPr>
          <w:trHeight w:val="285"/>
        </w:trPr>
        <w:tc>
          <w:tcPr>
            <w:tcW w:w="401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949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Рентабельність, %</w:t>
            </w:r>
          </w:p>
        </w:tc>
        <w:tc>
          <w:tcPr>
            <w:tcW w:w="714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7,57</w:t>
            </w:r>
          </w:p>
        </w:tc>
      </w:tr>
    </w:tbl>
    <w:p w:rsidR="00B80191" w:rsidRPr="00B80191" w:rsidRDefault="00B80191" w:rsidP="00B80191">
      <w:pPr>
        <w:spacing w:after="0" w:line="240" w:lineRule="auto"/>
        <w:ind w:left="750" w:right="22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B80191" w:rsidRPr="00B80191" w:rsidRDefault="00B80191" w:rsidP="00B80191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B80191" w:rsidRPr="00B80191" w:rsidRDefault="00B80191" w:rsidP="00B80191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B80191" w:rsidRPr="009D2604" w:rsidRDefault="00B80191">
      <w:pPr>
        <w:rPr>
          <w:lang w:val="uk-UA"/>
        </w:rPr>
      </w:pPr>
      <w:bookmarkStart w:id="0" w:name="_GoBack"/>
      <w:bookmarkEnd w:id="0"/>
    </w:p>
    <w:sectPr w:rsidR="00B80191" w:rsidRPr="009D2604" w:rsidSect="004C0009"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06C9E"/>
    <w:multiLevelType w:val="hybridMultilevel"/>
    <w:tmpl w:val="954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04F5"/>
    <w:multiLevelType w:val="hybridMultilevel"/>
    <w:tmpl w:val="90F46ED8"/>
    <w:lvl w:ilvl="0" w:tplc="EA8EE7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F8F"/>
    <w:rsid w:val="00043B14"/>
    <w:rsid w:val="001F04A9"/>
    <w:rsid w:val="001F48DF"/>
    <w:rsid w:val="00202999"/>
    <w:rsid w:val="002B577E"/>
    <w:rsid w:val="002F1FD0"/>
    <w:rsid w:val="00355B4E"/>
    <w:rsid w:val="003841BB"/>
    <w:rsid w:val="003E634C"/>
    <w:rsid w:val="004C0009"/>
    <w:rsid w:val="00514B1E"/>
    <w:rsid w:val="006D3B7D"/>
    <w:rsid w:val="006E3D93"/>
    <w:rsid w:val="006F11F5"/>
    <w:rsid w:val="009D2604"/>
    <w:rsid w:val="00A90DD0"/>
    <w:rsid w:val="00B51148"/>
    <w:rsid w:val="00B80191"/>
    <w:rsid w:val="00BD53B4"/>
    <w:rsid w:val="00FD2F8F"/>
    <w:rsid w:val="00FE1F99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B3F7"/>
  <w15:docId w15:val="{F16FD646-EE03-42C7-9BB1-932CBF0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2025-08-19T10:56:00Z</dcterms:created>
  <dcterms:modified xsi:type="dcterms:W3CDTF">2026-05-22T11:39:00Z</dcterms:modified>
</cp:coreProperties>
</file>